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48"/>
      </w:tblGrid>
      <w:tr w:rsidR="007D0DE4" w:rsidRPr="00B842F7" w:rsidTr="007D0DE4">
        <w:tc>
          <w:tcPr>
            <w:tcW w:w="13948" w:type="dxa"/>
            <w:shd w:val="clear" w:color="auto" w:fill="1B5768"/>
          </w:tcPr>
          <w:p w:rsidR="007D0DE4" w:rsidRPr="00B842F7" w:rsidRDefault="0083623E" w:rsidP="0083623E">
            <w:pPr>
              <w:spacing w:before="240" w:after="240"/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</w:pPr>
            <w:bookmarkStart w:id="0" w:name="_GoBack"/>
            <w:bookmarkEnd w:id="0"/>
            <w:r w:rsidRPr="00B842F7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 xml:space="preserve">Fframwaith ar gyfer dysgu o </w:t>
            </w:r>
            <w:r w:rsidR="007D0DE4" w:rsidRPr="00B842F7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 xml:space="preserve">Covid-19 – </w:t>
            </w:r>
            <w:r w:rsidRPr="00B842F7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 xml:space="preserve">Symud Ymlaen </w:t>
            </w:r>
          </w:p>
        </w:tc>
      </w:tr>
    </w:tbl>
    <w:p w:rsidR="00975470" w:rsidRPr="00B842F7" w:rsidRDefault="00B842F7" w:rsidP="007D0DE4">
      <w:pPr>
        <w:spacing w:before="240" w:after="240"/>
        <w:rPr>
          <w:rFonts w:ascii="Arial" w:hAnsi="Arial" w:cs="Arial"/>
          <w:b/>
          <w:color w:val="FFFFFF" w:themeColor="background1"/>
          <w:sz w:val="24"/>
          <w:szCs w:val="24"/>
          <w:lang w:val="cy-GB"/>
        </w:rPr>
      </w:pPr>
      <w:r w:rsidRPr="00B842F7">
        <w:rPr>
          <w:rFonts w:ascii="Arial" w:hAnsi="Arial" w:cs="Arial"/>
          <w:b/>
          <w:color w:val="1B5768"/>
          <w:lang w:val="cy-GB"/>
        </w:rPr>
        <w:t>Mae deal</w:t>
      </w:r>
      <w:r w:rsidR="009A5D8F">
        <w:rPr>
          <w:rFonts w:ascii="Arial" w:hAnsi="Arial" w:cs="Arial"/>
          <w:b/>
          <w:color w:val="1B5768"/>
          <w:lang w:val="cy-GB"/>
        </w:rPr>
        <w:t>l</w:t>
      </w:r>
      <w:r w:rsidRPr="00B842F7">
        <w:rPr>
          <w:rFonts w:ascii="Arial" w:hAnsi="Arial" w:cs="Arial"/>
          <w:b/>
          <w:color w:val="1B5768"/>
          <w:lang w:val="cy-GB"/>
        </w:rPr>
        <w:t xml:space="preserve"> mesurau ymateb i argyfwng </w:t>
      </w:r>
      <w:r>
        <w:rPr>
          <w:rFonts w:ascii="Arial" w:hAnsi="Arial" w:cs="Arial"/>
          <w:b/>
          <w:color w:val="1B5768"/>
          <w:lang w:val="cy-GB"/>
        </w:rPr>
        <w:t>yn ein helpu i wneud synnwyr o’n sefyllfa ac mae’n ein helpu i ddatblygu cynllun gweithredu fel tîm er mwyn symud ymlaen, allan o’r argyfwng</w:t>
      </w:r>
      <w:r w:rsidR="004D1499" w:rsidRPr="00B842F7">
        <w:rPr>
          <w:rFonts w:ascii="Arial" w:hAnsi="Arial" w:cs="Arial"/>
          <w:b/>
          <w:color w:val="1B5768"/>
          <w:lang w:val="cy-GB"/>
        </w:rPr>
        <w:t xml:space="preserve">. </w:t>
      </w:r>
    </w:p>
    <w:p w:rsidR="004D1499" w:rsidRPr="00B842F7" w:rsidRDefault="00F63FB4">
      <w:pPr>
        <w:rPr>
          <w:rFonts w:ascii="Arial" w:hAnsi="Arial" w:cs="Arial"/>
          <w:b/>
          <w:color w:val="1B5768"/>
          <w:lang w:val="cy-GB"/>
        </w:rPr>
      </w:pPr>
      <w:r>
        <w:rPr>
          <w:rFonts w:ascii="Arial" w:hAnsi="Arial" w:cs="Arial"/>
          <w:b/>
          <w:bCs/>
          <w:color w:val="1B5768"/>
          <w:lang w:val="cy-GB"/>
        </w:rPr>
        <w:t>Yn ystod y gweithdy, cawsom gyfle i ddatblygu camau gweithredu, gan ystyried mesurau ar ôl yr argyfwng a therfyn argyfwng.</w:t>
      </w:r>
    </w:p>
    <w:p w:rsidR="004D1499" w:rsidRPr="00B842F7" w:rsidRDefault="00B842F7">
      <w:pPr>
        <w:rPr>
          <w:rFonts w:ascii="Arial" w:hAnsi="Arial" w:cs="Arial"/>
          <w:b/>
          <w:color w:val="1B5768"/>
          <w:lang w:val="cy-GB"/>
        </w:rPr>
      </w:pPr>
      <w:r>
        <w:rPr>
          <w:rFonts w:ascii="Arial" w:hAnsi="Arial" w:cs="Arial"/>
          <w:b/>
          <w:color w:val="1B5768"/>
          <w:lang w:val="cy-GB"/>
        </w:rPr>
        <w:t>Mae’r canlynol wedi’u crynhoi o dan bob pennawd fel y gallwch adolygu, parhau i fyfyrio, a rhoi’r cynllun gweithredu ar waith fel tîm i symud ymlaen</w:t>
      </w:r>
      <w:r w:rsidR="004D1499" w:rsidRPr="00B842F7">
        <w:rPr>
          <w:rFonts w:ascii="Arial" w:hAnsi="Arial" w:cs="Arial"/>
          <w:b/>
          <w:color w:val="1B5768"/>
          <w:lang w:val="cy-GB"/>
        </w:rPr>
        <w:t xml:space="preserve">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948"/>
      </w:tblGrid>
      <w:tr w:rsidR="007D0DE4" w:rsidRPr="00B842F7" w:rsidTr="007D0DE4">
        <w:tc>
          <w:tcPr>
            <w:tcW w:w="13948" w:type="dxa"/>
            <w:shd w:val="clear" w:color="auto" w:fill="009B9F"/>
          </w:tcPr>
          <w:p w:rsidR="007D0DE4" w:rsidRPr="00B842F7" w:rsidRDefault="007D0DE4" w:rsidP="00B842F7">
            <w:pPr>
              <w:rPr>
                <w:rFonts w:ascii="Arial" w:hAnsi="Arial" w:cs="Arial"/>
                <w:b/>
                <w:color w:val="1B5768"/>
                <w:sz w:val="24"/>
                <w:szCs w:val="24"/>
                <w:lang w:val="cy-GB"/>
              </w:rPr>
            </w:pPr>
            <w:r w:rsidRPr="00B842F7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>D</w:t>
            </w:r>
            <w:r w:rsidR="00B842F7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>atblygu llwybr allan o’r argyfwng</w:t>
            </w:r>
          </w:p>
        </w:tc>
      </w:tr>
    </w:tbl>
    <w:p w:rsidR="007D0DE4" w:rsidRPr="00B842F7" w:rsidRDefault="007D0DE4">
      <w:pPr>
        <w:rPr>
          <w:rFonts w:ascii="Arial" w:hAnsi="Arial" w:cs="Arial"/>
          <w:b/>
          <w:color w:val="1B5768"/>
          <w:lang w:val="cy-GB"/>
        </w:rPr>
      </w:pPr>
    </w:p>
    <w:p w:rsidR="0010090F" w:rsidRPr="00B842F7" w:rsidRDefault="00B842F7">
      <w:pPr>
        <w:rPr>
          <w:rFonts w:ascii="Arial" w:eastAsiaTheme="minorEastAsia" w:hAnsi="Arial" w:cs="Arial"/>
          <w:b/>
          <w:color w:val="1B5768"/>
          <w:kern w:val="24"/>
          <w:lang w:val="cy-GB"/>
        </w:rPr>
      </w:pPr>
      <w:r>
        <w:rPr>
          <w:rFonts w:ascii="Arial" w:hAnsi="Arial" w:cs="Arial"/>
          <w:b/>
          <w:color w:val="1B5768"/>
          <w:lang w:val="cy-GB"/>
        </w:rPr>
        <w:t xml:space="preserve">TERFYNU </w:t>
      </w:r>
      <w:r w:rsidR="00895624" w:rsidRPr="00B842F7">
        <w:rPr>
          <w:rFonts w:ascii="Arial" w:hAnsi="Arial" w:cs="Arial"/>
          <w:b/>
          <w:color w:val="1B5768"/>
          <w:lang w:val="cy-GB"/>
        </w:rPr>
        <w:t>– (</w:t>
      </w:r>
      <w:r w:rsidR="00546357">
        <w:rPr>
          <w:rFonts w:ascii="Arial" w:hAnsi="Arial" w:cs="Arial"/>
          <w:b/>
          <w:color w:val="1B5768"/>
          <w:lang w:val="cy-GB"/>
        </w:rPr>
        <w:t>Mesurau dros dro</w:t>
      </w:r>
      <w:r w:rsidR="00895624" w:rsidRPr="00B842F7">
        <w:rPr>
          <w:rFonts w:ascii="Arial" w:hAnsi="Arial" w:cs="Arial"/>
          <w:b/>
          <w:color w:val="1B5768"/>
          <w:lang w:val="cy-GB"/>
        </w:rPr>
        <w:t xml:space="preserve">) </w:t>
      </w:r>
      <w:r w:rsidR="0014067C">
        <w:rPr>
          <w:rFonts w:ascii="Arial" w:hAnsi="Arial" w:cs="Arial"/>
          <w:b/>
          <w:color w:val="1B5768"/>
          <w:lang w:val="cy-GB"/>
        </w:rPr>
        <w:t>Bydd</w:t>
      </w:r>
      <w:r w:rsidR="0014067C" w:rsidRPr="0014067C">
        <w:rPr>
          <w:rFonts w:ascii="Arial" w:hAnsi="Arial" w:cs="Arial"/>
          <w:b/>
          <w:color w:val="1B5768"/>
          <w:lang w:val="cy-GB"/>
        </w:rPr>
        <w:t xml:space="preserve"> timau wedi ymateb i’r argyfwng ar y pryd gyda ffyrdd o weithio a all fod yn amhriodol yn y byd ar ôl Covid. Bydd angen terfynu’r mesurau hyn. Eto, gall fod yn haws dweud na gwneud hyn. Er efallai na fydd llawer o’r ffyrdd hyn o weithio wedi cael amser i gyfundrefnu, gallant ddeillio o gryn ymdrech gorfforol ac emosiynol, felly bydd ymlyniad iddynt. Efallai bydd yn well gan rai pobl y ffyrdd hyn o weithio oherwydd y ffaith eu bod yn torri trwy reolaeth a biwrocratiaeth – ond efallai na fydd hyn yn briodol wrth nesáu at y normal</w:t>
      </w:r>
      <w:r w:rsidR="00895624" w:rsidRPr="00B842F7">
        <w:rPr>
          <w:rFonts w:ascii="Arial" w:eastAsiaTheme="minorEastAsia" w:hAnsi="Arial" w:cs="Arial"/>
          <w:b/>
          <w:color w:val="1B5768"/>
          <w:kern w:val="24"/>
          <w:lang w:val="cy-GB"/>
        </w:rPr>
        <w:t xml:space="preserve">.  </w:t>
      </w:r>
    </w:p>
    <w:p w:rsidR="00895624" w:rsidRPr="00B842F7" w:rsidRDefault="00F63FB4" w:rsidP="00895624">
      <w:pPr>
        <w:rPr>
          <w:rFonts w:ascii="Arial" w:hAnsi="Arial" w:cs="Arial"/>
          <w:b/>
          <w:color w:val="AD4F84"/>
          <w:lang w:val="cy-GB"/>
        </w:rPr>
      </w:pPr>
      <w:r>
        <w:rPr>
          <w:rFonts w:ascii="Arial" w:hAnsi="Arial" w:cs="Arial"/>
          <w:b/>
          <w:bCs/>
          <w:color w:val="AD4F84"/>
          <w:lang w:val="cy-GB"/>
        </w:rPr>
        <w:t>GOLLWNG GAFAEL – (Y gweithgarwch darfodedig) Mae’r argyfwng wedi golygu bod timau wedi rhoi’r gorau i wneud pethau. Naill ai am nad ydynt yn addas i’w diben neu oherwydd eu bod yn ddarfodedig o ganlyniad i’r argyfwng. Ar ôl yr argyfwng, mae’n bosibl y gallwn ollwng ein gafael ar rai o’r rhain – nid yn unig y pethau sy’n ddi-rym oherwydd yr argyfwng, ond y pethau hynny y gwyddom nad ydynt yn addas i’w diben mwyach. I rai, gall fod yn anodd iddynt ollwng eu gafael, ond efallai mai dyma’r cyfle y bydd llawer wedi bod yn aros amdano i ddileu arferion gwastraffus.</w:t>
      </w:r>
    </w:p>
    <w:p w:rsidR="00ED675C" w:rsidRPr="00B842F7" w:rsidRDefault="0014067C" w:rsidP="00ED675C">
      <w:pPr>
        <w:rPr>
          <w:rFonts w:ascii="Arial" w:hAnsi="Arial" w:cs="Arial"/>
          <w:b/>
          <w:color w:val="7AB929"/>
          <w:lang w:val="cy-GB"/>
        </w:rPr>
      </w:pPr>
      <w:r>
        <w:rPr>
          <w:rFonts w:ascii="Arial" w:hAnsi="Arial" w:cs="Arial"/>
          <w:b/>
          <w:color w:val="7AB929"/>
          <w:lang w:val="cy-GB"/>
        </w:rPr>
        <w:t xml:space="preserve">AILDDECHRAU </w:t>
      </w:r>
      <w:r w:rsidR="00ED675C" w:rsidRPr="00B842F7">
        <w:rPr>
          <w:rFonts w:ascii="Arial" w:hAnsi="Arial" w:cs="Arial"/>
          <w:b/>
          <w:color w:val="7AB929"/>
          <w:lang w:val="cy-GB"/>
        </w:rPr>
        <w:t>– (</w:t>
      </w:r>
      <w:r>
        <w:rPr>
          <w:rFonts w:ascii="Arial" w:hAnsi="Arial" w:cs="Arial"/>
          <w:b/>
          <w:color w:val="7AB929"/>
          <w:lang w:val="cy-GB"/>
        </w:rPr>
        <w:t>Y g</w:t>
      </w:r>
      <w:r w:rsidRPr="0014067C">
        <w:rPr>
          <w:rFonts w:ascii="Arial" w:hAnsi="Arial" w:cs="Arial"/>
          <w:b/>
          <w:color w:val="7AB929"/>
          <w:lang w:val="cy-GB"/>
        </w:rPr>
        <w:t xml:space="preserve">weithgarwch </w:t>
      </w:r>
      <w:r>
        <w:rPr>
          <w:rFonts w:ascii="Arial" w:hAnsi="Arial" w:cs="Arial"/>
          <w:b/>
          <w:color w:val="7AB929"/>
          <w:lang w:val="cy-GB"/>
        </w:rPr>
        <w:t>g</w:t>
      </w:r>
      <w:r w:rsidRPr="0014067C">
        <w:rPr>
          <w:rFonts w:ascii="Arial" w:hAnsi="Arial" w:cs="Arial"/>
          <w:b/>
          <w:color w:val="7AB929"/>
          <w:lang w:val="cy-GB"/>
        </w:rPr>
        <w:t>ohiriedig</w:t>
      </w:r>
      <w:r w:rsidR="00ED675C" w:rsidRPr="00B842F7">
        <w:rPr>
          <w:rFonts w:ascii="Arial" w:hAnsi="Arial" w:cs="Arial"/>
          <w:b/>
          <w:color w:val="7AB929"/>
          <w:lang w:val="cy-GB"/>
        </w:rPr>
        <w:t xml:space="preserve">) </w:t>
      </w:r>
      <w:r w:rsidRPr="0014067C">
        <w:rPr>
          <w:rFonts w:ascii="Arial" w:hAnsi="Arial" w:cs="Arial"/>
          <w:b/>
          <w:color w:val="7AB929"/>
          <w:lang w:val="cy-GB"/>
        </w:rPr>
        <w:t>Bydd timau wedi rhoi’r gorau i wneud pethau am gyfnod dros dro er mwyn cyfeirio adnoddau at yr ymateb i’r argyfwng. Bydd angen ailddechrau llawer o’r rhain. Bydd yr ymarfer hwn yn helpu pobl i ailddechrau mesurau mewn ffordd sensitif i’r cyd-destun sydd wedi newid, nid dim ond yn copïo a gludo’r dulliau fel yr oeddent cyn y firws</w:t>
      </w:r>
      <w:r w:rsidR="00ED675C" w:rsidRPr="00B842F7">
        <w:rPr>
          <w:rFonts w:ascii="Arial" w:hAnsi="Arial" w:cs="Arial"/>
          <w:b/>
          <w:color w:val="7AB929"/>
          <w:lang w:val="cy-GB"/>
        </w:rPr>
        <w:t>.</w:t>
      </w:r>
    </w:p>
    <w:p w:rsidR="00ED675C" w:rsidRPr="00B842F7" w:rsidRDefault="0014067C" w:rsidP="00ED675C">
      <w:pPr>
        <w:rPr>
          <w:rFonts w:ascii="Arial" w:hAnsi="Arial" w:cs="Arial"/>
          <w:b/>
          <w:color w:val="EAA800"/>
          <w:lang w:val="cy-GB"/>
        </w:rPr>
      </w:pPr>
      <w:r>
        <w:rPr>
          <w:rFonts w:ascii="Arial" w:hAnsi="Arial" w:cs="Arial"/>
          <w:b/>
          <w:color w:val="EAA800"/>
          <w:lang w:val="cy-GB"/>
        </w:rPr>
        <w:t xml:space="preserve">MWYHAU </w:t>
      </w:r>
      <w:r w:rsidR="00ED675C" w:rsidRPr="00B842F7">
        <w:rPr>
          <w:rFonts w:ascii="Arial" w:hAnsi="Arial" w:cs="Arial"/>
          <w:b/>
          <w:color w:val="EAA800"/>
          <w:lang w:val="cy-GB"/>
        </w:rPr>
        <w:t>– (</w:t>
      </w:r>
      <w:r w:rsidRPr="0014067C">
        <w:rPr>
          <w:rFonts w:ascii="Arial" w:hAnsi="Arial" w:cs="Arial"/>
          <w:b/>
          <w:color w:val="EAA800"/>
          <w:lang w:val="cy-GB"/>
        </w:rPr>
        <w:t>Mesurau Arloesol</w:t>
      </w:r>
      <w:r w:rsidR="00ED675C" w:rsidRPr="00B842F7">
        <w:rPr>
          <w:rFonts w:ascii="Arial" w:hAnsi="Arial" w:cs="Arial"/>
          <w:b/>
          <w:color w:val="EAA800"/>
          <w:lang w:val="cy-GB"/>
        </w:rPr>
        <w:t xml:space="preserve">) </w:t>
      </w:r>
      <w:r w:rsidRPr="0014067C">
        <w:rPr>
          <w:rFonts w:ascii="Arial" w:hAnsi="Arial" w:cs="Arial"/>
          <w:b/>
          <w:color w:val="EAA800"/>
          <w:lang w:val="cy-GB"/>
        </w:rPr>
        <w:t>Mae’r gostyngiad mewn biwrocratiaeth a rheolaeth, a’r ffocws a’r cyllid sydd wedi’u darparu gan yr argyfwng, wedi creu maes parod ar gyfer arbrofi ac arloesi. Efallai y bydd timau eisiau parhau â llawer o’r newid hwn ar ôl Covid, nid dim ond i arferion ond mewn ymddygiadau</w:t>
      </w:r>
      <w:r w:rsidR="00ED675C" w:rsidRPr="00B842F7">
        <w:rPr>
          <w:rFonts w:ascii="Arial" w:hAnsi="Arial" w:cs="Arial"/>
          <w:b/>
          <w:color w:val="EAA800"/>
          <w:lang w:val="cy-GB"/>
        </w:rPr>
        <w:t xml:space="preserve">. </w:t>
      </w:r>
    </w:p>
    <w:p w:rsidR="007D0DE4" w:rsidRPr="00B842F7" w:rsidRDefault="0014067C" w:rsidP="007D0DE4">
      <w:pPr>
        <w:rPr>
          <w:rFonts w:ascii="Arial" w:hAnsi="Arial" w:cs="Arial"/>
          <w:b/>
          <w:color w:val="1B5768"/>
          <w:lang w:val="cy-GB"/>
        </w:rPr>
      </w:pPr>
      <w:r w:rsidRPr="0014067C">
        <w:rPr>
          <w:rFonts w:ascii="Arial" w:hAnsi="Arial" w:cs="Arial"/>
          <w:b/>
          <w:color w:val="1B5768"/>
          <w:lang w:val="cy-GB"/>
        </w:rPr>
        <w:lastRenderedPageBreak/>
        <w:t>Y dasg ar ôl yr argyfwng yw helpu timau i nodi’r rhain a dod o hyd i ffyrdd o fwyhau a gwreiddio’r newidiadau a’r arloesiadau mwyaf addawol</w:t>
      </w:r>
      <w:r w:rsidR="00ED675C" w:rsidRPr="00B842F7">
        <w:rPr>
          <w:rFonts w:ascii="Arial" w:hAnsi="Arial" w:cs="Arial"/>
          <w:b/>
          <w:color w:val="1B5768"/>
          <w:lang w:val="cy-GB"/>
        </w:rPr>
        <w:t>.</w:t>
      </w:r>
    </w:p>
    <w:p w:rsidR="003F2883" w:rsidRPr="00B842F7" w:rsidRDefault="003F2883" w:rsidP="007D0DE4">
      <w:pPr>
        <w:rPr>
          <w:rFonts w:ascii="Arial" w:hAnsi="Arial" w:cs="Arial"/>
          <w:lang w:val="cy-GB"/>
        </w:rPr>
        <w:sectPr w:rsidR="003F2883" w:rsidRPr="00B842F7" w:rsidSect="008166FB">
          <w:headerReference w:type="default" r:id="rId8"/>
          <w:footerReference w:type="default" r:id="rId9"/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tbl>
      <w:tblPr>
        <w:tblStyle w:val="TableGrid"/>
        <w:tblW w:w="14003" w:type="dxa"/>
        <w:tblInd w:w="-5" w:type="dxa"/>
        <w:tblLook w:val="04A0" w:firstRow="1" w:lastRow="0" w:firstColumn="1" w:lastColumn="0" w:noHBand="0" w:noVBand="1"/>
      </w:tblPr>
      <w:tblGrid>
        <w:gridCol w:w="14003"/>
      </w:tblGrid>
      <w:tr w:rsidR="003F2883" w:rsidRPr="00B842F7" w:rsidTr="003F2883">
        <w:trPr>
          <w:trHeight w:val="249"/>
        </w:trPr>
        <w:tc>
          <w:tcPr>
            <w:tcW w:w="14003" w:type="dxa"/>
            <w:shd w:val="clear" w:color="auto" w:fill="1B5768"/>
          </w:tcPr>
          <w:p w:rsidR="003F2883" w:rsidRPr="00B842F7" w:rsidRDefault="0014067C" w:rsidP="0014067C">
            <w:pPr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lastRenderedPageBreak/>
              <w:t xml:space="preserve">Cynllun Gweithredu </w:t>
            </w:r>
            <w:r w:rsidR="003F2883" w:rsidRPr="00B842F7"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 xml:space="preserve">– </w:t>
            </w:r>
            <w:r>
              <w:rPr>
                <w:rFonts w:ascii="Arial" w:hAnsi="Arial" w:cs="Arial"/>
                <w:b/>
                <w:color w:val="FFFFFF" w:themeColor="background1"/>
                <w:sz w:val="24"/>
                <w:szCs w:val="24"/>
                <w:lang w:val="cy-GB"/>
              </w:rPr>
              <w:t>Gwneud ein ffordd allan o’r argyfwng</w:t>
            </w:r>
          </w:p>
        </w:tc>
      </w:tr>
    </w:tbl>
    <w:p w:rsidR="003F2883" w:rsidRPr="00B842F7" w:rsidRDefault="003F2883" w:rsidP="00DE56C6">
      <w:pPr>
        <w:rPr>
          <w:rFonts w:ascii="Arial" w:eastAsiaTheme="minorEastAsia" w:hAnsi="Arial" w:cs="Arial"/>
          <w:b/>
          <w:color w:val="1B5768"/>
          <w:kern w:val="24"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6974"/>
        <w:gridCol w:w="6974"/>
      </w:tblGrid>
      <w:tr w:rsidR="003F2883" w:rsidRPr="00B842F7" w:rsidTr="005C0EF8">
        <w:trPr>
          <w:trHeight w:val="20"/>
        </w:trPr>
        <w:tc>
          <w:tcPr>
            <w:tcW w:w="6974" w:type="dxa"/>
            <w:shd w:val="clear" w:color="auto" w:fill="1B5768"/>
          </w:tcPr>
          <w:p w:rsidR="00CB7DE5" w:rsidRPr="00B842F7" w:rsidRDefault="0014067C" w:rsidP="00DE56C6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cy-GB"/>
              </w:rPr>
              <w:t xml:space="preserve">TERFYNU </w:t>
            </w:r>
          </w:p>
          <w:p w:rsidR="00CB7DE5" w:rsidRPr="00B842F7" w:rsidRDefault="00CB7DE5" w:rsidP="00DE56C6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</w:p>
          <w:p w:rsidR="003F2883" w:rsidRPr="00B842F7" w:rsidRDefault="003F2883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CB7DE5" w:rsidRPr="00B842F7" w:rsidRDefault="00CB7DE5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CB7DE5" w:rsidRPr="00B842F7" w:rsidRDefault="00CB7DE5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CB7DE5" w:rsidRPr="00B842F7" w:rsidRDefault="00CB7DE5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CB7DE5" w:rsidRPr="00B842F7" w:rsidRDefault="00CB7DE5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CB7DE5" w:rsidRPr="00B842F7" w:rsidRDefault="00CB7DE5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CB7DE5" w:rsidRPr="00B842F7" w:rsidRDefault="00CB7DE5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CB7DE5" w:rsidRPr="00B842F7" w:rsidRDefault="00CB7DE5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CB7DE5" w:rsidRPr="00B842F7" w:rsidRDefault="00CB7DE5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CB7DE5" w:rsidRPr="00B842F7" w:rsidRDefault="00CB7DE5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CB7DE5" w:rsidRPr="00B842F7" w:rsidRDefault="00CB7DE5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  <w:p w:rsidR="003F2883" w:rsidRPr="00B842F7" w:rsidRDefault="003F2883" w:rsidP="00DE56C6">
            <w:pPr>
              <w:rPr>
                <w:rFonts w:ascii="Arial" w:hAnsi="Arial" w:cs="Arial"/>
                <w:color w:val="1B5768"/>
                <w:lang w:val="cy-GB"/>
              </w:rPr>
            </w:pPr>
          </w:p>
        </w:tc>
        <w:tc>
          <w:tcPr>
            <w:tcW w:w="6974" w:type="dxa"/>
            <w:shd w:val="clear" w:color="auto" w:fill="AD4F84"/>
          </w:tcPr>
          <w:p w:rsidR="0038475D" w:rsidRPr="00B842F7" w:rsidRDefault="0014067C" w:rsidP="00DE56C6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cy-GB"/>
              </w:rPr>
              <w:t>GOLLWNG GAFAEL</w:t>
            </w:r>
          </w:p>
          <w:p w:rsidR="0038475D" w:rsidRPr="00B842F7" w:rsidRDefault="0038475D" w:rsidP="00CB7DE5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</w:p>
        </w:tc>
      </w:tr>
      <w:tr w:rsidR="003F2883" w:rsidRPr="00B842F7" w:rsidTr="005C0EF8">
        <w:trPr>
          <w:trHeight w:val="397"/>
        </w:trPr>
        <w:tc>
          <w:tcPr>
            <w:tcW w:w="6974" w:type="dxa"/>
            <w:shd w:val="clear" w:color="auto" w:fill="7AB929"/>
          </w:tcPr>
          <w:p w:rsidR="003F2883" w:rsidRPr="00B842F7" w:rsidRDefault="0014067C" w:rsidP="0014067C">
            <w:pPr>
              <w:rPr>
                <w:rFonts w:ascii="Arial" w:hAnsi="Arial" w:cs="Arial"/>
                <w:b/>
                <w:i/>
                <w:color w:val="FFFFFF" w:themeColor="background1"/>
                <w:lang w:val="cy-GB"/>
              </w:rPr>
            </w:pPr>
            <w:r>
              <w:rPr>
                <w:rFonts w:ascii="Arial" w:hAnsi="Arial" w:cs="Arial"/>
                <w:b/>
                <w:i/>
                <w:color w:val="FFFFFF" w:themeColor="background1"/>
                <w:lang w:val="cy-GB"/>
              </w:rPr>
              <w:t>AILDDECHRAU</w:t>
            </w:r>
          </w:p>
        </w:tc>
        <w:tc>
          <w:tcPr>
            <w:tcW w:w="6974" w:type="dxa"/>
            <w:shd w:val="clear" w:color="auto" w:fill="EAA800"/>
          </w:tcPr>
          <w:p w:rsidR="00A5793E" w:rsidRPr="00B842F7" w:rsidRDefault="0014067C" w:rsidP="00DE56C6">
            <w:pPr>
              <w:rPr>
                <w:rFonts w:ascii="Arial" w:hAnsi="Arial" w:cs="Arial"/>
                <w:b/>
                <w:color w:val="FFFFFF" w:themeColor="background1"/>
                <w:lang w:val="cy-GB"/>
              </w:rPr>
            </w:pPr>
            <w:r>
              <w:rPr>
                <w:rFonts w:ascii="Arial" w:hAnsi="Arial" w:cs="Arial"/>
                <w:b/>
                <w:color w:val="FFFFFF" w:themeColor="background1"/>
                <w:lang w:val="cy-GB"/>
              </w:rPr>
              <w:t>MWYHAU</w:t>
            </w:r>
          </w:p>
          <w:p w:rsidR="008166FB" w:rsidRPr="00B842F7" w:rsidRDefault="008166FB" w:rsidP="00CB7DE5">
            <w:pPr>
              <w:pStyle w:val="ListParagraph"/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pStyle w:val="ListParagraph"/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pStyle w:val="ListParagraph"/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pStyle w:val="ListParagraph"/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pStyle w:val="ListParagraph"/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pStyle w:val="ListParagraph"/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pStyle w:val="ListParagraph"/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pStyle w:val="ListParagraph"/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pStyle w:val="ListParagraph"/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pStyle w:val="ListParagraph"/>
              <w:rPr>
                <w:rFonts w:ascii="Arial" w:eastAsia="Times New Roman" w:hAnsi="Arial" w:cs="Arial"/>
                <w:color w:val="FFFFFF" w:themeColor="background1"/>
                <w:lang w:val="cy-GB" w:eastAsia="en-GB"/>
              </w:rPr>
            </w:pPr>
          </w:p>
          <w:p w:rsidR="00CB7DE5" w:rsidRPr="00B842F7" w:rsidRDefault="00CB7DE5" w:rsidP="00CB7DE5">
            <w:pPr>
              <w:rPr>
                <w:rFonts w:ascii="Arial" w:hAnsi="Arial" w:cs="Arial"/>
                <w:color w:val="FFFFFF" w:themeColor="background1"/>
                <w:lang w:val="cy-GB"/>
              </w:rPr>
            </w:pPr>
          </w:p>
        </w:tc>
      </w:tr>
    </w:tbl>
    <w:p w:rsidR="00895624" w:rsidRPr="00B842F7" w:rsidRDefault="00895624" w:rsidP="005C0EF8">
      <w:pPr>
        <w:tabs>
          <w:tab w:val="left" w:pos="7540"/>
        </w:tabs>
        <w:rPr>
          <w:rFonts w:ascii="Arial" w:hAnsi="Arial" w:cs="Arial"/>
          <w:lang w:val="cy-GB"/>
        </w:rPr>
      </w:pPr>
    </w:p>
    <w:p w:rsidR="00D2101F" w:rsidRPr="00B842F7" w:rsidRDefault="0014067C" w:rsidP="005538A0">
      <w:pPr>
        <w:tabs>
          <w:tab w:val="left" w:pos="7540"/>
        </w:tabs>
        <w:jc w:val="both"/>
        <w:rPr>
          <w:rFonts w:ascii="Arial" w:hAnsi="Arial" w:cs="Arial"/>
          <w:lang w:val="cy-GB"/>
        </w:rPr>
      </w:pPr>
      <w:r w:rsidRPr="0014067C">
        <w:rPr>
          <w:rFonts w:ascii="Arial" w:hAnsi="Arial" w:cs="Arial"/>
          <w:color w:val="1F497D"/>
          <w:lang w:val="cy-GB"/>
        </w:rPr>
        <w:t>Crëwyd y pecyn cymorth hwn gan Gwelliant Cymru i’w addasu gan y GIG yng Nghymru.  Os oes gennych unrhyw ymholiadau, cysylltwch â</w:t>
      </w:r>
      <w:r w:rsidR="00D2101F" w:rsidRPr="00B842F7">
        <w:rPr>
          <w:rFonts w:ascii="Arial" w:hAnsi="Arial" w:cs="Arial"/>
          <w:color w:val="1F497D"/>
          <w:lang w:val="cy-GB"/>
        </w:rPr>
        <w:t>: Paul Gimson (</w:t>
      </w:r>
      <w:hyperlink r:id="rId10" w:history="1">
        <w:r w:rsidR="00D2101F" w:rsidRPr="00B842F7">
          <w:rPr>
            <w:rStyle w:val="Hyperlink"/>
            <w:rFonts w:ascii="Arial" w:hAnsi="Arial" w:cs="Arial"/>
            <w:lang w:val="cy-GB"/>
          </w:rPr>
          <w:t>Paul.Gimson@wales.nhs.uk</w:t>
        </w:r>
      </w:hyperlink>
      <w:r w:rsidR="00D2101F" w:rsidRPr="00B842F7">
        <w:rPr>
          <w:rFonts w:ascii="Arial" w:hAnsi="Arial" w:cs="Arial"/>
          <w:color w:val="1F497D"/>
          <w:lang w:val="cy-GB"/>
        </w:rPr>
        <w:t xml:space="preserve">) </w:t>
      </w:r>
      <w:r>
        <w:rPr>
          <w:rFonts w:ascii="Arial" w:hAnsi="Arial" w:cs="Arial"/>
          <w:color w:val="1F497D"/>
          <w:lang w:val="cy-GB"/>
        </w:rPr>
        <w:t>neu</w:t>
      </w:r>
      <w:r w:rsidR="00D2101F" w:rsidRPr="00B842F7">
        <w:rPr>
          <w:rFonts w:ascii="Arial" w:hAnsi="Arial" w:cs="Arial"/>
          <w:color w:val="1F497D"/>
          <w:lang w:val="cy-GB"/>
        </w:rPr>
        <w:t xml:space="preserve"> Lois Andrews (</w:t>
      </w:r>
      <w:hyperlink r:id="rId11" w:history="1">
        <w:r w:rsidR="00D2101F" w:rsidRPr="00B842F7">
          <w:rPr>
            <w:rStyle w:val="Hyperlink"/>
            <w:rFonts w:ascii="Arial" w:hAnsi="Arial" w:cs="Arial"/>
            <w:lang w:val="cy-GB"/>
          </w:rPr>
          <w:t>Lois.Andrews2@wales.nhs.uk</w:t>
        </w:r>
      </w:hyperlink>
      <w:r w:rsidR="00D2101F" w:rsidRPr="00B842F7">
        <w:rPr>
          <w:rFonts w:ascii="Arial" w:hAnsi="Arial" w:cs="Arial"/>
          <w:color w:val="1F497D"/>
          <w:lang w:val="cy-GB"/>
        </w:rPr>
        <w:t>)</w:t>
      </w:r>
      <w:bookmarkStart w:id="1" w:name="cysill"/>
      <w:bookmarkEnd w:id="1"/>
    </w:p>
    <w:sectPr w:rsidR="00D2101F" w:rsidRPr="00B842F7" w:rsidSect="00895624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01F9" w:rsidRDefault="004901F9" w:rsidP="000D0966">
      <w:pPr>
        <w:spacing w:after="0" w:line="240" w:lineRule="auto"/>
      </w:pPr>
      <w:r>
        <w:separator/>
      </w:r>
    </w:p>
  </w:endnote>
  <w:endnote w:type="continuationSeparator" w:id="0">
    <w:p w:rsidR="004901F9" w:rsidRDefault="004901F9" w:rsidP="000D09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6C15" w:rsidRPr="0014067C" w:rsidRDefault="000E6C15">
    <w:pPr>
      <w:pStyle w:val="Footer"/>
      <w:rPr>
        <w:rFonts w:ascii="Arial" w:hAnsi="Arial" w:cs="Arial"/>
        <w:lang w:val="cy-GB"/>
      </w:rPr>
    </w:pPr>
    <w:r w:rsidRPr="0014067C">
      <w:rPr>
        <w:rFonts w:ascii="Arial" w:hAnsi="Arial" w:cs="Arial"/>
        <w:lang w:val="cy-GB"/>
      </w:rPr>
      <w:t>F</w:t>
    </w:r>
    <w:r w:rsidR="0014067C" w:rsidRPr="0014067C">
      <w:rPr>
        <w:rFonts w:ascii="Arial" w:hAnsi="Arial" w:cs="Arial"/>
        <w:lang w:val="cy-GB"/>
      </w:rPr>
      <w:t>f</w:t>
    </w:r>
    <w:r w:rsidRPr="0014067C">
      <w:rPr>
        <w:rFonts w:ascii="Arial" w:hAnsi="Arial" w:cs="Arial"/>
        <w:lang w:val="cy-GB"/>
      </w:rPr>
      <w:t>ram</w:t>
    </w:r>
    <w:r w:rsidR="0014067C" w:rsidRPr="0014067C">
      <w:rPr>
        <w:rFonts w:ascii="Arial" w:hAnsi="Arial" w:cs="Arial"/>
        <w:lang w:val="cy-GB"/>
      </w:rPr>
      <w:t xml:space="preserve">waith ar gyfer dysgu </w:t>
    </w:r>
    <w:r w:rsidRPr="0014067C">
      <w:rPr>
        <w:rFonts w:ascii="Arial" w:hAnsi="Arial" w:cs="Arial"/>
        <w:lang w:val="cy-GB"/>
      </w:rPr>
      <w:t xml:space="preserve">Covid-19 </w:t>
    </w:r>
    <w:r w:rsidR="005538A0" w:rsidRPr="0014067C">
      <w:rPr>
        <w:rFonts w:ascii="Arial" w:hAnsi="Arial" w:cs="Arial"/>
        <w:lang w:val="cy-GB"/>
      </w:rPr>
      <w:t>A</w:t>
    </w:r>
    <w:r w:rsidR="0014067C" w:rsidRPr="0014067C">
      <w:rPr>
        <w:rFonts w:ascii="Arial" w:hAnsi="Arial" w:cs="Arial"/>
        <w:lang w:val="cy-GB"/>
      </w:rPr>
      <w:t>wst</w:t>
    </w:r>
    <w:r w:rsidRPr="0014067C">
      <w:rPr>
        <w:rFonts w:ascii="Arial" w:hAnsi="Arial" w:cs="Arial"/>
        <w:lang w:val="cy-GB"/>
      </w:rPr>
      <w:t xml:space="preserve"> 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01F9" w:rsidRDefault="004901F9" w:rsidP="000D0966">
      <w:pPr>
        <w:spacing w:after="0" w:line="240" w:lineRule="auto"/>
      </w:pPr>
      <w:r>
        <w:separator/>
      </w:r>
    </w:p>
  </w:footnote>
  <w:footnote w:type="continuationSeparator" w:id="0">
    <w:p w:rsidR="004901F9" w:rsidRDefault="004901F9" w:rsidP="000D09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0966" w:rsidRDefault="00DE56C6" w:rsidP="008166FB">
    <w:pPr>
      <w:pStyle w:val="Header"/>
      <w:tabs>
        <w:tab w:val="clear" w:pos="4513"/>
        <w:tab w:val="clear" w:pos="9026"/>
        <w:tab w:val="left" w:pos="5230"/>
      </w:tabs>
    </w:pPr>
    <w:r w:rsidRPr="0062168B">
      <w:rPr>
        <w:rFonts w:ascii="Verdana" w:hAnsi="Verdana" w:cs="Times New Roman"/>
        <w:b/>
        <w:noProof/>
        <w:lang w:eastAsia="en-GB"/>
      </w:rPr>
      <w:drawing>
        <wp:anchor distT="0" distB="0" distL="114300" distR="114300" simplePos="0" relativeHeight="251661312" behindDoc="1" locked="0" layoutInCell="1" allowOverlap="1" wp14:anchorId="13154449" wp14:editId="31E9646F">
          <wp:simplePos x="0" y="0"/>
          <wp:positionH relativeFrom="margin">
            <wp:posOffset>7893050</wp:posOffset>
          </wp:positionH>
          <wp:positionV relativeFrom="margin">
            <wp:posOffset>-780415</wp:posOffset>
          </wp:positionV>
          <wp:extent cx="1264285" cy="670560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Public Health Wales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64285" cy="6705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D0966">
      <w:rPr>
        <w:rFonts w:ascii="Verdana" w:hAnsi="Verdana" w:cs="Times New Roman"/>
        <w:b/>
        <w:noProof/>
        <w:lang w:eastAsia="en-GB"/>
      </w:rPr>
      <w:drawing>
        <wp:anchor distT="0" distB="0" distL="114300" distR="114300" simplePos="0" relativeHeight="251659264" behindDoc="1" locked="0" layoutInCell="1" allowOverlap="1" wp14:anchorId="61BECDD7" wp14:editId="6FEB90F0">
          <wp:simplePos x="0" y="0"/>
          <wp:positionH relativeFrom="column">
            <wp:posOffset>-647700</wp:posOffset>
          </wp:positionH>
          <wp:positionV relativeFrom="paragraph">
            <wp:posOffset>-346027</wp:posOffset>
          </wp:positionV>
          <wp:extent cx="2994839" cy="800100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provement Cymru - Logo - v2-01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94839" cy="8001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166F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E257F6"/>
    <w:multiLevelType w:val="hybridMultilevel"/>
    <w:tmpl w:val="6C2A1D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04056D"/>
    <w:multiLevelType w:val="hybridMultilevel"/>
    <w:tmpl w:val="A84E43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412354"/>
    <w:multiLevelType w:val="hybridMultilevel"/>
    <w:tmpl w:val="011291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F21C41"/>
    <w:multiLevelType w:val="hybridMultilevel"/>
    <w:tmpl w:val="57886E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6F5C3F"/>
    <w:multiLevelType w:val="hybridMultilevel"/>
    <w:tmpl w:val="6D909E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3755D1"/>
    <w:multiLevelType w:val="hybridMultilevel"/>
    <w:tmpl w:val="D464BC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676218"/>
    <w:multiLevelType w:val="hybridMultilevel"/>
    <w:tmpl w:val="FBD0F5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6"/>
  </w:num>
  <w:num w:numId="4">
    <w:abstractNumId w:val="2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664F"/>
    <w:rsid w:val="00045B93"/>
    <w:rsid w:val="000D0966"/>
    <w:rsid w:val="000E597D"/>
    <w:rsid w:val="000E6C15"/>
    <w:rsid w:val="0010090F"/>
    <w:rsid w:val="0014067C"/>
    <w:rsid w:val="001A2560"/>
    <w:rsid w:val="00344399"/>
    <w:rsid w:val="0038385B"/>
    <w:rsid w:val="0038475D"/>
    <w:rsid w:val="003C4149"/>
    <w:rsid w:val="003F2883"/>
    <w:rsid w:val="004901F9"/>
    <w:rsid w:val="004A6378"/>
    <w:rsid w:val="004D1499"/>
    <w:rsid w:val="00546357"/>
    <w:rsid w:val="005538A0"/>
    <w:rsid w:val="005C0EF8"/>
    <w:rsid w:val="005F0561"/>
    <w:rsid w:val="00627F20"/>
    <w:rsid w:val="00731C0A"/>
    <w:rsid w:val="007555D1"/>
    <w:rsid w:val="007D0DE4"/>
    <w:rsid w:val="008166FB"/>
    <w:rsid w:val="0083623E"/>
    <w:rsid w:val="00880E21"/>
    <w:rsid w:val="00895624"/>
    <w:rsid w:val="00975470"/>
    <w:rsid w:val="00983321"/>
    <w:rsid w:val="009A5D8F"/>
    <w:rsid w:val="009E00DD"/>
    <w:rsid w:val="009E6FD9"/>
    <w:rsid w:val="00A36769"/>
    <w:rsid w:val="00A57348"/>
    <w:rsid w:val="00A5793E"/>
    <w:rsid w:val="00B842F7"/>
    <w:rsid w:val="00C008D8"/>
    <w:rsid w:val="00CB7DE5"/>
    <w:rsid w:val="00D2101F"/>
    <w:rsid w:val="00D8366D"/>
    <w:rsid w:val="00D8664F"/>
    <w:rsid w:val="00DE56C6"/>
    <w:rsid w:val="00E46B99"/>
    <w:rsid w:val="00ED675C"/>
    <w:rsid w:val="00F0671D"/>
    <w:rsid w:val="00F63FB4"/>
    <w:rsid w:val="00F66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2A31563-F263-4283-BD3D-F8E1EF5D7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096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D09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D0966"/>
  </w:style>
  <w:style w:type="paragraph" w:styleId="Footer">
    <w:name w:val="footer"/>
    <w:basedOn w:val="Normal"/>
    <w:link w:val="FooterChar"/>
    <w:uiPriority w:val="99"/>
    <w:unhideWhenUsed/>
    <w:rsid w:val="000D096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0966"/>
  </w:style>
  <w:style w:type="table" w:styleId="TableGrid">
    <w:name w:val="Table Grid"/>
    <w:basedOn w:val="TableNormal"/>
    <w:uiPriority w:val="39"/>
    <w:rsid w:val="000D09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95624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956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D210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6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30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8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68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1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540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76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98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67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ois.Andrews2@wales.nhs.uk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Paul.Gimson@wales.nhs.uk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402002-BFF1-4039-AB2B-BD543F2444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439</Words>
  <Characters>2508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2942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Lois Andrews (Public Health Wales - No. 2 Capital Quarter)</dc:creator>
  <cp:keywords/>
  <dc:description/>
  <cp:lastModifiedBy>Dominique Bird (Public Health Wales - No. 2 Capital Quarter)</cp:lastModifiedBy>
  <cp:revision>2</cp:revision>
  <dcterms:created xsi:type="dcterms:W3CDTF">2020-09-22T10:59:00Z</dcterms:created>
  <dcterms:modified xsi:type="dcterms:W3CDTF">2020-09-22T10:59:00Z</dcterms:modified>
</cp:coreProperties>
</file>