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250AE1" w14:textId="77777777" w:rsidR="006B0601" w:rsidRDefault="006B0601" w:rsidP="006C1C6D">
      <w:pPr>
        <w:spacing w:after="98" w:line="259" w:lineRule="auto"/>
        <w:ind w:left="0" w:firstLine="0"/>
      </w:pPr>
    </w:p>
    <w:p w14:paraId="6D1F203E" w14:textId="150AF85B" w:rsidR="006B0601" w:rsidRPr="001F57CE" w:rsidRDefault="18F9644C" w:rsidP="6273E6DD">
      <w:pPr>
        <w:spacing w:after="98" w:line="360" w:lineRule="auto"/>
        <w:ind w:left="0" w:right="3" w:firstLine="0"/>
        <w:jc w:val="center"/>
        <w:rPr>
          <w:rFonts w:ascii="Arial" w:hAnsi="Arial" w:cs="Arial"/>
          <w:sz w:val="28"/>
          <w:szCs w:val="28"/>
        </w:rPr>
      </w:pPr>
      <w:r w:rsidRPr="1AD5083D">
        <w:rPr>
          <w:rFonts w:ascii="Arial" w:eastAsia="Arial" w:hAnsi="Arial" w:cs="Arial"/>
          <w:b/>
          <w:sz w:val="28"/>
          <w:szCs w:val="28"/>
          <w:lang w:bidi="cy-GB"/>
        </w:rPr>
        <w:t>Rhaglen Mesur Plant Cymru 202</w:t>
      </w:r>
      <w:r w:rsidR="001544A8">
        <w:rPr>
          <w:rFonts w:ascii="Arial" w:eastAsia="Arial" w:hAnsi="Arial" w:cs="Arial"/>
          <w:b/>
          <w:sz w:val="28"/>
          <w:szCs w:val="28"/>
          <w:lang w:bidi="cy-GB"/>
        </w:rPr>
        <w:t>4</w:t>
      </w:r>
      <w:r w:rsidRPr="1AD5083D">
        <w:rPr>
          <w:rFonts w:ascii="Arial" w:eastAsia="Arial" w:hAnsi="Arial" w:cs="Arial"/>
          <w:b/>
          <w:sz w:val="28"/>
          <w:szCs w:val="28"/>
          <w:lang w:bidi="cy-GB"/>
        </w:rPr>
        <w:t xml:space="preserve"> - 202</w:t>
      </w:r>
      <w:r w:rsidR="001544A8">
        <w:rPr>
          <w:rFonts w:ascii="Arial" w:eastAsia="Arial" w:hAnsi="Arial" w:cs="Arial"/>
          <w:b/>
          <w:sz w:val="28"/>
          <w:szCs w:val="28"/>
          <w:lang w:bidi="cy-GB"/>
        </w:rPr>
        <w:t>5</w:t>
      </w:r>
    </w:p>
    <w:p w14:paraId="5E24E7CD" w14:textId="4B98A8FA" w:rsidR="006B0601" w:rsidRPr="001F57CE" w:rsidRDefault="006B0601" w:rsidP="6273E6DD">
      <w:pPr>
        <w:spacing w:after="98" w:line="360" w:lineRule="auto"/>
        <w:ind w:left="10" w:hanging="10"/>
        <w:jc w:val="center"/>
        <w:rPr>
          <w:rFonts w:ascii="Arial" w:hAnsi="Arial" w:cs="Arial"/>
          <w:sz w:val="28"/>
          <w:szCs w:val="28"/>
        </w:rPr>
      </w:pPr>
      <w:r w:rsidRPr="6273E6DD">
        <w:rPr>
          <w:rFonts w:ascii="Arial" w:eastAsia="Arial" w:hAnsi="Arial" w:cs="Arial"/>
          <w:b/>
          <w:sz w:val="28"/>
          <w:szCs w:val="28"/>
          <w:lang w:bidi="cy-GB"/>
        </w:rPr>
        <w:t xml:space="preserve">Datganiad Ansawdd Data </w:t>
      </w:r>
    </w:p>
    <w:p w14:paraId="71CBE99B" w14:textId="0B3A89D1" w:rsidR="00831C23" w:rsidRDefault="00831C23" w:rsidP="6273E6DD">
      <w:pPr>
        <w:pStyle w:val="Heading1"/>
        <w:keepNext w:val="0"/>
        <w:keepLines w:val="0"/>
        <w:spacing w:line="360" w:lineRule="auto"/>
        <w:rPr>
          <w:rFonts w:ascii="Arial" w:hAnsi="Arial" w:cs="Arial"/>
          <w:b/>
          <w:bCs/>
          <w:sz w:val="24"/>
          <w:szCs w:val="24"/>
        </w:rPr>
      </w:pPr>
      <w:r w:rsidRPr="6273E6DD">
        <w:rPr>
          <w:rFonts w:ascii="Arial" w:eastAsia="Arial" w:hAnsi="Arial" w:cs="Arial"/>
          <w:b/>
          <w:color w:val="auto"/>
          <w:sz w:val="24"/>
          <w:szCs w:val="24"/>
          <w:lang w:bidi="cy-GB"/>
        </w:rPr>
        <w:t>Crynodeb</w:t>
      </w:r>
    </w:p>
    <w:p w14:paraId="18DE296D" w14:textId="6712E42D" w:rsidR="008D5184" w:rsidRDefault="0E04AD0B" w:rsidP="6273E6DD">
      <w:pPr>
        <w:spacing w:after="238" w:line="360" w:lineRule="auto"/>
        <w:ind w:left="0" w:firstLine="0"/>
        <w:rPr>
          <w:rFonts w:ascii="Arial" w:hAnsi="Arial" w:cs="Arial"/>
          <w:sz w:val="24"/>
          <w:szCs w:val="24"/>
        </w:rPr>
      </w:pPr>
      <w:r w:rsidRPr="1AD5083D">
        <w:rPr>
          <w:rFonts w:ascii="Arial" w:eastAsia="Arial" w:hAnsi="Arial" w:cs="Arial"/>
          <w:sz w:val="24"/>
          <w:szCs w:val="24"/>
          <w:lang w:bidi="cy-GB"/>
        </w:rPr>
        <w:t>Mae’r datganiad ansawdd data hwn yn ymwneud â data 202</w:t>
      </w:r>
      <w:r w:rsidR="001544A8">
        <w:rPr>
          <w:rFonts w:ascii="Arial" w:eastAsia="Arial" w:hAnsi="Arial" w:cs="Arial"/>
          <w:sz w:val="24"/>
          <w:szCs w:val="24"/>
          <w:lang w:bidi="cy-GB"/>
        </w:rPr>
        <w:t>4</w:t>
      </w:r>
      <w:r w:rsidRPr="1AD5083D">
        <w:rPr>
          <w:rFonts w:ascii="Arial" w:eastAsia="Arial" w:hAnsi="Arial" w:cs="Arial"/>
          <w:sz w:val="24"/>
          <w:szCs w:val="24"/>
          <w:lang w:bidi="cy-GB"/>
        </w:rPr>
        <w:t>/2</w:t>
      </w:r>
      <w:r w:rsidR="001544A8">
        <w:rPr>
          <w:rFonts w:ascii="Arial" w:eastAsia="Arial" w:hAnsi="Arial" w:cs="Arial"/>
          <w:sz w:val="24"/>
          <w:szCs w:val="24"/>
          <w:lang w:bidi="cy-GB"/>
        </w:rPr>
        <w:t>5</w:t>
      </w:r>
      <w:r w:rsidRPr="1AD5083D">
        <w:rPr>
          <w:rFonts w:ascii="Arial" w:eastAsia="Arial" w:hAnsi="Arial" w:cs="Arial"/>
          <w:sz w:val="24"/>
          <w:szCs w:val="24"/>
          <w:lang w:bidi="cy-GB"/>
        </w:rPr>
        <w:t xml:space="preserve"> a ryddhawyd fel ystadegyn swyddogol gan Raglen Mesur Plant Cymru (CMP) yn 202</w:t>
      </w:r>
      <w:r w:rsidR="001544A8">
        <w:rPr>
          <w:rFonts w:ascii="Arial" w:eastAsia="Arial" w:hAnsi="Arial" w:cs="Arial"/>
          <w:sz w:val="24"/>
          <w:szCs w:val="24"/>
          <w:lang w:bidi="cy-GB"/>
        </w:rPr>
        <w:t>6</w:t>
      </w:r>
      <w:r w:rsidRPr="1AD5083D">
        <w:rPr>
          <w:rFonts w:ascii="Arial" w:eastAsia="Arial" w:hAnsi="Arial" w:cs="Arial"/>
          <w:sz w:val="24"/>
          <w:szCs w:val="24"/>
          <w:lang w:bidi="cy-GB"/>
        </w:rPr>
        <w:t>.</w:t>
      </w:r>
    </w:p>
    <w:p w14:paraId="6C6D295F" w14:textId="55915F02" w:rsidR="008D5184" w:rsidRDefault="2ED175ED" w:rsidP="6273E6DD">
      <w:pPr>
        <w:spacing w:after="238" w:line="360" w:lineRule="auto"/>
        <w:ind w:left="0" w:firstLine="0"/>
        <w:rPr>
          <w:rFonts w:ascii="Arial" w:hAnsi="Arial" w:cs="Arial"/>
          <w:b/>
          <w:bCs/>
          <w:color w:val="auto"/>
          <w:sz w:val="24"/>
          <w:szCs w:val="24"/>
        </w:rPr>
      </w:pPr>
      <w:r w:rsidRPr="6273E6DD">
        <w:rPr>
          <w:rFonts w:ascii="Arial" w:eastAsia="Arial" w:hAnsi="Arial" w:cs="Arial"/>
          <w:b/>
          <w:color w:val="auto"/>
          <w:sz w:val="24"/>
          <w:szCs w:val="24"/>
          <w:lang w:bidi="cy-GB"/>
        </w:rPr>
        <w:t>Safonau Data</w:t>
      </w:r>
    </w:p>
    <w:p w14:paraId="75500906" w14:textId="28FD7208" w:rsidR="008D5184" w:rsidRDefault="2ED175ED" w:rsidP="6273E6DD">
      <w:pPr>
        <w:spacing w:after="238" w:line="360" w:lineRule="auto"/>
        <w:ind w:left="0" w:firstLine="0"/>
        <w:rPr>
          <w:rFonts w:ascii="Arial" w:hAnsi="Arial" w:cs="Arial"/>
          <w:sz w:val="24"/>
          <w:szCs w:val="24"/>
        </w:rPr>
      </w:pPr>
      <w:r w:rsidRPr="6273E6DD">
        <w:rPr>
          <w:rFonts w:ascii="Arial" w:eastAsia="Arial" w:hAnsi="Arial" w:cs="Arial"/>
          <w:sz w:val="24"/>
          <w:szCs w:val="24"/>
          <w:lang w:bidi="cy-GB"/>
        </w:rPr>
        <w:t>Mae’r datganiad ansawdd data hwn yn seiliedig ar ‘Safonau ar gyfer data o ansawdd gwell’ 2007 y Comisiwn Archwilio. Cynlluniwyd y safonau i ddiffinio trefniadau y gallai cyrff cyhoeddus eu mabwysiadu i ysgogi gwelliant mewn ansawdd data a meithrin hyder yn y data. Er i'r Comisiwn Archwilio gau yn 2015, mae'r safonau'n dal i gael eu defnyddio gan lawer o gyrff y sector cyhoeddus. Mae seithfed safon ar hygyrchedd hefyd wedi'i chynnwys yn y datganiad hwn. Diffinnir y safonau fel a ganlyn:</w:t>
      </w:r>
    </w:p>
    <w:p w14:paraId="15E348AC" w14:textId="2A4F1978" w:rsidR="007A7D6D" w:rsidRPr="007A7D6D" w:rsidRDefault="007A7D6D" w:rsidP="6273E6DD">
      <w:pPr>
        <w:pStyle w:val="ListParagraph"/>
        <w:numPr>
          <w:ilvl w:val="0"/>
          <w:numId w:val="7"/>
        </w:numPr>
        <w:spacing w:line="360" w:lineRule="auto"/>
        <w:rPr>
          <w:rFonts w:ascii="Arial" w:hAnsi="Arial" w:cs="Arial"/>
          <w:i/>
          <w:iCs/>
          <w:color w:val="000000" w:themeColor="text1"/>
          <w:sz w:val="24"/>
          <w:szCs w:val="24"/>
        </w:rPr>
      </w:pPr>
      <w:r w:rsidRPr="6273E6DD">
        <w:rPr>
          <w:rFonts w:ascii="Arial" w:eastAsia="Arial" w:hAnsi="Arial" w:cs="Arial"/>
          <w:i/>
          <w:sz w:val="24"/>
          <w:szCs w:val="24"/>
          <w:lang w:bidi="cy-GB"/>
        </w:rPr>
        <w:t>Perthnasedd</w:t>
      </w:r>
      <w:r w:rsidRPr="6273E6DD">
        <w:rPr>
          <w:rFonts w:ascii="Arial" w:eastAsia="Arial" w:hAnsi="Arial" w:cs="Arial"/>
          <w:b/>
          <w:i/>
          <w:sz w:val="24"/>
          <w:szCs w:val="24"/>
          <w:lang w:bidi="cy-GB"/>
        </w:rPr>
        <w:t xml:space="preserve"> </w:t>
      </w:r>
      <w:r w:rsidRPr="6273E6DD">
        <w:rPr>
          <w:rFonts w:ascii="Arial" w:eastAsia="Arial" w:hAnsi="Arial" w:cs="Arial"/>
          <w:i/>
          <w:sz w:val="24"/>
          <w:szCs w:val="24"/>
          <w:lang w:bidi="cy-GB"/>
        </w:rPr>
        <w:t xml:space="preserve">- </w:t>
      </w:r>
      <w:r w:rsidRPr="6273E6DD">
        <w:rPr>
          <w:rFonts w:ascii="Arial" w:eastAsia="Arial" w:hAnsi="Arial" w:cs="Arial"/>
          <w:sz w:val="24"/>
          <w:szCs w:val="24"/>
          <w:lang w:bidi="cy-GB"/>
        </w:rPr>
        <w:t>dylai'r data a gesglir fod yn berthnasol at y dibenion y maent yn cael eu defnyddio. Mae hyn yn golygu adolygiadau cyfnodol o ofynion i adlewyrchu anghenion sy'n newid.</w:t>
      </w:r>
    </w:p>
    <w:p w14:paraId="4B67A867" w14:textId="77777777" w:rsidR="007A7D6D" w:rsidRPr="007A7D6D" w:rsidRDefault="007A7D6D" w:rsidP="6273E6DD">
      <w:pPr>
        <w:pStyle w:val="ListParagraph"/>
        <w:spacing w:line="360" w:lineRule="auto"/>
        <w:ind w:left="360" w:firstLine="0"/>
        <w:rPr>
          <w:rFonts w:ascii="Arial" w:hAnsi="Arial" w:cs="Arial"/>
          <w:i/>
          <w:iCs/>
          <w:sz w:val="24"/>
          <w:szCs w:val="24"/>
        </w:rPr>
      </w:pPr>
      <w:r w:rsidRPr="6273E6DD">
        <w:rPr>
          <w:rFonts w:ascii="Arial" w:eastAsia="Arial" w:hAnsi="Arial" w:cs="Arial"/>
          <w:i/>
          <w:sz w:val="24"/>
          <w:szCs w:val="24"/>
          <w:lang w:bidi="cy-GB"/>
        </w:rPr>
        <w:t xml:space="preserve"> </w:t>
      </w:r>
    </w:p>
    <w:p w14:paraId="62B460EA" w14:textId="0AB931EE" w:rsidR="007A7D6D" w:rsidRPr="0024549F" w:rsidRDefault="007A7D6D" w:rsidP="6273E6DD">
      <w:pPr>
        <w:pStyle w:val="ListParagraph"/>
        <w:numPr>
          <w:ilvl w:val="0"/>
          <w:numId w:val="7"/>
        </w:numPr>
        <w:spacing w:line="360" w:lineRule="auto"/>
        <w:rPr>
          <w:rFonts w:ascii="Arial" w:hAnsi="Arial" w:cs="Arial"/>
          <w:i/>
          <w:iCs/>
          <w:sz w:val="24"/>
          <w:szCs w:val="24"/>
        </w:rPr>
      </w:pPr>
      <w:r w:rsidRPr="6273E6DD">
        <w:rPr>
          <w:rFonts w:ascii="Arial" w:eastAsia="Arial" w:hAnsi="Arial" w:cs="Arial"/>
          <w:i/>
          <w:sz w:val="24"/>
          <w:szCs w:val="24"/>
          <w:lang w:bidi="cy-GB"/>
        </w:rPr>
        <w:t>Cywirdeb</w:t>
      </w:r>
      <w:r w:rsidRPr="6273E6DD">
        <w:rPr>
          <w:rFonts w:ascii="Arial" w:eastAsia="Arial" w:hAnsi="Arial" w:cs="Arial"/>
          <w:b/>
          <w:i/>
          <w:sz w:val="24"/>
          <w:szCs w:val="24"/>
          <w:lang w:bidi="cy-GB"/>
        </w:rPr>
        <w:t xml:space="preserve"> </w:t>
      </w:r>
      <w:r w:rsidRPr="6273E6DD">
        <w:rPr>
          <w:rFonts w:ascii="Arial" w:eastAsia="Arial" w:hAnsi="Arial" w:cs="Arial"/>
          <w:i/>
          <w:sz w:val="24"/>
          <w:szCs w:val="24"/>
          <w:lang w:bidi="cy-GB"/>
        </w:rPr>
        <w:t xml:space="preserve">– </w:t>
      </w:r>
      <w:r w:rsidRPr="6273E6DD">
        <w:rPr>
          <w:rFonts w:ascii="Arial" w:eastAsia="Arial" w:hAnsi="Arial" w:cs="Arial"/>
          <w:sz w:val="24"/>
          <w:szCs w:val="24"/>
          <w:lang w:bidi="cy-GB"/>
        </w:rPr>
        <w:t xml:space="preserve">dylai'r data fod yn ddigon cywir at y diben a fwriadwyd. Mae cywirdeb yn fwyaf tebygol o gael ei sicrhau os cesglir data mor agos â phosibl at y pwynt gweithgaredd. Dylid casglu data unwaith yn unig, er y gall fod at sawl defnydd. Rhaid cydbwyso pwysigrwydd y defnydd ar gyfer y data â chostau ac ymdrech casglu. Lle mae'n rhaid cyfaddawdu ar gywirdeb, dylai'r cyfyngiadau sy'n deillio o'r data fod yn glir. </w:t>
      </w:r>
    </w:p>
    <w:p w14:paraId="709992C2" w14:textId="77777777" w:rsidR="0024549F" w:rsidRPr="0024549F" w:rsidRDefault="0024549F" w:rsidP="0024549F">
      <w:pPr>
        <w:pStyle w:val="ListParagraph"/>
        <w:rPr>
          <w:rFonts w:ascii="Arial" w:hAnsi="Arial" w:cs="Arial"/>
          <w:i/>
          <w:iCs/>
          <w:sz w:val="24"/>
          <w:szCs w:val="24"/>
        </w:rPr>
      </w:pPr>
    </w:p>
    <w:p w14:paraId="672086D7" w14:textId="10BD18F5" w:rsidR="007A7D6D" w:rsidRPr="007A7D6D" w:rsidRDefault="007A7D6D" w:rsidP="6273E6DD">
      <w:pPr>
        <w:pStyle w:val="ListParagraph"/>
        <w:numPr>
          <w:ilvl w:val="0"/>
          <w:numId w:val="7"/>
        </w:numPr>
        <w:spacing w:line="360" w:lineRule="auto"/>
        <w:rPr>
          <w:rFonts w:ascii="Arial" w:hAnsi="Arial" w:cs="Arial"/>
          <w:sz w:val="24"/>
          <w:szCs w:val="24"/>
        </w:rPr>
      </w:pPr>
      <w:r w:rsidRPr="6273E6DD">
        <w:rPr>
          <w:rFonts w:ascii="Arial" w:eastAsia="Arial" w:hAnsi="Arial" w:cs="Arial"/>
          <w:i/>
          <w:sz w:val="24"/>
          <w:szCs w:val="24"/>
          <w:lang w:bidi="cy-GB"/>
        </w:rPr>
        <w:t>Cyflawnrwydd</w:t>
      </w:r>
      <w:r w:rsidRPr="6273E6DD">
        <w:rPr>
          <w:rFonts w:ascii="Arial" w:eastAsia="Arial" w:hAnsi="Arial" w:cs="Arial"/>
          <w:sz w:val="24"/>
          <w:szCs w:val="24"/>
          <w:lang w:bidi="cy-GB"/>
        </w:rPr>
        <w:t xml:space="preserve"> – dylai gofynion data gael eu nodi’n glir yn seiliedig ar anghenion gwybodaeth y corff cyhoeddus, a dylai prosesau casglu data gydweddu â’r gofynion hyn. Monitro cofnodion coll, anghyflawn, neu annilys yn rhoi syniad o ansawdd data a gall hefyd dynnu sylw at broblemau wrth gofnodi eitemau data penodol. </w:t>
      </w:r>
    </w:p>
    <w:p w14:paraId="24CC07B4" w14:textId="14395724" w:rsidR="007A7D6D" w:rsidRPr="007A7D6D" w:rsidRDefault="007A7D6D" w:rsidP="6273E6DD">
      <w:pPr>
        <w:pStyle w:val="ListParagraph"/>
        <w:numPr>
          <w:ilvl w:val="0"/>
          <w:numId w:val="7"/>
        </w:numPr>
        <w:spacing w:line="360" w:lineRule="auto"/>
        <w:rPr>
          <w:rFonts w:ascii="Arial" w:hAnsi="Arial" w:cs="Arial"/>
          <w:sz w:val="24"/>
          <w:szCs w:val="24"/>
        </w:rPr>
      </w:pPr>
      <w:r w:rsidRPr="6273E6DD">
        <w:rPr>
          <w:rFonts w:ascii="Arial" w:eastAsia="Arial" w:hAnsi="Arial" w:cs="Arial"/>
          <w:i/>
          <w:sz w:val="24"/>
          <w:szCs w:val="24"/>
          <w:lang w:bidi="cy-GB"/>
        </w:rPr>
        <w:lastRenderedPageBreak/>
        <w:t xml:space="preserve">Dilysrwydd – </w:t>
      </w:r>
      <w:r w:rsidRPr="6273E6DD">
        <w:rPr>
          <w:rFonts w:ascii="Arial" w:eastAsia="Arial" w:hAnsi="Arial" w:cs="Arial"/>
          <w:sz w:val="24"/>
          <w:szCs w:val="24"/>
          <w:lang w:bidi="cy-GB"/>
        </w:rPr>
        <w:t xml:space="preserve">dylid cofnodi data yn unol â gofynion perthnasol, gan gynnwys cymhwyso unrhyw reolau neu ddiffiniadau yn gywir.  Lle defnyddir data dirprwy i wneud iawn am absenoldeb data gwirioneddol, rhaid i sefydliadau ystyried pa mor dda y gall y data hyn fodloni’r diben a fwriadwyd. </w:t>
      </w:r>
    </w:p>
    <w:p w14:paraId="4250468D" w14:textId="77777777" w:rsidR="007A7D6D" w:rsidRPr="007A7D6D" w:rsidRDefault="007A7D6D" w:rsidP="6273E6DD">
      <w:pPr>
        <w:spacing w:line="360" w:lineRule="auto"/>
        <w:ind w:left="0" w:firstLine="0"/>
        <w:rPr>
          <w:rFonts w:ascii="Arial" w:hAnsi="Arial" w:cs="Arial"/>
          <w:sz w:val="24"/>
          <w:szCs w:val="24"/>
        </w:rPr>
      </w:pPr>
    </w:p>
    <w:p w14:paraId="4015EBA6" w14:textId="77777777" w:rsidR="005776DA" w:rsidRDefault="007A7D6D" w:rsidP="005776DA">
      <w:pPr>
        <w:pStyle w:val="ListParagraph"/>
        <w:numPr>
          <w:ilvl w:val="0"/>
          <w:numId w:val="7"/>
        </w:numPr>
        <w:spacing w:line="360" w:lineRule="auto"/>
        <w:rPr>
          <w:rFonts w:ascii="Arial" w:hAnsi="Arial" w:cs="Arial"/>
          <w:sz w:val="24"/>
          <w:szCs w:val="24"/>
        </w:rPr>
      </w:pPr>
      <w:r w:rsidRPr="6273E6DD">
        <w:rPr>
          <w:rFonts w:ascii="Arial" w:eastAsia="Arial" w:hAnsi="Arial" w:cs="Arial"/>
          <w:i/>
          <w:sz w:val="24"/>
          <w:szCs w:val="24"/>
          <w:lang w:bidi="cy-GB"/>
        </w:rPr>
        <w:t>Amseroldeb</w:t>
      </w:r>
      <w:r w:rsidRPr="6273E6DD">
        <w:rPr>
          <w:rFonts w:ascii="Arial" w:eastAsia="Arial" w:hAnsi="Arial" w:cs="Arial"/>
          <w:b/>
          <w:i/>
          <w:sz w:val="24"/>
          <w:szCs w:val="24"/>
          <w:lang w:bidi="cy-GB"/>
        </w:rPr>
        <w:t xml:space="preserve"> </w:t>
      </w:r>
      <w:r w:rsidRPr="6273E6DD">
        <w:rPr>
          <w:rFonts w:ascii="Arial" w:eastAsia="Arial" w:hAnsi="Arial" w:cs="Arial"/>
          <w:i/>
          <w:sz w:val="24"/>
          <w:szCs w:val="24"/>
          <w:lang w:bidi="cy-GB"/>
        </w:rPr>
        <w:t xml:space="preserve">– </w:t>
      </w:r>
      <w:r w:rsidRPr="6273E6DD">
        <w:rPr>
          <w:rFonts w:ascii="Arial" w:eastAsia="Arial" w:hAnsi="Arial" w:cs="Arial"/>
          <w:sz w:val="24"/>
          <w:szCs w:val="24"/>
          <w:lang w:bidi="cy-GB"/>
        </w:rPr>
        <w:t>dylid casglu data cyn gynted â phosibl ar ôl y digwyddiad neu'r gweithgaredd a rhaid iddynt fod ar gael at y defnydd a fwriadwyd o fewn cyfnod amser rhesymol.</w:t>
      </w:r>
    </w:p>
    <w:p w14:paraId="3A5DC588" w14:textId="77777777" w:rsidR="005776DA" w:rsidRPr="005776DA" w:rsidRDefault="005776DA" w:rsidP="005776DA">
      <w:pPr>
        <w:pStyle w:val="ListParagraph"/>
        <w:rPr>
          <w:rFonts w:ascii="Arial" w:hAnsi="Arial" w:cs="Arial"/>
          <w:i/>
          <w:iCs/>
          <w:sz w:val="24"/>
          <w:szCs w:val="24"/>
        </w:rPr>
      </w:pPr>
    </w:p>
    <w:p w14:paraId="3FFA265D" w14:textId="05D4643B" w:rsidR="007A7D6D" w:rsidRPr="005776DA" w:rsidRDefault="007A7D6D" w:rsidP="005776DA">
      <w:pPr>
        <w:pStyle w:val="ListParagraph"/>
        <w:numPr>
          <w:ilvl w:val="0"/>
          <w:numId w:val="7"/>
        </w:numPr>
        <w:spacing w:line="360" w:lineRule="auto"/>
        <w:rPr>
          <w:rFonts w:ascii="Arial" w:hAnsi="Arial" w:cs="Arial"/>
          <w:sz w:val="24"/>
          <w:szCs w:val="24"/>
        </w:rPr>
      </w:pPr>
      <w:r w:rsidRPr="005776DA">
        <w:rPr>
          <w:rFonts w:ascii="Arial" w:eastAsia="Arial" w:hAnsi="Arial" w:cs="Arial"/>
          <w:i/>
          <w:sz w:val="24"/>
          <w:szCs w:val="24"/>
          <w:lang w:bidi="cy-GB"/>
        </w:rPr>
        <w:t>Dibynadwyedd</w:t>
      </w:r>
      <w:r w:rsidRPr="005776DA">
        <w:rPr>
          <w:rFonts w:ascii="Arial" w:eastAsia="Arial" w:hAnsi="Arial" w:cs="Arial"/>
          <w:b/>
          <w:i/>
          <w:sz w:val="24"/>
          <w:szCs w:val="24"/>
          <w:lang w:bidi="cy-GB"/>
        </w:rPr>
        <w:t xml:space="preserve"> </w:t>
      </w:r>
      <w:r w:rsidRPr="005776DA">
        <w:rPr>
          <w:rFonts w:ascii="Arial" w:eastAsia="Arial" w:hAnsi="Arial" w:cs="Arial"/>
          <w:i/>
          <w:sz w:val="24"/>
          <w:szCs w:val="24"/>
          <w:lang w:bidi="cy-GB"/>
        </w:rPr>
        <w:t xml:space="preserve">– </w:t>
      </w:r>
      <w:r w:rsidRPr="005776DA">
        <w:rPr>
          <w:rFonts w:ascii="Arial" w:eastAsia="Arial" w:hAnsi="Arial" w:cs="Arial"/>
          <w:sz w:val="24"/>
          <w:szCs w:val="24"/>
          <w:lang w:bidi="cy-GB"/>
        </w:rPr>
        <w:t>dylai data adlewyrchu prosesau casglu data sefydlog a chyson ar draws pwyntiau casglu a thros amser.  Dylai defnyddwyr y data fod yn hyderus bod gwelliannau'n adlewyrchu newidiadau go iawn yn hytrach nag amrywiadau mewn dulliau neu ffyrdd o gasglu data.</w:t>
      </w:r>
    </w:p>
    <w:p w14:paraId="678501F6" w14:textId="74AB759C" w:rsidR="6273E6DD" w:rsidRDefault="6273E6DD" w:rsidP="6273E6DD">
      <w:pPr>
        <w:spacing w:line="360" w:lineRule="auto"/>
        <w:ind w:left="0"/>
        <w:rPr>
          <w:rFonts w:ascii="Arial" w:hAnsi="Arial" w:cs="Arial"/>
          <w:color w:val="000000" w:themeColor="text1"/>
          <w:sz w:val="24"/>
          <w:szCs w:val="24"/>
        </w:rPr>
      </w:pPr>
    </w:p>
    <w:p w14:paraId="275000C2" w14:textId="1864721D" w:rsidR="0098308D" w:rsidRPr="0098308D" w:rsidRDefault="0098308D" w:rsidP="6273E6DD">
      <w:pPr>
        <w:pStyle w:val="Heading1"/>
        <w:keepNext w:val="0"/>
        <w:keepLines w:val="0"/>
        <w:spacing w:before="0" w:after="238" w:line="360" w:lineRule="auto"/>
        <w:ind w:left="0" w:firstLine="0"/>
        <w:rPr>
          <w:rFonts w:ascii="Arial" w:hAnsi="Arial" w:cs="Arial"/>
          <w:b/>
          <w:bCs/>
          <w:color w:val="auto"/>
          <w:sz w:val="24"/>
          <w:szCs w:val="24"/>
        </w:rPr>
      </w:pPr>
      <w:r w:rsidRPr="6273E6DD">
        <w:rPr>
          <w:rFonts w:ascii="Arial" w:eastAsia="Arial" w:hAnsi="Arial" w:cs="Arial"/>
          <w:b/>
          <w:color w:val="auto"/>
          <w:sz w:val="24"/>
          <w:szCs w:val="24"/>
          <w:lang w:bidi="cy-GB"/>
        </w:rPr>
        <w:t>Cefndir a phwrpas</w:t>
      </w:r>
    </w:p>
    <w:p w14:paraId="4300016B" w14:textId="1AAB7509" w:rsidR="0098308D" w:rsidRPr="0098308D" w:rsidRDefault="0098308D" w:rsidP="6273E6DD">
      <w:pPr>
        <w:spacing w:after="238" w:line="360" w:lineRule="auto"/>
        <w:ind w:left="0" w:firstLine="0"/>
        <w:jc w:val="both"/>
        <w:rPr>
          <w:rFonts w:ascii="Arial" w:hAnsi="Arial" w:cs="Arial"/>
          <w:sz w:val="24"/>
          <w:szCs w:val="24"/>
        </w:rPr>
      </w:pPr>
      <w:r w:rsidRPr="6273E6DD">
        <w:rPr>
          <w:rFonts w:ascii="Arial" w:eastAsia="Arial" w:hAnsi="Arial" w:cs="Arial"/>
          <w:sz w:val="24"/>
          <w:szCs w:val="24"/>
          <w:lang w:bidi="cy-GB"/>
        </w:rPr>
        <w:t xml:space="preserve">Sefydlwyd Rhaglen Mesur Plant Cymru (CMP) gan statud Llywodraeth Cymru yn 2011 a rhyddhawyd yr adroddiad blynyddol cyntaf yn 2013. Mae'r rheoliadau'n caniatáu i wybodaeth gael ei chasglu i lywio rhaglen flynyddol lle mae plant ym mlwyddyn derbyn a blwyddyn 4 yn cael eu pwyso a'u mesur mewn ysgolion. Ar hyn o bryd dim ond yn y flwyddyn </w:t>
      </w:r>
      <w:r w:rsidR="0040176F">
        <w:rPr>
          <w:rFonts w:ascii="Arial" w:eastAsia="Arial" w:hAnsi="Arial" w:cs="Arial"/>
          <w:sz w:val="24"/>
          <w:szCs w:val="24"/>
          <w:lang w:bidi="cy-GB"/>
        </w:rPr>
        <w:t>d</w:t>
      </w:r>
      <w:r w:rsidRPr="6273E6DD">
        <w:rPr>
          <w:rFonts w:ascii="Arial" w:eastAsia="Arial" w:hAnsi="Arial" w:cs="Arial"/>
          <w:sz w:val="24"/>
          <w:szCs w:val="24"/>
          <w:lang w:bidi="cy-GB"/>
        </w:rPr>
        <w:t xml:space="preserve">erbyn y cynhelir hyn. </w:t>
      </w:r>
    </w:p>
    <w:p w14:paraId="72434A46" w14:textId="77777777" w:rsidR="0098308D" w:rsidRPr="0098308D" w:rsidRDefault="0098308D" w:rsidP="6273E6DD">
      <w:pPr>
        <w:spacing w:after="0" w:line="360" w:lineRule="auto"/>
        <w:ind w:left="0" w:firstLine="0"/>
        <w:outlineLvl w:val="0"/>
        <w:rPr>
          <w:rFonts w:ascii="Arial" w:hAnsi="Arial" w:cs="Arial"/>
          <w:b/>
          <w:bCs/>
          <w:sz w:val="24"/>
          <w:szCs w:val="24"/>
        </w:rPr>
      </w:pPr>
      <w:r w:rsidRPr="6273E6DD">
        <w:rPr>
          <w:rFonts w:ascii="Arial" w:eastAsia="Arial" w:hAnsi="Arial" w:cs="Arial"/>
          <w:b/>
          <w:sz w:val="24"/>
          <w:szCs w:val="24"/>
          <w:lang w:bidi="cy-GB"/>
        </w:rPr>
        <w:t xml:space="preserve">Effaith pandemig COVID-19 </w:t>
      </w:r>
    </w:p>
    <w:p w14:paraId="1A85488F" w14:textId="509DEC7A" w:rsidR="0098308D" w:rsidRPr="0098308D" w:rsidRDefault="39ACFDFA" w:rsidP="6557047C">
      <w:pPr>
        <w:spacing w:after="238" w:line="360" w:lineRule="auto"/>
        <w:ind w:left="0" w:firstLine="0"/>
        <w:rPr>
          <w:rFonts w:ascii="Arial" w:eastAsia="Arial" w:hAnsi="Arial" w:cs="Arial"/>
          <w:color w:val="333333"/>
          <w:sz w:val="24"/>
          <w:szCs w:val="24"/>
        </w:rPr>
      </w:pPr>
      <w:r w:rsidRPr="6557047C">
        <w:rPr>
          <w:rFonts w:ascii="Arial" w:eastAsia="Arial" w:hAnsi="Arial" w:cs="Arial"/>
          <w:sz w:val="24"/>
          <w:szCs w:val="24"/>
          <w:lang w:bidi="cy-GB"/>
        </w:rPr>
        <w:t xml:space="preserve">Fel y nodwyd mewn blynyddoedd blaenorol, amharwyd ar y gwaith o gasglu data yn ystod cyfnod y pandemig heb gyhoeddiad ar gyfer 2019/2020 a data anghyflawn wedi’i gyhoeddi ar gyfer 2020/21 a 2021/22. </w:t>
      </w:r>
      <w:r w:rsidR="66E9E47C" w:rsidRPr="6557047C">
        <w:rPr>
          <w:rFonts w:ascii="Arial" w:eastAsia="Arial" w:hAnsi="Arial" w:cs="Arial"/>
          <w:color w:val="333333"/>
          <w:sz w:val="24"/>
          <w:szCs w:val="24"/>
          <w:lang w:bidi="cy-GB"/>
        </w:rPr>
        <w:t xml:space="preserve">Felly, mae bylchau yn y dadansoddiad cyfres amser, ac nid oes dadansoddiadau lefel </w:t>
      </w:r>
      <w:r w:rsidR="00F36E6F" w:rsidRPr="00F36E6F">
        <w:rPr>
          <w:rFonts w:ascii="Arial" w:eastAsia="Arial" w:hAnsi="Arial" w:cs="Arial"/>
          <w:color w:val="333333"/>
          <w:sz w:val="24"/>
          <w:szCs w:val="24"/>
          <w:lang w:bidi="cy-GB"/>
        </w:rPr>
        <w:t>Ardal Gynnyrch Ehangach Haen Ganol</w:t>
      </w:r>
      <w:r w:rsidR="00F36E6F" w:rsidRPr="00F36E6F" w:rsidDel="00F36E6F">
        <w:rPr>
          <w:rFonts w:ascii="Arial" w:eastAsia="Arial" w:hAnsi="Arial" w:cs="Arial"/>
          <w:color w:val="333333"/>
          <w:sz w:val="24"/>
          <w:szCs w:val="24"/>
          <w:lang w:bidi="cy-GB"/>
        </w:rPr>
        <w:t xml:space="preserve"> </w:t>
      </w:r>
      <w:r w:rsidR="66E9E47C" w:rsidRPr="6557047C">
        <w:rPr>
          <w:rFonts w:ascii="Arial" w:eastAsia="Arial" w:hAnsi="Arial" w:cs="Arial"/>
          <w:color w:val="333333"/>
          <w:sz w:val="24"/>
          <w:szCs w:val="24"/>
          <w:lang w:bidi="cy-GB"/>
        </w:rPr>
        <w:t>(MSOA) sy'n gofyn am ddata treigl 5 mlynedd ar gael.</w:t>
      </w:r>
    </w:p>
    <w:p w14:paraId="731FBD9B" w14:textId="6C4FAD91" w:rsidR="00DC1EAF" w:rsidRDefault="00DC1EAF" w:rsidP="6273E6DD">
      <w:pPr>
        <w:pStyle w:val="Heading1"/>
        <w:keepNext w:val="0"/>
        <w:keepLines w:val="0"/>
        <w:spacing w:line="360" w:lineRule="auto"/>
        <w:rPr>
          <w:rFonts w:ascii="Arial" w:hAnsi="Arial" w:cs="Arial"/>
          <w:b/>
          <w:bCs/>
          <w:color w:val="auto"/>
          <w:sz w:val="24"/>
          <w:szCs w:val="24"/>
        </w:rPr>
      </w:pPr>
      <w:r w:rsidRPr="6273E6DD">
        <w:rPr>
          <w:rFonts w:ascii="Arial" w:eastAsia="Arial" w:hAnsi="Arial" w:cs="Arial"/>
          <w:b/>
          <w:color w:val="auto"/>
          <w:sz w:val="24"/>
          <w:szCs w:val="24"/>
          <w:lang w:bidi="cy-GB"/>
        </w:rPr>
        <w:t>Datganiad Ansawdd Data</w:t>
      </w:r>
    </w:p>
    <w:p w14:paraId="525D1D3B" w14:textId="737A68CB" w:rsidR="00DC1EAF" w:rsidRPr="00DC1EAF" w:rsidRDefault="00DC1EAF" w:rsidP="6273E6DD">
      <w:pPr>
        <w:spacing w:after="0" w:line="360" w:lineRule="auto"/>
        <w:ind w:left="0" w:firstLine="0"/>
        <w:rPr>
          <w:rStyle w:val="Heading1Char"/>
          <w:rFonts w:ascii="Arial" w:hAnsi="Arial" w:cs="Arial"/>
          <w:i/>
          <w:iCs/>
          <w:color w:val="auto"/>
          <w:sz w:val="24"/>
          <w:szCs w:val="24"/>
        </w:rPr>
      </w:pPr>
      <w:r w:rsidRPr="6273E6DD">
        <w:rPr>
          <w:rStyle w:val="Heading1Char"/>
          <w:rFonts w:ascii="Arial" w:eastAsia="Arial" w:hAnsi="Arial" w:cs="Arial"/>
          <w:i/>
          <w:color w:val="auto"/>
          <w:sz w:val="24"/>
          <w:szCs w:val="24"/>
          <w:lang w:bidi="cy-GB"/>
        </w:rPr>
        <w:t>Perthnasedd</w:t>
      </w:r>
    </w:p>
    <w:p w14:paraId="23B9C64A" w14:textId="0139B1CA" w:rsidR="00DC1EAF" w:rsidRPr="00DC1EAF" w:rsidRDefault="17636C05" w:rsidP="6273E6DD">
      <w:pPr>
        <w:spacing w:after="238" w:line="360" w:lineRule="auto"/>
        <w:ind w:left="0" w:firstLine="0"/>
        <w:rPr>
          <w:rFonts w:ascii="Arial" w:hAnsi="Arial" w:cs="Arial"/>
          <w:sz w:val="24"/>
          <w:szCs w:val="24"/>
        </w:rPr>
      </w:pPr>
      <w:r w:rsidRPr="6273E6DD">
        <w:rPr>
          <w:rFonts w:ascii="Arial" w:eastAsia="Arial" w:hAnsi="Arial" w:cs="Arial"/>
          <w:sz w:val="24"/>
          <w:szCs w:val="24"/>
          <w:lang w:bidi="cy-GB"/>
        </w:rPr>
        <w:t>Er bod plant oedran ysgol wedi cael eu pwyso a'u mesur yn yr oedran hwn ers blynyddoedd lawer, ers 2011 mae'r data hyn hefyd wedi'u defnyddio i lywio'r</w:t>
      </w:r>
      <w:r w:rsidR="006B331E">
        <w:rPr>
          <w:rFonts w:ascii="Arial" w:eastAsia="Arial" w:hAnsi="Arial" w:cs="Arial"/>
          <w:sz w:val="24"/>
          <w:szCs w:val="24"/>
          <w:lang w:bidi="cy-GB"/>
        </w:rPr>
        <w:t xml:space="preserve"> CMP</w:t>
      </w:r>
      <w:r w:rsidRPr="6273E6DD">
        <w:rPr>
          <w:rFonts w:ascii="Arial" w:eastAsia="Arial" w:hAnsi="Arial" w:cs="Arial"/>
          <w:sz w:val="24"/>
          <w:szCs w:val="24"/>
          <w:lang w:bidi="cy-GB"/>
        </w:rPr>
        <w:t xml:space="preserve">. </w:t>
      </w:r>
      <w:r w:rsidRPr="6273E6DD">
        <w:rPr>
          <w:rFonts w:ascii="Arial" w:eastAsia="Arial" w:hAnsi="Arial" w:cs="Arial"/>
          <w:sz w:val="24"/>
          <w:szCs w:val="24"/>
          <w:lang w:bidi="cy-GB"/>
        </w:rPr>
        <w:lastRenderedPageBreak/>
        <w:t xml:space="preserve">Cofnodir data ar fodiwl CMP penodol o fewn y Gronfa Ddata Genedlaethol ar Iechyd Plant Cymunedol (NCCHD) ym mhob Bwrdd Iechyd. </w:t>
      </w:r>
    </w:p>
    <w:p w14:paraId="3C3CE19F" w14:textId="6E4CBCBD" w:rsidR="005F4EBC" w:rsidRDefault="43863DDA" w:rsidP="6273E6DD">
      <w:pPr>
        <w:spacing w:after="238" w:line="360" w:lineRule="auto"/>
        <w:ind w:left="0" w:firstLine="0"/>
        <w:rPr>
          <w:rFonts w:ascii="Arial" w:hAnsi="Arial" w:cs="Arial"/>
          <w:sz w:val="24"/>
          <w:szCs w:val="24"/>
        </w:rPr>
      </w:pPr>
      <w:r w:rsidRPr="1AD5083D">
        <w:rPr>
          <w:rFonts w:ascii="Arial" w:eastAsia="Arial" w:hAnsi="Arial" w:cs="Arial"/>
          <w:sz w:val="24"/>
          <w:szCs w:val="24"/>
          <w:lang w:bidi="cy-GB"/>
        </w:rPr>
        <w:t>Mae ystadegau ac adroddiad swyddogol y CMP yn cael eu rhyddhau yng ngwanwyn y flwyddyn galendr ar ôl diwedd blwyddyn ysgol wedi'i chwblhau. Felly, yn 202</w:t>
      </w:r>
      <w:r w:rsidR="001544A8">
        <w:rPr>
          <w:rFonts w:ascii="Arial" w:eastAsia="Arial" w:hAnsi="Arial" w:cs="Arial"/>
          <w:sz w:val="24"/>
          <w:szCs w:val="24"/>
          <w:lang w:bidi="cy-GB"/>
        </w:rPr>
        <w:t>6</w:t>
      </w:r>
      <w:r w:rsidRPr="1AD5083D">
        <w:rPr>
          <w:rFonts w:ascii="Arial" w:eastAsia="Arial" w:hAnsi="Arial" w:cs="Arial"/>
          <w:sz w:val="24"/>
          <w:szCs w:val="24"/>
          <w:lang w:bidi="cy-GB"/>
        </w:rPr>
        <w:t xml:space="preserve"> roedd yr adroddiad blynyddol yn ymwneud â mesuriadau a gasglwyd yn y flwyddyn derbyn mewn ysgolion yn ystod 202</w:t>
      </w:r>
      <w:r w:rsidR="001544A8">
        <w:rPr>
          <w:rFonts w:ascii="Arial" w:eastAsia="Arial" w:hAnsi="Arial" w:cs="Arial"/>
          <w:sz w:val="24"/>
          <w:szCs w:val="24"/>
          <w:lang w:bidi="cy-GB"/>
        </w:rPr>
        <w:t>4</w:t>
      </w:r>
      <w:r w:rsidRPr="1AD5083D">
        <w:rPr>
          <w:rFonts w:ascii="Arial" w:eastAsia="Arial" w:hAnsi="Arial" w:cs="Arial"/>
          <w:sz w:val="24"/>
          <w:szCs w:val="24"/>
          <w:lang w:bidi="cy-GB"/>
        </w:rPr>
        <w:t>/2</w:t>
      </w:r>
      <w:r w:rsidR="001544A8">
        <w:rPr>
          <w:rFonts w:ascii="Arial" w:eastAsia="Arial" w:hAnsi="Arial" w:cs="Arial"/>
          <w:sz w:val="24"/>
          <w:szCs w:val="24"/>
          <w:lang w:bidi="cy-GB"/>
        </w:rPr>
        <w:t>5</w:t>
      </w:r>
      <w:r w:rsidRPr="1AD5083D">
        <w:rPr>
          <w:rFonts w:ascii="Arial" w:eastAsia="Arial" w:hAnsi="Arial" w:cs="Arial"/>
          <w:sz w:val="24"/>
          <w:szCs w:val="24"/>
          <w:lang w:bidi="cy-GB"/>
        </w:rPr>
        <w:t xml:space="preserve">. Mae'r adroddiad yn cynnwys mesuriadau a gymerwyd o blant rhwng 4 a 5 oed, sy'n mynychu ysgolion prif ffrwd yng Nghymru, a chyda chod post preswyl yng Nghymru. </w:t>
      </w:r>
    </w:p>
    <w:p w14:paraId="28F8DCC7" w14:textId="01859F49" w:rsidR="00DC1EAF" w:rsidRPr="00DC1EAF" w:rsidRDefault="006B331E" w:rsidP="6273E6DD">
      <w:pPr>
        <w:spacing w:after="0" w:line="360" w:lineRule="auto"/>
        <w:ind w:left="0" w:firstLine="0"/>
        <w:rPr>
          <w:rFonts w:ascii="Arial" w:hAnsi="Arial" w:cs="Arial"/>
          <w:sz w:val="24"/>
          <w:szCs w:val="24"/>
        </w:rPr>
      </w:pPr>
      <w:r w:rsidRPr="006B331E">
        <w:rPr>
          <w:rFonts w:ascii="Arial" w:eastAsia="Arial" w:hAnsi="Arial" w:cs="Arial"/>
          <w:sz w:val="24"/>
          <w:szCs w:val="24"/>
          <w:lang w:bidi="cy-GB"/>
        </w:rPr>
        <w:t>Gall data cyffredinrwydd ar gyfer categorïau Mynegai Màs y Corff (BMI) gael ei archwilio fesul Bwrdd Iechyd, Awdurdod Lleol a Chlwstwr Gofal Sylfaenol</w:t>
      </w:r>
      <w:r>
        <w:rPr>
          <w:rFonts w:ascii="Arial" w:eastAsia="Arial" w:hAnsi="Arial" w:cs="Arial"/>
          <w:sz w:val="24"/>
          <w:szCs w:val="24"/>
          <w:lang w:bidi="cy-GB"/>
        </w:rPr>
        <w:t>.</w:t>
      </w:r>
      <w:r w:rsidRPr="006B331E" w:rsidDel="006B331E">
        <w:rPr>
          <w:rFonts w:ascii="Arial" w:eastAsia="Arial" w:hAnsi="Arial" w:cs="Arial"/>
          <w:sz w:val="24"/>
          <w:szCs w:val="24"/>
          <w:lang w:bidi="cy-GB"/>
        </w:rPr>
        <w:t xml:space="preserve"> </w:t>
      </w:r>
      <w:r w:rsidR="43863DDA" w:rsidRPr="1AD5083D">
        <w:rPr>
          <w:rFonts w:ascii="Arial" w:eastAsia="Arial" w:hAnsi="Arial" w:cs="Arial"/>
          <w:sz w:val="24"/>
          <w:szCs w:val="24"/>
          <w:lang w:bidi="cy-GB"/>
        </w:rPr>
        <w:t>Mae data hefyd yn cael eu dadansoddi yn ôl rhyw, ethnigrwydd, gwledigrwydd ac amddifadedd. Mae data ar niferoedd bach yn cael eu hatal er mwyn osgoi adnabod unigolion, yn unol ag arferion da llywodraethu gwybodaeth.</w:t>
      </w:r>
    </w:p>
    <w:p w14:paraId="2243DB58" w14:textId="19134D04" w:rsidR="6273E6DD" w:rsidRDefault="6273E6DD" w:rsidP="6273E6DD">
      <w:pPr>
        <w:spacing w:after="0" w:line="360" w:lineRule="auto"/>
        <w:ind w:left="0" w:firstLine="0"/>
        <w:rPr>
          <w:rStyle w:val="Heading1Char"/>
          <w:rFonts w:ascii="Arial" w:hAnsi="Arial" w:cs="Arial"/>
          <w:b/>
          <w:bCs/>
          <w:color w:val="auto"/>
          <w:sz w:val="24"/>
          <w:szCs w:val="24"/>
        </w:rPr>
      </w:pPr>
    </w:p>
    <w:p w14:paraId="04ACFF30" w14:textId="66B60D90" w:rsidR="00DC1EAF" w:rsidRPr="00DC1EAF" w:rsidRDefault="00DC1EAF" w:rsidP="6273E6DD">
      <w:pPr>
        <w:spacing w:after="0" w:line="360" w:lineRule="auto"/>
        <w:ind w:left="0" w:firstLine="0"/>
        <w:rPr>
          <w:rStyle w:val="Heading1Char"/>
          <w:rFonts w:ascii="Arial" w:hAnsi="Arial" w:cs="Arial"/>
          <w:i/>
          <w:iCs/>
          <w:color w:val="auto"/>
          <w:sz w:val="24"/>
          <w:szCs w:val="24"/>
        </w:rPr>
      </w:pPr>
      <w:r w:rsidRPr="6273E6DD">
        <w:rPr>
          <w:rStyle w:val="Heading1Char"/>
          <w:rFonts w:ascii="Arial" w:eastAsia="Arial" w:hAnsi="Arial" w:cs="Arial"/>
          <w:i/>
          <w:color w:val="auto"/>
          <w:sz w:val="24"/>
          <w:szCs w:val="24"/>
          <w:lang w:bidi="cy-GB"/>
        </w:rPr>
        <w:t>Cywirdeb</w:t>
      </w:r>
    </w:p>
    <w:p w14:paraId="6E3A743D" w14:textId="491A43B0" w:rsidR="00DC1EAF" w:rsidRPr="00DC1EAF" w:rsidRDefault="46097D7C" w:rsidP="6273E6DD">
      <w:pPr>
        <w:spacing w:after="0" w:line="360" w:lineRule="auto"/>
        <w:ind w:left="0" w:firstLine="0"/>
        <w:rPr>
          <w:rFonts w:ascii="Arial" w:hAnsi="Arial" w:cs="Arial"/>
          <w:sz w:val="24"/>
          <w:szCs w:val="24"/>
        </w:rPr>
      </w:pPr>
      <w:r w:rsidRPr="6273E6DD">
        <w:rPr>
          <w:rFonts w:ascii="Arial" w:eastAsia="Arial" w:hAnsi="Arial" w:cs="Arial"/>
          <w:sz w:val="24"/>
          <w:szCs w:val="24"/>
          <w:lang w:bidi="cy-GB"/>
        </w:rPr>
        <w:t xml:space="preserve">Caiff mesuriadau eu cynnal mewn ffordd safonol gan aelodau hyfforddedig o dimau iechyd ysgolion ledled Cymru. Mae pecyn hyfforddi ar-lein a chlip fideo i alluogi safoni'r broses fesur. Nid yw cofnodion o godau ysgol anhysbys wedi'u cynnwys yn y dadansoddiad. Bob blwyddyn mae'r holl gofnodion, gan gynnwys cofnodion o flynyddoedd blaenorol, yn cael eu dadansoddi o'r ffynhonnell gan ddefnyddio piblinell ddadansoddol </w:t>
      </w:r>
      <w:r w:rsidR="006B331E" w:rsidRPr="006B331E">
        <w:rPr>
          <w:rFonts w:ascii="Arial" w:eastAsia="Arial" w:hAnsi="Arial" w:cs="Arial"/>
          <w:sz w:val="24"/>
          <w:szCs w:val="24"/>
          <w:lang w:bidi="cy-GB"/>
        </w:rPr>
        <w:t>y gellir ei hatgynhyrchu</w:t>
      </w:r>
      <w:r w:rsidR="006B331E">
        <w:rPr>
          <w:rFonts w:ascii="Arial" w:eastAsia="Arial" w:hAnsi="Arial" w:cs="Arial"/>
          <w:sz w:val="24"/>
          <w:szCs w:val="24"/>
          <w:lang w:bidi="cy-GB"/>
        </w:rPr>
        <w:t>.</w:t>
      </w:r>
    </w:p>
    <w:p w14:paraId="538A3FF8" w14:textId="69384E5D" w:rsidR="00DC1EAF" w:rsidRDefault="00DC1EAF" w:rsidP="6273E6DD">
      <w:pPr>
        <w:spacing w:after="238" w:line="360" w:lineRule="auto"/>
        <w:ind w:left="0" w:firstLine="0"/>
        <w:rPr>
          <w:rFonts w:ascii="Arial" w:eastAsia="Arial" w:hAnsi="Arial" w:cs="Arial"/>
          <w:sz w:val="24"/>
          <w:szCs w:val="24"/>
          <w:lang w:bidi="cy-GB"/>
        </w:rPr>
      </w:pPr>
      <w:r w:rsidRPr="6273E6DD">
        <w:rPr>
          <w:rFonts w:ascii="Arial" w:eastAsia="Arial" w:hAnsi="Arial" w:cs="Arial"/>
          <w:sz w:val="24"/>
          <w:szCs w:val="24"/>
          <w:lang w:bidi="cy-GB"/>
        </w:rPr>
        <w:t>Lle mae mwy nag un set o fesuriadau wedi'u cofnodi ar y gronfa ddata ar gyfer un plentyn, dim ond y mesuriadau mwyaf diweddar a chyflawn sy'n cael eu cynnwys yn y dadansoddiad. Caiff cofnodion eu cynnwys yn y rhaglen os ydynt yn bodloni'r holl feini prawf canlynol:</w:t>
      </w:r>
    </w:p>
    <w:p w14:paraId="79C4F803" w14:textId="77777777" w:rsidR="00DC1EAF" w:rsidRPr="00DC1EAF" w:rsidRDefault="00DC1EAF" w:rsidP="6273E6DD">
      <w:pPr>
        <w:spacing w:line="360" w:lineRule="auto"/>
        <w:ind w:left="0" w:firstLine="0"/>
        <w:rPr>
          <w:rFonts w:ascii="Arial" w:hAnsi="Arial" w:cs="Arial"/>
          <w:sz w:val="24"/>
          <w:szCs w:val="24"/>
        </w:rPr>
      </w:pPr>
      <w:r w:rsidRPr="6273E6DD">
        <w:rPr>
          <w:rFonts w:ascii="Arial" w:eastAsia="Arial" w:hAnsi="Arial" w:cs="Arial"/>
          <w:sz w:val="24"/>
          <w:szCs w:val="24"/>
          <w:lang w:bidi="cy-GB"/>
        </w:rPr>
        <w:t>•</w:t>
      </w:r>
      <w:r>
        <w:rPr>
          <w:lang w:bidi="cy-GB"/>
        </w:rPr>
        <w:tab/>
      </w:r>
      <w:r w:rsidRPr="6273E6DD">
        <w:rPr>
          <w:rFonts w:ascii="Arial" w:eastAsia="Arial" w:hAnsi="Arial" w:cs="Arial"/>
          <w:sz w:val="24"/>
          <w:szCs w:val="24"/>
          <w:lang w:bidi="cy-GB"/>
        </w:rPr>
        <w:t xml:space="preserve">Gellir pennu lleoliad y breswylfa </w:t>
      </w:r>
    </w:p>
    <w:p w14:paraId="146B9303" w14:textId="77777777" w:rsidR="00DC1EAF" w:rsidRPr="00DC1EAF" w:rsidRDefault="00DC1EAF" w:rsidP="6273E6DD">
      <w:pPr>
        <w:spacing w:line="360" w:lineRule="auto"/>
        <w:ind w:left="0" w:firstLine="0"/>
        <w:rPr>
          <w:rFonts w:ascii="Arial" w:hAnsi="Arial" w:cs="Arial"/>
          <w:sz w:val="24"/>
          <w:szCs w:val="24"/>
        </w:rPr>
      </w:pPr>
      <w:r w:rsidRPr="6273E6DD">
        <w:rPr>
          <w:rFonts w:ascii="Arial" w:eastAsia="Arial" w:hAnsi="Arial" w:cs="Arial"/>
          <w:sz w:val="24"/>
          <w:szCs w:val="24"/>
          <w:lang w:bidi="cy-GB"/>
        </w:rPr>
        <w:t>•</w:t>
      </w:r>
      <w:r>
        <w:rPr>
          <w:lang w:bidi="cy-GB"/>
        </w:rPr>
        <w:tab/>
      </w:r>
      <w:r w:rsidRPr="6273E6DD">
        <w:rPr>
          <w:rFonts w:ascii="Arial" w:eastAsia="Arial" w:hAnsi="Arial" w:cs="Arial"/>
          <w:sz w:val="24"/>
          <w:szCs w:val="24"/>
          <w:lang w:bidi="cy-GB"/>
        </w:rPr>
        <w:t>Mae'r plentyn yn byw yng Nghymru</w:t>
      </w:r>
    </w:p>
    <w:p w14:paraId="7DF3A0BE" w14:textId="77777777" w:rsidR="00DC1EAF" w:rsidRPr="00DC1EAF" w:rsidRDefault="00DC1EAF" w:rsidP="6273E6DD">
      <w:pPr>
        <w:spacing w:line="360" w:lineRule="auto"/>
        <w:ind w:left="0" w:firstLine="0"/>
        <w:rPr>
          <w:rFonts w:ascii="Arial" w:hAnsi="Arial" w:cs="Arial"/>
          <w:sz w:val="24"/>
          <w:szCs w:val="24"/>
        </w:rPr>
      </w:pPr>
      <w:r w:rsidRPr="6273E6DD">
        <w:rPr>
          <w:rFonts w:ascii="Arial" w:eastAsia="Arial" w:hAnsi="Arial" w:cs="Arial"/>
          <w:sz w:val="24"/>
          <w:szCs w:val="24"/>
          <w:lang w:bidi="cy-GB"/>
        </w:rPr>
        <w:t>•</w:t>
      </w:r>
      <w:r>
        <w:rPr>
          <w:lang w:bidi="cy-GB"/>
        </w:rPr>
        <w:tab/>
      </w:r>
      <w:r w:rsidRPr="6273E6DD">
        <w:rPr>
          <w:rFonts w:ascii="Arial" w:eastAsia="Arial" w:hAnsi="Arial" w:cs="Arial"/>
          <w:sz w:val="24"/>
          <w:szCs w:val="24"/>
          <w:lang w:bidi="cy-GB"/>
        </w:rPr>
        <w:t>Lleolir yr ysgol yng Nghymru</w:t>
      </w:r>
    </w:p>
    <w:p w14:paraId="066AA43E" w14:textId="77777777" w:rsidR="00DC1EAF" w:rsidRPr="00DC1EAF" w:rsidRDefault="00DC1EAF" w:rsidP="00F36E6F">
      <w:pPr>
        <w:spacing w:line="360" w:lineRule="auto"/>
        <w:ind w:left="720" w:hanging="720"/>
        <w:rPr>
          <w:rFonts w:ascii="Arial" w:hAnsi="Arial" w:cs="Arial"/>
          <w:sz w:val="24"/>
          <w:szCs w:val="24"/>
        </w:rPr>
      </w:pPr>
      <w:r w:rsidRPr="6273E6DD">
        <w:rPr>
          <w:rFonts w:ascii="Arial" w:eastAsia="Arial" w:hAnsi="Arial" w:cs="Arial"/>
          <w:sz w:val="24"/>
          <w:szCs w:val="24"/>
          <w:lang w:bidi="cy-GB"/>
        </w:rPr>
        <w:t>•</w:t>
      </w:r>
      <w:r>
        <w:rPr>
          <w:lang w:bidi="cy-GB"/>
        </w:rPr>
        <w:tab/>
      </w:r>
      <w:r w:rsidRPr="6273E6DD">
        <w:rPr>
          <w:rFonts w:ascii="Arial" w:eastAsia="Arial" w:hAnsi="Arial" w:cs="Arial"/>
          <w:sz w:val="24"/>
          <w:szCs w:val="24"/>
          <w:lang w:bidi="cy-GB"/>
        </w:rPr>
        <w:t>Cafodd y plentyn ei eni yn ystod y cyfnod amser a oedd yn berthnasol ar gyfer yr adroddiad.</w:t>
      </w:r>
    </w:p>
    <w:p w14:paraId="3AB34EEF" w14:textId="336E1145" w:rsidR="00435BCB" w:rsidRDefault="00DC1EAF" w:rsidP="6273E6DD">
      <w:pPr>
        <w:spacing w:after="238" w:line="360" w:lineRule="auto"/>
        <w:ind w:left="720" w:hanging="720"/>
        <w:rPr>
          <w:rFonts w:ascii="Arial" w:hAnsi="Arial" w:cs="Arial"/>
          <w:sz w:val="24"/>
          <w:szCs w:val="24"/>
        </w:rPr>
      </w:pPr>
      <w:r w:rsidRPr="6273E6DD">
        <w:rPr>
          <w:rFonts w:ascii="Arial" w:eastAsia="Arial" w:hAnsi="Arial" w:cs="Arial"/>
          <w:sz w:val="24"/>
          <w:szCs w:val="24"/>
          <w:lang w:bidi="cy-GB"/>
        </w:rPr>
        <w:lastRenderedPageBreak/>
        <w:t>•</w:t>
      </w:r>
      <w:r>
        <w:rPr>
          <w:lang w:bidi="cy-GB"/>
        </w:rPr>
        <w:tab/>
      </w:r>
      <w:r w:rsidRPr="6273E6DD">
        <w:rPr>
          <w:rFonts w:ascii="Arial" w:eastAsia="Arial" w:hAnsi="Arial" w:cs="Arial"/>
          <w:sz w:val="24"/>
          <w:szCs w:val="24"/>
          <w:lang w:bidi="cy-GB"/>
        </w:rPr>
        <w:t>Caiff rhyw y plentyn ei gofnodi (at ddibenion y CMP mae rhyw yn gategori deuaidd, bachgen neu ferch)</w:t>
      </w:r>
    </w:p>
    <w:p w14:paraId="03C9E0B1" w14:textId="36F99BEE" w:rsidR="005F4EBC" w:rsidRPr="00DC1EAF" w:rsidRDefault="00DC1EAF" w:rsidP="6273E6DD">
      <w:pPr>
        <w:spacing w:after="238" w:line="360" w:lineRule="auto"/>
        <w:ind w:left="0" w:firstLine="0"/>
        <w:rPr>
          <w:rFonts w:ascii="Arial" w:hAnsi="Arial" w:cs="Arial"/>
          <w:sz w:val="24"/>
          <w:szCs w:val="24"/>
        </w:rPr>
      </w:pPr>
      <w:r w:rsidRPr="6273E6DD">
        <w:rPr>
          <w:rFonts w:ascii="Arial" w:eastAsia="Arial" w:hAnsi="Arial" w:cs="Arial"/>
          <w:sz w:val="24"/>
          <w:szCs w:val="24"/>
          <w:lang w:bidi="cy-GB"/>
        </w:rPr>
        <w:t>Caiff cofnodion cymwys eu cynnwys yn y nifer a fesurir, os ydynt yn bodloni'r holl feini prawf canlynol:</w:t>
      </w:r>
    </w:p>
    <w:p w14:paraId="4A3608B2" w14:textId="77777777" w:rsidR="00DC1EAF" w:rsidRPr="00DC1EAF" w:rsidRDefault="00DC1EAF" w:rsidP="6273E6DD">
      <w:pPr>
        <w:spacing w:line="360" w:lineRule="auto"/>
        <w:ind w:left="0" w:firstLine="0"/>
        <w:rPr>
          <w:rFonts w:ascii="Arial" w:hAnsi="Arial" w:cs="Arial"/>
          <w:sz w:val="24"/>
          <w:szCs w:val="24"/>
        </w:rPr>
      </w:pPr>
      <w:r w:rsidRPr="6273E6DD">
        <w:rPr>
          <w:rFonts w:ascii="Arial" w:eastAsia="Arial" w:hAnsi="Arial" w:cs="Arial"/>
          <w:sz w:val="24"/>
          <w:szCs w:val="24"/>
          <w:lang w:bidi="cy-GB"/>
        </w:rPr>
        <w:t>•</w:t>
      </w:r>
      <w:r>
        <w:rPr>
          <w:lang w:bidi="cy-GB"/>
        </w:rPr>
        <w:tab/>
      </w:r>
      <w:r w:rsidRPr="6273E6DD">
        <w:rPr>
          <w:rFonts w:ascii="Arial" w:eastAsia="Arial" w:hAnsi="Arial" w:cs="Arial"/>
          <w:sz w:val="24"/>
          <w:szCs w:val="24"/>
          <w:lang w:bidi="cy-GB"/>
        </w:rPr>
        <w:t>Cwblheir yr holl feysydd data gofynnol</w:t>
      </w:r>
    </w:p>
    <w:p w14:paraId="15F881B1" w14:textId="349DB702" w:rsidR="00DC1EAF" w:rsidRPr="00DC1EAF" w:rsidRDefault="00DC1EAF" w:rsidP="6273E6DD">
      <w:pPr>
        <w:spacing w:line="360" w:lineRule="auto"/>
        <w:ind w:left="0" w:firstLine="0"/>
        <w:rPr>
          <w:rFonts w:ascii="Arial" w:hAnsi="Arial" w:cs="Arial"/>
          <w:sz w:val="24"/>
          <w:szCs w:val="24"/>
        </w:rPr>
      </w:pPr>
      <w:r w:rsidRPr="6273E6DD">
        <w:rPr>
          <w:rFonts w:ascii="Arial" w:eastAsia="Arial" w:hAnsi="Arial" w:cs="Arial"/>
          <w:sz w:val="24"/>
          <w:szCs w:val="24"/>
          <w:lang w:bidi="cy-GB"/>
        </w:rPr>
        <w:t>•</w:t>
      </w:r>
      <w:r>
        <w:rPr>
          <w:lang w:bidi="cy-GB"/>
        </w:rPr>
        <w:tab/>
      </w:r>
      <w:r w:rsidRPr="6273E6DD">
        <w:rPr>
          <w:rFonts w:ascii="Arial" w:eastAsia="Arial" w:hAnsi="Arial" w:cs="Arial"/>
          <w:sz w:val="24"/>
          <w:szCs w:val="24"/>
          <w:lang w:bidi="cy-GB"/>
        </w:rPr>
        <w:t>Cofnodir y mesuriad uchder ac nid yw'n fesuriad annhebygol</w:t>
      </w:r>
    </w:p>
    <w:p w14:paraId="7994126D" w14:textId="20994FF9" w:rsidR="00DC1EAF" w:rsidRPr="00DC1EAF" w:rsidRDefault="00DC1EAF" w:rsidP="6273E6DD">
      <w:pPr>
        <w:spacing w:line="360" w:lineRule="auto"/>
        <w:ind w:left="0" w:firstLine="0"/>
        <w:rPr>
          <w:rFonts w:ascii="Arial" w:hAnsi="Arial" w:cs="Arial"/>
          <w:sz w:val="24"/>
          <w:szCs w:val="24"/>
        </w:rPr>
      </w:pPr>
      <w:r w:rsidRPr="6273E6DD">
        <w:rPr>
          <w:rFonts w:ascii="Arial" w:eastAsia="Arial" w:hAnsi="Arial" w:cs="Arial"/>
          <w:sz w:val="24"/>
          <w:szCs w:val="24"/>
          <w:lang w:bidi="cy-GB"/>
        </w:rPr>
        <w:t>•</w:t>
      </w:r>
      <w:r>
        <w:rPr>
          <w:lang w:bidi="cy-GB"/>
        </w:rPr>
        <w:tab/>
      </w:r>
      <w:r w:rsidRPr="6273E6DD">
        <w:rPr>
          <w:rFonts w:ascii="Arial" w:eastAsia="Arial" w:hAnsi="Arial" w:cs="Arial"/>
          <w:sz w:val="24"/>
          <w:szCs w:val="24"/>
          <w:lang w:bidi="cy-GB"/>
        </w:rPr>
        <w:t>Cofnodir y mesuriad pwysau ac nid yw'n fesuriad annhebygol</w:t>
      </w:r>
    </w:p>
    <w:p w14:paraId="4093E977" w14:textId="77777777" w:rsidR="00DC1EAF" w:rsidRPr="00DC1EAF" w:rsidRDefault="00DC1EAF" w:rsidP="6273E6DD">
      <w:pPr>
        <w:spacing w:line="360" w:lineRule="auto"/>
        <w:ind w:left="0" w:firstLine="0"/>
        <w:rPr>
          <w:rFonts w:ascii="Arial" w:hAnsi="Arial" w:cs="Arial"/>
          <w:sz w:val="24"/>
          <w:szCs w:val="24"/>
        </w:rPr>
      </w:pPr>
      <w:r w:rsidRPr="6273E6DD">
        <w:rPr>
          <w:rFonts w:ascii="Arial" w:eastAsia="Arial" w:hAnsi="Arial" w:cs="Arial"/>
          <w:sz w:val="24"/>
          <w:szCs w:val="24"/>
          <w:lang w:bidi="cy-GB"/>
        </w:rPr>
        <w:t>•</w:t>
      </w:r>
      <w:r>
        <w:rPr>
          <w:lang w:bidi="cy-GB"/>
        </w:rPr>
        <w:tab/>
      </w:r>
      <w:r w:rsidRPr="6273E6DD">
        <w:rPr>
          <w:rFonts w:ascii="Arial" w:eastAsia="Arial" w:hAnsi="Arial" w:cs="Arial"/>
          <w:sz w:val="24"/>
          <w:szCs w:val="24"/>
          <w:lang w:bidi="cy-GB"/>
        </w:rPr>
        <w:t>Ni thynnwyd caniatâd yn ôl</w:t>
      </w:r>
    </w:p>
    <w:p w14:paraId="43E892FD" w14:textId="2182A05E" w:rsidR="00E02AEE" w:rsidRDefault="00DC1EAF" w:rsidP="6273E6DD">
      <w:pPr>
        <w:spacing w:line="360" w:lineRule="auto"/>
        <w:ind w:left="0" w:firstLine="0"/>
        <w:rPr>
          <w:rFonts w:ascii="Arial" w:hAnsi="Arial" w:cs="Arial"/>
          <w:sz w:val="24"/>
          <w:szCs w:val="24"/>
        </w:rPr>
      </w:pPr>
      <w:r w:rsidRPr="6273E6DD">
        <w:rPr>
          <w:rFonts w:ascii="Arial" w:eastAsia="Arial" w:hAnsi="Arial" w:cs="Arial"/>
          <w:sz w:val="24"/>
          <w:szCs w:val="24"/>
          <w:lang w:bidi="cy-GB"/>
        </w:rPr>
        <w:t>•</w:t>
      </w:r>
      <w:r>
        <w:rPr>
          <w:lang w:bidi="cy-GB"/>
        </w:rPr>
        <w:tab/>
      </w:r>
      <w:r w:rsidRPr="6273E6DD">
        <w:rPr>
          <w:rFonts w:ascii="Arial" w:eastAsia="Arial" w:hAnsi="Arial" w:cs="Arial"/>
          <w:sz w:val="24"/>
          <w:szCs w:val="24"/>
          <w:lang w:bidi="cy-GB"/>
        </w:rPr>
        <w:t>Casglwyd y mesuriad yn ystod y flwyddyn academaidd berthnasol</w:t>
      </w:r>
    </w:p>
    <w:p w14:paraId="0A4E41D7" w14:textId="77777777" w:rsidR="00E02AEE" w:rsidRDefault="00E02AEE" w:rsidP="6273E6DD">
      <w:pPr>
        <w:spacing w:after="0" w:line="360" w:lineRule="auto"/>
        <w:ind w:left="0" w:firstLine="0"/>
        <w:rPr>
          <w:rFonts w:ascii="Arial" w:hAnsi="Arial" w:cs="Arial"/>
          <w:sz w:val="24"/>
          <w:szCs w:val="24"/>
        </w:rPr>
      </w:pPr>
    </w:p>
    <w:p w14:paraId="1C16C4FD" w14:textId="57730E88" w:rsidR="00DC1EAF" w:rsidRDefault="00DC1EAF" w:rsidP="6273E6DD">
      <w:pPr>
        <w:spacing w:after="0" w:line="360" w:lineRule="auto"/>
        <w:ind w:left="0" w:firstLine="0"/>
        <w:rPr>
          <w:rStyle w:val="Heading1Char"/>
          <w:rFonts w:ascii="Arial" w:hAnsi="Arial" w:cs="Arial"/>
          <w:i/>
          <w:iCs/>
          <w:color w:val="auto"/>
          <w:sz w:val="24"/>
          <w:szCs w:val="24"/>
        </w:rPr>
      </w:pPr>
      <w:r w:rsidRPr="6273E6DD">
        <w:rPr>
          <w:rStyle w:val="Heading1Char"/>
          <w:rFonts w:ascii="Arial" w:eastAsia="Arial" w:hAnsi="Arial" w:cs="Arial"/>
          <w:i/>
          <w:color w:val="auto"/>
          <w:sz w:val="24"/>
          <w:szCs w:val="24"/>
          <w:lang w:bidi="cy-GB"/>
        </w:rPr>
        <w:t>Cyflawnrwydd</w:t>
      </w:r>
    </w:p>
    <w:p w14:paraId="5B542CC2" w14:textId="3991B2F8" w:rsidR="00DC1EAF" w:rsidRDefault="43863DDA" w:rsidP="6273E6DD">
      <w:pPr>
        <w:spacing w:after="0" w:line="360" w:lineRule="auto"/>
        <w:ind w:left="0" w:firstLine="0"/>
        <w:rPr>
          <w:rFonts w:ascii="Arial" w:hAnsi="Arial" w:cs="Arial"/>
          <w:sz w:val="24"/>
          <w:szCs w:val="24"/>
        </w:rPr>
      </w:pPr>
      <w:r w:rsidRPr="1AD5083D">
        <w:rPr>
          <w:rFonts w:ascii="Arial" w:eastAsia="Arial" w:hAnsi="Arial" w:cs="Arial"/>
          <w:sz w:val="24"/>
          <w:szCs w:val="24"/>
          <w:lang w:bidi="cy-GB"/>
        </w:rPr>
        <w:t xml:space="preserve">Cofnodir cyfranogiad yn ôl pumed amddifadedd, yn ôl rhyw, ac ar lefel Genedlaethol, Bwrdd Iechyd, Awdurdod Lleol a Chlwstwr Gofal Sylfaenol i sicrhau bod y cwmpas o fewn lefelau derbyniol. Mae lefelau data cyfranogiad bellach wedi gwella i raddau helaeth ers yr aflonyddwch y pandemig. Mae lefelau cyfranogiad ardal benodol ar gael o'r tablau data cyfranogiad ac fe'u trafodir hefyd yn yr adroddiad. </w:t>
      </w:r>
    </w:p>
    <w:p w14:paraId="3688901F" w14:textId="77777777" w:rsidR="005F4EBC" w:rsidRPr="00DC1EAF" w:rsidRDefault="005F4EBC" w:rsidP="6273E6DD">
      <w:pPr>
        <w:spacing w:after="0" w:line="360" w:lineRule="auto"/>
        <w:ind w:left="0" w:firstLine="0"/>
        <w:rPr>
          <w:rFonts w:ascii="Arial" w:hAnsi="Arial" w:cs="Arial"/>
          <w:sz w:val="24"/>
          <w:szCs w:val="24"/>
        </w:rPr>
      </w:pPr>
    </w:p>
    <w:p w14:paraId="47104731" w14:textId="05279156" w:rsidR="00DC1EAF" w:rsidRPr="00C04794" w:rsidRDefault="00DC1EAF" w:rsidP="6273E6DD">
      <w:pPr>
        <w:spacing w:after="0" w:line="360" w:lineRule="auto"/>
        <w:ind w:left="0" w:firstLine="0"/>
        <w:rPr>
          <w:rFonts w:ascii="Arial" w:eastAsia="Arial" w:hAnsi="Arial" w:cs="Arial"/>
          <w:sz w:val="24"/>
          <w:szCs w:val="24"/>
          <w:lang w:bidi="cy-GB"/>
        </w:rPr>
      </w:pPr>
      <w:r w:rsidRPr="6273E6DD">
        <w:rPr>
          <w:rFonts w:ascii="Arial" w:eastAsia="Arial" w:hAnsi="Arial" w:cs="Arial"/>
          <w:sz w:val="24"/>
          <w:szCs w:val="24"/>
          <w:lang w:bidi="cy-GB"/>
        </w:rPr>
        <w:t xml:space="preserve">Dewisodd rhieni/gofalwyr </w:t>
      </w:r>
      <w:r w:rsidR="001544A8">
        <w:rPr>
          <w:rFonts w:ascii="Arial" w:eastAsia="Arial" w:hAnsi="Arial" w:cs="Arial"/>
          <w:sz w:val="24"/>
          <w:szCs w:val="24"/>
          <w:lang w:bidi="cy-GB"/>
        </w:rPr>
        <w:t>117</w:t>
      </w:r>
      <w:r w:rsidRPr="6273E6DD">
        <w:rPr>
          <w:rFonts w:ascii="Arial" w:eastAsia="Arial" w:hAnsi="Arial" w:cs="Arial"/>
          <w:sz w:val="24"/>
          <w:szCs w:val="24"/>
          <w:lang w:bidi="cy-GB"/>
        </w:rPr>
        <w:t xml:space="preserve"> o blant eu hepgor o'r rhaglen fesur ar gyfer adroddiad eleni. Mae gwybodaeth optio allan lefel y Bwrdd Iechyd ar gael o’r tabl data cyfranogiad ac fe’i trafodir yn yr adroddiad.</w:t>
      </w:r>
    </w:p>
    <w:p w14:paraId="0E98CD83" w14:textId="77777777" w:rsidR="00C04794" w:rsidRDefault="00C04794" w:rsidP="6273E6DD">
      <w:pPr>
        <w:spacing w:after="0" w:line="360" w:lineRule="auto"/>
        <w:ind w:left="0" w:firstLine="0"/>
        <w:rPr>
          <w:rFonts w:ascii="Arial" w:hAnsi="Arial" w:cs="Arial"/>
          <w:sz w:val="24"/>
          <w:szCs w:val="24"/>
        </w:rPr>
      </w:pPr>
    </w:p>
    <w:p w14:paraId="1D79C78C" w14:textId="24CEA0D0" w:rsidR="00DC1EAF" w:rsidRDefault="00DC1EAF" w:rsidP="6273E6DD">
      <w:pPr>
        <w:spacing w:after="0" w:line="360" w:lineRule="auto"/>
        <w:ind w:left="0" w:firstLine="0"/>
        <w:rPr>
          <w:rStyle w:val="Heading1Char"/>
          <w:rFonts w:ascii="Arial" w:hAnsi="Arial" w:cs="Arial"/>
          <w:i/>
          <w:iCs/>
          <w:color w:val="auto"/>
          <w:sz w:val="24"/>
          <w:szCs w:val="24"/>
        </w:rPr>
      </w:pPr>
      <w:r w:rsidRPr="6273E6DD">
        <w:rPr>
          <w:rStyle w:val="Heading1Char"/>
          <w:rFonts w:ascii="Arial" w:eastAsia="Arial" w:hAnsi="Arial" w:cs="Arial"/>
          <w:i/>
          <w:color w:val="auto"/>
          <w:sz w:val="24"/>
          <w:szCs w:val="24"/>
          <w:lang w:bidi="cy-GB"/>
        </w:rPr>
        <w:t>Dilysrwydd</w:t>
      </w:r>
    </w:p>
    <w:p w14:paraId="24FD5A95" w14:textId="59022E36" w:rsidR="00DC1EAF" w:rsidRDefault="30CC6AEB" w:rsidP="6273E6DD">
      <w:pPr>
        <w:spacing w:after="0" w:line="360" w:lineRule="auto"/>
        <w:ind w:left="0" w:firstLine="0"/>
        <w:rPr>
          <w:rFonts w:ascii="Arial" w:hAnsi="Arial" w:cs="Arial"/>
          <w:sz w:val="24"/>
          <w:szCs w:val="24"/>
        </w:rPr>
      </w:pPr>
      <w:r w:rsidRPr="6273E6DD">
        <w:rPr>
          <w:rFonts w:ascii="Arial" w:eastAsia="Arial" w:hAnsi="Arial" w:cs="Arial"/>
          <w:sz w:val="24"/>
          <w:szCs w:val="24"/>
          <w:lang w:bidi="cy-GB"/>
        </w:rPr>
        <w:t>Ategir y CMP gan statud sy'n nodi rheoliadau ar gyfer casglu, coladu a dadansoddiad o’r data perthnasol. Caiff y rhain eu dosbarthu i'r Byrddau Iechyd yng Nghymru gan y CMP ar ffurf Safonau a Chanllawiau'r Rhaglen Mesur Plant.</w:t>
      </w:r>
    </w:p>
    <w:p w14:paraId="21652FF1" w14:textId="000E9EAD" w:rsidR="6273E6DD" w:rsidRDefault="6273E6DD" w:rsidP="6273E6DD">
      <w:pPr>
        <w:spacing w:after="0" w:line="360" w:lineRule="auto"/>
        <w:ind w:left="0" w:firstLine="0"/>
        <w:rPr>
          <w:rFonts w:ascii="Arial" w:hAnsi="Arial" w:cs="Arial"/>
          <w:sz w:val="24"/>
          <w:szCs w:val="24"/>
        </w:rPr>
      </w:pPr>
    </w:p>
    <w:p w14:paraId="6E27F933" w14:textId="7880DF84" w:rsidR="00DC1EAF" w:rsidRPr="00DC1EAF" w:rsidRDefault="00DC1EAF" w:rsidP="6273E6DD">
      <w:pPr>
        <w:spacing w:after="0" w:line="360" w:lineRule="auto"/>
        <w:ind w:left="0" w:firstLine="0"/>
        <w:rPr>
          <w:rStyle w:val="Heading1Char"/>
          <w:rFonts w:ascii="Arial" w:hAnsi="Arial" w:cs="Arial"/>
          <w:i/>
          <w:iCs/>
          <w:color w:val="auto"/>
          <w:sz w:val="24"/>
          <w:szCs w:val="24"/>
        </w:rPr>
      </w:pPr>
      <w:r w:rsidRPr="6273E6DD">
        <w:rPr>
          <w:rStyle w:val="Heading1Char"/>
          <w:rFonts w:ascii="Arial" w:eastAsia="Arial" w:hAnsi="Arial" w:cs="Arial"/>
          <w:i/>
          <w:color w:val="auto"/>
          <w:sz w:val="24"/>
          <w:szCs w:val="24"/>
          <w:lang w:bidi="cy-GB"/>
        </w:rPr>
        <w:t>Amseroldeb</w:t>
      </w:r>
    </w:p>
    <w:p w14:paraId="645186B5" w14:textId="3EC3D271" w:rsidR="00DC1EAF" w:rsidRPr="00DC1EAF" w:rsidRDefault="1C67D82A" w:rsidP="6273E6DD">
      <w:pPr>
        <w:spacing w:after="0" w:line="360" w:lineRule="auto"/>
        <w:ind w:left="0" w:firstLine="0"/>
        <w:rPr>
          <w:rFonts w:ascii="Arial" w:hAnsi="Arial" w:cs="Arial"/>
          <w:sz w:val="24"/>
          <w:szCs w:val="24"/>
        </w:rPr>
      </w:pPr>
      <w:r w:rsidRPr="6273E6DD">
        <w:rPr>
          <w:rFonts w:ascii="Arial" w:eastAsia="Arial" w:hAnsi="Arial" w:cs="Arial"/>
          <w:sz w:val="24"/>
          <w:szCs w:val="24"/>
          <w:lang w:bidi="cy-GB"/>
        </w:rPr>
        <w:t>Cymerir y mesuriadau yn ystod y flwyddyn ysgol (202</w:t>
      </w:r>
      <w:r w:rsidR="001544A8">
        <w:rPr>
          <w:rFonts w:ascii="Arial" w:eastAsia="Arial" w:hAnsi="Arial" w:cs="Arial"/>
          <w:sz w:val="24"/>
          <w:szCs w:val="24"/>
          <w:lang w:bidi="cy-GB"/>
        </w:rPr>
        <w:t>4</w:t>
      </w:r>
      <w:r w:rsidRPr="6273E6DD">
        <w:rPr>
          <w:rFonts w:ascii="Arial" w:eastAsia="Arial" w:hAnsi="Arial" w:cs="Arial"/>
          <w:sz w:val="24"/>
          <w:szCs w:val="24"/>
          <w:lang w:bidi="cy-GB"/>
        </w:rPr>
        <w:t>/2</w:t>
      </w:r>
      <w:r w:rsidR="001544A8">
        <w:rPr>
          <w:rFonts w:ascii="Arial" w:eastAsia="Arial" w:hAnsi="Arial" w:cs="Arial"/>
          <w:sz w:val="24"/>
          <w:szCs w:val="24"/>
          <w:lang w:bidi="cy-GB"/>
        </w:rPr>
        <w:t>5</w:t>
      </w:r>
      <w:r w:rsidRPr="6273E6DD">
        <w:rPr>
          <w:rFonts w:ascii="Arial" w:eastAsia="Arial" w:hAnsi="Arial" w:cs="Arial"/>
          <w:sz w:val="24"/>
          <w:szCs w:val="24"/>
          <w:lang w:bidi="cy-GB"/>
        </w:rPr>
        <w:t>). Yna cofnodwyd y data hyn ar y Gronfa Ddata Genedlaethol ar Iechyd Plant Cymunedol cyn diwedd mis Hydref 202</w:t>
      </w:r>
      <w:r w:rsidR="001544A8">
        <w:rPr>
          <w:rFonts w:ascii="Arial" w:eastAsia="Arial" w:hAnsi="Arial" w:cs="Arial"/>
          <w:sz w:val="24"/>
          <w:szCs w:val="24"/>
          <w:lang w:bidi="cy-GB"/>
        </w:rPr>
        <w:t>5</w:t>
      </w:r>
      <w:r w:rsidRPr="6273E6DD">
        <w:rPr>
          <w:rFonts w:ascii="Arial" w:eastAsia="Arial" w:hAnsi="Arial" w:cs="Arial"/>
          <w:sz w:val="24"/>
          <w:szCs w:val="24"/>
          <w:lang w:bidi="cy-GB"/>
        </w:rPr>
        <w:t xml:space="preserve">. </w:t>
      </w:r>
    </w:p>
    <w:p w14:paraId="5B26C37C" w14:textId="4D460126" w:rsidR="00DC1EAF" w:rsidRPr="00DC1EAF" w:rsidRDefault="00DC1EAF" w:rsidP="00454FDC">
      <w:pPr>
        <w:spacing w:line="360" w:lineRule="auto"/>
        <w:ind w:left="0" w:firstLine="0"/>
        <w:rPr>
          <w:rFonts w:ascii="Arial" w:hAnsi="Arial" w:cs="Arial"/>
          <w:sz w:val="24"/>
          <w:szCs w:val="24"/>
        </w:rPr>
      </w:pPr>
      <w:r w:rsidRPr="6557047C">
        <w:rPr>
          <w:rFonts w:ascii="Arial" w:eastAsia="Arial" w:hAnsi="Arial" w:cs="Arial"/>
          <w:sz w:val="24"/>
          <w:szCs w:val="24"/>
          <w:lang w:bidi="cy-GB"/>
        </w:rPr>
        <w:lastRenderedPageBreak/>
        <w:t>Defnyddiwyd dyddiad geni a dyddiad mesur pob plentyn i gyfrifo ei BMI yn gywir. Iechyd Cyhoeddus Cymru (ICC) sy’n derbyn y mesuriadau i’w lawrlwytho. Glanhawyd y data, a chynlluniwyd y dadansoddiadau o fis Tachwedd 202</w:t>
      </w:r>
      <w:r w:rsidR="001544A8">
        <w:rPr>
          <w:rFonts w:ascii="Arial" w:eastAsia="Arial" w:hAnsi="Arial" w:cs="Arial"/>
          <w:sz w:val="24"/>
          <w:szCs w:val="24"/>
          <w:lang w:bidi="cy-GB"/>
        </w:rPr>
        <w:t>5</w:t>
      </w:r>
      <w:r w:rsidRPr="6557047C">
        <w:rPr>
          <w:rFonts w:ascii="Arial" w:eastAsia="Arial" w:hAnsi="Arial" w:cs="Arial"/>
          <w:sz w:val="24"/>
          <w:szCs w:val="24"/>
          <w:lang w:bidi="cy-GB"/>
        </w:rPr>
        <w:t xml:space="preserve">. Cynhaliwyd y prif ddadansoddiad </w:t>
      </w:r>
      <w:r w:rsidR="00454FDC" w:rsidRPr="00454FDC">
        <w:rPr>
          <w:rFonts w:ascii="Arial" w:eastAsia="Arial" w:hAnsi="Arial" w:cs="Arial"/>
          <w:sz w:val="24"/>
          <w:szCs w:val="24"/>
          <w:lang w:bidi="cy-GB"/>
        </w:rPr>
        <w:t xml:space="preserve">ac ysgrifennwyd </w:t>
      </w:r>
      <w:r w:rsidR="00454FDC">
        <w:rPr>
          <w:rFonts w:ascii="Arial" w:eastAsia="Arial" w:hAnsi="Arial" w:cs="Arial"/>
          <w:sz w:val="24"/>
          <w:szCs w:val="24"/>
          <w:lang w:bidi="cy-GB"/>
        </w:rPr>
        <w:t xml:space="preserve">yr </w:t>
      </w:r>
      <w:r w:rsidR="00454FDC" w:rsidRPr="00454FDC">
        <w:rPr>
          <w:rFonts w:ascii="Arial" w:eastAsia="Arial" w:hAnsi="Arial" w:cs="Arial"/>
          <w:sz w:val="24"/>
          <w:szCs w:val="24"/>
          <w:lang w:bidi="cy-GB"/>
        </w:rPr>
        <w:t>adroddiad</w:t>
      </w:r>
      <w:r w:rsidR="00454FDC">
        <w:rPr>
          <w:rFonts w:ascii="Arial" w:eastAsia="Arial" w:hAnsi="Arial" w:cs="Arial"/>
          <w:sz w:val="24"/>
          <w:szCs w:val="24"/>
          <w:lang w:bidi="cy-GB"/>
        </w:rPr>
        <w:t xml:space="preserve"> </w:t>
      </w:r>
      <w:r w:rsidRPr="6557047C">
        <w:rPr>
          <w:rFonts w:ascii="Arial" w:eastAsia="Arial" w:hAnsi="Arial" w:cs="Arial"/>
          <w:sz w:val="24"/>
          <w:szCs w:val="24"/>
          <w:lang w:bidi="cy-GB"/>
        </w:rPr>
        <w:t>rhwng Ionawr a Mawrth 202</w:t>
      </w:r>
      <w:r w:rsidR="001544A8">
        <w:rPr>
          <w:rFonts w:ascii="Arial" w:eastAsia="Arial" w:hAnsi="Arial" w:cs="Arial"/>
          <w:sz w:val="24"/>
          <w:szCs w:val="24"/>
          <w:lang w:bidi="cy-GB"/>
        </w:rPr>
        <w:t>6</w:t>
      </w:r>
      <w:r w:rsidRPr="6557047C">
        <w:rPr>
          <w:rFonts w:ascii="Arial" w:eastAsia="Arial" w:hAnsi="Arial" w:cs="Arial"/>
          <w:sz w:val="24"/>
          <w:szCs w:val="24"/>
          <w:lang w:bidi="cy-GB"/>
        </w:rPr>
        <w:t>. Paratowyd y data i’w cyhoeddi yn ystod Ebrill a Mai 202</w:t>
      </w:r>
      <w:r w:rsidR="001544A8">
        <w:rPr>
          <w:rFonts w:ascii="Arial" w:eastAsia="Arial" w:hAnsi="Arial" w:cs="Arial"/>
          <w:sz w:val="24"/>
          <w:szCs w:val="24"/>
          <w:lang w:bidi="cy-GB"/>
        </w:rPr>
        <w:t>6</w:t>
      </w:r>
      <w:r w:rsidRPr="6557047C">
        <w:rPr>
          <w:rFonts w:ascii="Arial" w:eastAsia="Arial" w:hAnsi="Arial" w:cs="Arial"/>
          <w:sz w:val="24"/>
          <w:szCs w:val="24"/>
          <w:lang w:bidi="cy-GB"/>
        </w:rPr>
        <w:t xml:space="preserve">, a rhag-gyhoeddwyd dyddiad cyhoeddi ystadegau swyddogol ar gyfer </w:t>
      </w:r>
      <w:r w:rsidR="001544A8">
        <w:rPr>
          <w:rFonts w:ascii="Arial" w:eastAsia="Arial" w:hAnsi="Arial" w:cs="Arial"/>
          <w:sz w:val="24"/>
          <w:szCs w:val="24"/>
          <w:lang w:bidi="cy-GB"/>
        </w:rPr>
        <w:t>12</w:t>
      </w:r>
      <w:r w:rsidRPr="6557047C">
        <w:rPr>
          <w:rFonts w:ascii="Arial" w:eastAsia="Arial" w:hAnsi="Arial" w:cs="Arial"/>
          <w:sz w:val="24"/>
          <w:szCs w:val="24"/>
          <w:lang w:bidi="cy-GB"/>
        </w:rPr>
        <w:t xml:space="preserve"> Mai 202</w:t>
      </w:r>
      <w:r w:rsidR="001544A8">
        <w:rPr>
          <w:rFonts w:ascii="Arial" w:eastAsia="Arial" w:hAnsi="Arial" w:cs="Arial"/>
          <w:sz w:val="24"/>
          <w:szCs w:val="24"/>
          <w:lang w:bidi="cy-GB"/>
        </w:rPr>
        <w:t>6</w:t>
      </w:r>
      <w:r w:rsidRPr="6557047C">
        <w:rPr>
          <w:rFonts w:ascii="Arial" w:eastAsia="Arial" w:hAnsi="Arial" w:cs="Arial"/>
          <w:sz w:val="24"/>
          <w:szCs w:val="24"/>
          <w:lang w:bidi="cy-GB"/>
        </w:rPr>
        <w:t>.</w:t>
      </w:r>
    </w:p>
    <w:p w14:paraId="1795A346" w14:textId="20DCE53F" w:rsidR="6273E6DD" w:rsidRDefault="6273E6DD" w:rsidP="6273E6DD">
      <w:pPr>
        <w:spacing w:after="0" w:line="360" w:lineRule="auto"/>
        <w:ind w:left="0" w:firstLine="0"/>
        <w:rPr>
          <w:rFonts w:ascii="Arial" w:hAnsi="Arial" w:cs="Arial"/>
          <w:sz w:val="24"/>
          <w:szCs w:val="24"/>
        </w:rPr>
      </w:pPr>
    </w:p>
    <w:p w14:paraId="3FBADADF" w14:textId="1969E213" w:rsidR="00DC1EAF" w:rsidRPr="00DC1EAF" w:rsidRDefault="00DC1EAF" w:rsidP="6273E6DD">
      <w:pPr>
        <w:spacing w:after="0" w:line="360" w:lineRule="auto"/>
        <w:ind w:left="0" w:firstLine="0"/>
        <w:rPr>
          <w:rFonts w:ascii="Arial" w:hAnsi="Arial" w:cs="Arial"/>
          <w:i/>
          <w:iCs/>
          <w:sz w:val="24"/>
          <w:szCs w:val="24"/>
        </w:rPr>
      </w:pPr>
      <w:r w:rsidRPr="6273E6DD">
        <w:rPr>
          <w:rStyle w:val="Heading1Char"/>
          <w:rFonts w:ascii="Arial" w:eastAsia="Arial" w:hAnsi="Arial" w:cs="Arial"/>
          <w:i/>
          <w:color w:val="auto"/>
          <w:sz w:val="24"/>
          <w:szCs w:val="24"/>
          <w:lang w:bidi="cy-GB"/>
        </w:rPr>
        <w:t>Dibynadwy</w:t>
      </w:r>
    </w:p>
    <w:p w14:paraId="4F28468C" w14:textId="77A594C3" w:rsidR="00DC1EAF" w:rsidRPr="00DC1EAF" w:rsidRDefault="5987E46F" w:rsidP="6273E6DD">
      <w:pPr>
        <w:spacing w:after="0" w:line="360" w:lineRule="auto"/>
        <w:ind w:left="0" w:firstLine="0"/>
        <w:rPr>
          <w:rFonts w:ascii="Arial" w:hAnsi="Arial" w:cs="Arial"/>
          <w:sz w:val="24"/>
          <w:szCs w:val="24"/>
        </w:rPr>
      </w:pPr>
      <w:r w:rsidRPr="1AD5083D">
        <w:rPr>
          <w:rFonts w:ascii="Arial" w:eastAsia="Arial" w:hAnsi="Arial" w:cs="Arial"/>
          <w:sz w:val="24"/>
          <w:szCs w:val="24"/>
          <w:lang w:bidi="cy-GB"/>
        </w:rPr>
        <w:t>Mae’r data a ddefnyddir i hysbysu datganiad blynyddol y Rhaglen Mesur Plant yn sgil-gynnyrch gwyliadwriaeth o’r data a gasglwyd o fesuriadau plant a gymerwyd ledled Cymru yn y grŵp oedran hwn. Mae'r mesuriadau yn cael eu cymryd gan staff sydd wedi'u hyfforddi i gymryd y mesuriadau mewn ffordd safonol, gan ddefnyddio offer sy'n cael ei raddnodi bob blwyddyn. Derbyniwyd data gan Iechyd Cyhoeddus Cymru oddi wrth Iechyd a Gofal Digidol Cymru. Yna cafodd y data hyn eu prosesu gan ddadansoddwyr yng Nghyfarwyddiaeth Ymchwil, Data a Digidol Iechyd Cyhoeddus Cymru, gyda gwiriadau ansawdd yn cael eu cynnal.</w:t>
      </w:r>
      <w:r w:rsidR="29C1EDE6">
        <w:rPr>
          <w:lang w:bidi="cy-GB"/>
        </w:rPr>
        <w:t xml:space="preserve"> </w:t>
      </w:r>
      <w:r w:rsidR="50EA75B7" w:rsidRPr="1AD5083D">
        <w:rPr>
          <w:rFonts w:ascii="Arial" w:eastAsia="Arial" w:hAnsi="Arial" w:cs="Arial"/>
          <w:sz w:val="24"/>
          <w:szCs w:val="24"/>
          <w:lang w:bidi="cy-GB"/>
        </w:rPr>
        <w:t>Caiff y dulliau eu hadolygu a'u gwerthuso'n barhaus i gynnal a gwella ansawdd data.</w:t>
      </w:r>
    </w:p>
    <w:p w14:paraId="4E11A4C3" w14:textId="2B25662B" w:rsidR="6273E6DD" w:rsidRDefault="6273E6DD" w:rsidP="6273E6DD">
      <w:pPr>
        <w:spacing w:after="0" w:line="360" w:lineRule="auto"/>
        <w:ind w:left="0" w:firstLine="0"/>
        <w:rPr>
          <w:rFonts w:ascii="Arial" w:hAnsi="Arial" w:cs="Arial"/>
          <w:sz w:val="24"/>
          <w:szCs w:val="24"/>
        </w:rPr>
      </w:pPr>
    </w:p>
    <w:p w14:paraId="1C4CCA06" w14:textId="44C94E07" w:rsidR="00DC1EAF" w:rsidRPr="00DC1EAF" w:rsidRDefault="00DC1EAF" w:rsidP="6273E6DD">
      <w:pPr>
        <w:spacing w:after="0" w:line="360" w:lineRule="auto"/>
        <w:ind w:left="0" w:firstLine="0"/>
        <w:rPr>
          <w:rStyle w:val="Heading1Char"/>
          <w:rFonts w:ascii="Arial" w:hAnsi="Arial" w:cs="Arial"/>
          <w:i/>
          <w:iCs/>
          <w:color w:val="auto"/>
          <w:sz w:val="24"/>
          <w:szCs w:val="24"/>
        </w:rPr>
      </w:pPr>
      <w:r w:rsidRPr="6273E6DD">
        <w:rPr>
          <w:rStyle w:val="Heading1Char"/>
          <w:rFonts w:ascii="Arial" w:eastAsia="Arial" w:hAnsi="Arial" w:cs="Arial"/>
          <w:i/>
          <w:color w:val="auto"/>
          <w:sz w:val="24"/>
          <w:szCs w:val="24"/>
          <w:lang w:bidi="cy-GB"/>
        </w:rPr>
        <w:t>Hygyrchedd</w:t>
      </w:r>
    </w:p>
    <w:p w14:paraId="17C3A3E0" w14:textId="577DCDA6" w:rsidR="00DC1EAF" w:rsidRPr="00454FDC" w:rsidRDefault="121A60D0" w:rsidP="00454FDC">
      <w:pPr>
        <w:spacing w:line="360" w:lineRule="auto"/>
        <w:ind w:left="0" w:firstLine="0"/>
        <w:rPr>
          <w:rFonts w:ascii="Arial" w:eastAsia="Arial" w:hAnsi="Arial" w:cs="Arial"/>
          <w:sz w:val="24"/>
          <w:szCs w:val="24"/>
          <w:lang w:val="en-GB" w:bidi="cy-GB"/>
        </w:rPr>
      </w:pPr>
      <w:r w:rsidRPr="5EFF6D57">
        <w:rPr>
          <w:rFonts w:ascii="Arial" w:eastAsia="Arial" w:hAnsi="Arial" w:cs="Arial"/>
          <w:sz w:val="24"/>
          <w:szCs w:val="24"/>
          <w:lang w:bidi="cy-GB"/>
        </w:rPr>
        <w:t xml:space="preserve">Mae'r data ar gael drwy’r </w:t>
      </w:r>
      <w:hyperlink r:id="rId11">
        <w:r w:rsidR="2C363829" w:rsidRPr="5EFF6D57">
          <w:rPr>
            <w:rStyle w:val="Hyperlink"/>
            <w:rFonts w:ascii="Arial" w:eastAsia="Arial" w:hAnsi="Arial" w:cs="Arial"/>
            <w:sz w:val="24"/>
            <w:szCs w:val="24"/>
            <w:lang w:bidi="cy-GB"/>
          </w:rPr>
          <w:t>wefan yn Gymraeg ac yn Saesneg</w:t>
        </w:r>
      </w:hyperlink>
      <w:r w:rsidRPr="5EFF6D57">
        <w:rPr>
          <w:rFonts w:ascii="Arial" w:eastAsia="Arial" w:hAnsi="Arial" w:cs="Arial"/>
          <w:sz w:val="24"/>
          <w:szCs w:val="24"/>
          <w:lang w:bidi="cy-GB"/>
        </w:rPr>
        <w:t>. Darperir tablau data, siartiau a mapiau ar ffurf taenlenni</w:t>
      </w:r>
      <w:r w:rsidR="00454FDC">
        <w:rPr>
          <w:rFonts w:ascii="Arial" w:eastAsia="Arial" w:hAnsi="Arial" w:cs="Arial"/>
          <w:sz w:val="24"/>
          <w:szCs w:val="24"/>
          <w:lang w:bidi="cy-GB"/>
        </w:rPr>
        <w:t xml:space="preserve"> </w:t>
      </w:r>
      <w:r w:rsidR="00454FDC" w:rsidRPr="00454FDC">
        <w:rPr>
          <w:rFonts w:ascii="Arial" w:eastAsia="Arial" w:hAnsi="Arial" w:cs="Arial"/>
          <w:sz w:val="24"/>
          <w:szCs w:val="24"/>
          <w:lang w:bidi="cy-GB"/>
        </w:rPr>
        <w:t>a dangosfwrdd data</w:t>
      </w:r>
      <w:r w:rsidRPr="5EFF6D57">
        <w:rPr>
          <w:rFonts w:ascii="Arial" w:eastAsia="Arial" w:hAnsi="Arial" w:cs="Arial"/>
          <w:sz w:val="24"/>
          <w:szCs w:val="24"/>
          <w:lang w:bidi="cy-GB"/>
        </w:rPr>
        <w:t>, gydag adroddiad cysylltiedig. Cyhoeddir sylwebaeth ar ffurf PDF, gyda'r pwyntiau allweddol hefyd yn cael eu hychwanegu fel testun gwe.</w:t>
      </w:r>
    </w:p>
    <w:p w14:paraId="7DAFA8E9" w14:textId="10D1E836" w:rsidR="00DC1EAF" w:rsidRDefault="6185EAAB" w:rsidP="6273E6DD">
      <w:pPr>
        <w:spacing w:after="238" w:line="360" w:lineRule="auto"/>
        <w:ind w:left="0" w:firstLine="0"/>
        <w:rPr>
          <w:rFonts w:ascii="Arial" w:hAnsi="Arial" w:cs="Arial"/>
          <w:sz w:val="24"/>
          <w:szCs w:val="24"/>
        </w:rPr>
      </w:pPr>
      <w:r w:rsidRPr="1AD5083D">
        <w:rPr>
          <w:rFonts w:ascii="Arial" w:eastAsia="Arial" w:hAnsi="Arial" w:cs="Arial"/>
          <w:sz w:val="24"/>
          <w:szCs w:val="24"/>
          <w:lang w:bidi="cy-GB"/>
        </w:rPr>
        <w:t>Ers adroddiad 2021/22 bu rhaglen waith i wella hygyrchedd ar draws cynhyrchion data'r CMP, sy’n cynnwys testun y wefan, tablau data, siartiau, mapiau, a'r adroddiad. Fodd bynnag, cydnabyddir y bydd angen gwneud cynnydd pellach i wella hygyrchedd, gan gynnwys cynyddu maint y testun gwe. Bydd hyn yn parhau fel proses ailadroddol ar gyfer adroddiadau yn y dyfodol. Ni fydd yr holl wybodaeth ar gyfer 202</w:t>
      </w:r>
      <w:r w:rsidR="001544A8">
        <w:rPr>
          <w:rFonts w:ascii="Arial" w:eastAsia="Arial" w:hAnsi="Arial" w:cs="Arial"/>
          <w:sz w:val="24"/>
          <w:szCs w:val="24"/>
          <w:lang w:bidi="cy-GB"/>
        </w:rPr>
        <w:t>4</w:t>
      </w:r>
      <w:r w:rsidRPr="1AD5083D">
        <w:rPr>
          <w:rFonts w:ascii="Arial" w:eastAsia="Arial" w:hAnsi="Arial" w:cs="Arial"/>
          <w:sz w:val="24"/>
          <w:szCs w:val="24"/>
          <w:lang w:bidi="cy-GB"/>
        </w:rPr>
        <w:t>/2</w:t>
      </w:r>
      <w:r w:rsidR="001544A8">
        <w:rPr>
          <w:rFonts w:ascii="Arial" w:eastAsia="Arial" w:hAnsi="Arial" w:cs="Arial"/>
          <w:sz w:val="24"/>
          <w:szCs w:val="24"/>
          <w:lang w:bidi="cy-GB"/>
        </w:rPr>
        <w:t>5</w:t>
      </w:r>
      <w:r w:rsidRPr="1AD5083D">
        <w:rPr>
          <w:rFonts w:ascii="Arial" w:eastAsia="Arial" w:hAnsi="Arial" w:cs="Arial"/>
          <w:sz w:val="24"/>
          <w:szCs w:val="24"/>
          <w:lang w:bidi="cy-GB"/>
        </w:rPr>
        <w:t xml:space="preserve"> ar gael i bobl </w:t>
      </w:r>
      <w:r w:rsidR="00454FDC" w:rsidRPr="00454FDC">
        <w:rPr>
          <w:rFonts w:ascii="Arial" w:eastAsia="Arial" w:hAnsi="Arial" w:cs="Arial"/>
          <w:sz w:val="24"/>
          <w:szCs w:val="24"/>
          <w:lang w:bidi="cy-GB"/>
        </w:rPr>
        <w:t>â nam ar y golwg.</w:t>
      </w:r>
      <w:r w:rsidRPr="1AD5083D">
        <w:rPr>
          <w:rFonts w:ascii="Arial" w:eastAsia="Arial" w:hAnsi="Arial" w:cs="Arial"/>
          <w:sz w:val="24"/>
          <w:szCs w:val="24"/>
          <w:lang w:bidi="cy-GB"/>
        </w:rPr>
        <w:t xml:space="preserve"> Ni ddarperir y dadansoddiad na'r adroddiad mewn ieithoedd ar wahân i'r Gymraeg a'r Saesneg. Fodd bynnag, mae gwybodaeth i rieni ar y rhaglen ei hun ar gael mewn chwe iaith gymunedol ac mewn fformat hawdd ei deall.</w:t>
      </w:r>
    </w:p>
    <w:sectPr w:rsidR="00DC1EAF">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3B5940" w14:textId="77777777" w:rsidR="00F1620D" w:rsidRDefault="00F1620D" w:rsidP="006E6AA6">
      <w:pPr>
        <w:spacing w:after="0" w:line="240" w:lineRule="auto"/>
      </w:pPr>
      <w:r>
        <w:separator/>
      </w:r>
    </w:p>
  </w:endnote>
  <w:endnote w:type="continuationSeparator" w:id="0">
    <w:p w14:paraId="0E79B27E" w14:textId="77777777" w:rsidR="00F1620D" w:rsidRDefault="00F1620D" w:rsidP="006E6AA6">
      <w:pPr>
        <w:spacing w:after="0" w:line="240" w:lineRule="auto"/>
      </w:pPr>
      <w:r>
        <w:continuationSeparator/>
      </w:r>
    </w:p>
  </w:endnote>
  <w:endnote w:type="continuationNotice" w:id="1">
    <w:p w14:paraId="295C6F28" w14:textId="77777777" w:rsidR="00F1620D" w:rsidRDefault="00F1620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6184309"/>
      <w:docPartObj>
        <w:docPartGallery w:val="Page Numbers (Bottom of Page)"/>
        <w:docPartUnique/>
      </w:docPartObj>
    </w:sdtPr>
    <w:sdtEndPr>
      <w:rPr>
        <w:rFonts w:ascii="Arial" w:hAnsi="Arial" w:cs="Arial"/>
        <w:noProof/>
        <w:sz w:val="24"/>
        <w:szCs w:val="24"/>
      </w:rPr>
    </w:sdtEndPr>
    <w:sdtContent>
      <w:p w14:paraId="44F270AD" w14:textId="235ABF6A" w:rsidR="001B3A42" w:rsidRPr="001B3A42" w:rsidRDefault="001B3A42">
        <w:pPr>
          <w:pStyle w:val="Footer"/>
          <w:jc w:val="right"/>
          <w:rPr>
            <w:rFonts w:ascii="Arial" w:hAnsi="Arial" w:cs="Arial"/>
            <w:sz w:val="24"/>
            <w:szCs w:val="24"/>
          </w:rPr>
        </w:pPr>
        <w:r w:rsidRPr="001B3A42">
          <w:rPr>
            <w:rFonts w:ascii="Arial" w:eastAsia="Arial" w:hAnsi="Arial" w:cs="Arial"/>
            <w:sz w:val="24"/>
            <w:szCs w:val="24"/>
            <w:lang w:bidi="cy-GB"/>
          </w:rPr>
          <w:fldChar w:fldCharType="begin"/>
        </w:r>
        <w:r w:rsidRPr="001B3A42">
          <w:rPr>
            <w:rFonts w:ascii="Arial" w:eastAsia="Arial" w:hAnsi="Arial" w:cs="Arial"/>
            <w:sz w:val="24"/>
            <w:szCs w:val="24"/>
            <w:lang w:bidi="cy-GB"/>
          </w:rPr>
          <w:instrText xml:space="preserve"> PAGE   \* MERGEFORMAT </w:instrText>
        </w:r>
        <w:r w:rsidRPr="001B3A42">
          <w:rPr>
            <w:rFonts w:ascii="Arial" w:eastAsia="Arial" w:hAnsi="Arial" w:cs="Arial"/>
            <w:sz w:val="24"/>
            <w:szCs w:val="24"/>
            <w:lang w:bidi="cy-GB"/>
          </w:rPr>
          <w:fldChar w:fldCharType="separate"/>
        </w:r>
        <w:r w:rsidR="005776DA">
          <w:rPr>
            <w:rFonts w:ascii="Arial" w:eastAsia="Arial" w:hAnsi="Arial" w:cs="Arial"/>
            <w:noProof/>
            <w:sz w:val="24"/>
            <w:szCs w:val="24"/>
            <w:lang w:bidi="cy-GB"/>
          </w:rPr>
          <w:t>5</w:t>
        </w:r>
        <w:r w:rsidRPr="001B3A42">
          <w:rPr>
            <w:rFonts w:ascii="Arial" w:eastAsia="Arial" w:hAnsi="Arial" w:cs="Arial"/>
            <w:noProof/>
            <w:sz w:val="24"/>
            <w:szCs w:val="24"/>
            <w:lang w:bidi="cy-GB"/>
          </w:rPr>
          <w:fldChar w:fldCharType="end"/>
        </w:r>
      </w:p>
    </w:sdtContent>
  </w:sdt>
  <w:p w14:paraId="2A934F6F" w14:textId="77777777" w:rsidR="001B3A42" w:rsidRDefault="001B3A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DC2BE2" w14:textId="77777777" w:rsidR="00F1620D" w:rsidRDefault="00F1620D" w:rsidP="006E6AA6">
      <w:pPr>
        <w:spacing w:after="0" w:line="240" w:lineRule="auto"/>
      </w:pPr>
      <w:r>
        <w:separator/>
      </w:r>
    </w:p>
  </w:footnote>
  <w:footnote w:type="continuationSeparator" w:id="0">
    <w:p w14:paraId="2D153486" w14:textId="77777777" w:rsidR="00F1620D" w:rsidRDefault="00F1620D" w:rsidP="006E6AA6">
      <w:pPr>
        <w:spacing w:after="0" w:line="240" w:lineRule="auto"/>
      </w:pPr>
      <w:r>
        <w:continuationSeparator/>
      </w:r>
    </w:p>
  </w:footnote>
  <w:footnote w:type="continuationNotice" w:id="1">
    <w:p w14:paraId="2F6A0D09" w14:textId="77777777" w:rsidR="00F1620D" w:rsidRDefault="00F1620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BBE44" w14:textId="708B525A" w:rsidR="006E6AA6" w:rsidRDefault="006E6AA6" w:rsidP="006E6AA6">
    <w:pPr>
      <w:pStyle w:val="Header"/>
      <w:jc w:val="center"/>
    </w:pPr>
    <w:r>
      <w:rPr>
        <w:noProof/>
        <w:lang w:bidi="cy-GB"/>
      </w:rPr>
      <w:drawing>
        <wp:inline distT="0" distB="0" distL="0" distR="0" wp14:anchorId="4DA741E0" wp14:editId="390366ED">
          <wp:extent cx="1957070" cy="560705"/>
          <wp:effectExtent l="0" t="0" r="5080"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7070" cy="560705"/>
                  </a:xfrm>
                  <a:prstGeom prst="rect">
                    <a:avLst/>
                  </a:prstGeom>
                  <a:noFill/>
                </pic:spPr>
              </pic:pic>
            </a:graphicData>
          </a:graphic>
        </wp:inline>
      </w:drawing>
    </w:r>
  </w:p>
  <w:p w14:paraId="7B7EFE0F" w14:textId="77777777" w:rsidR="00D15E41" w:rsidRDefault="00D15E41" w:rsidP="004C5C7B">
    <w:pPr>
      <w:pStyle w:val="Header"/>
      <w:ind w:left="0" w:firstLine="0"/>
    </w:pPr>
  </w:p>
  <w:p w14:paraId="342F8AC6" w14:textId="77777777" w:rsidR="004C5C7B" w:rsidRDefault="004C5C7B" w:rsidP="004C5C7B">
    <w:pPr>
      <w:pStyle w:val="Header"/>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64B79"/>
    <w:multiLevelType w:val="hybridMultilevel"/>
    <w:tmpl w:val="E3140B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A82422C"/>
    <w:multiLevelType w:val="hybridMultilevel"/>
    <w:tmpl w:val="BD586044"/>
    <w:lvl w:ilvl="0" w:tplc="08090001">
      <w:start w:val="1"/>
      <w:numFmt w:val="bullet"/>
      <w:lvlText w:val=""/>
      <w:lvlJc w:val="left"/>
      <w:pPr>
        <w:ind w:left="350" w:hanging="360"/>
      </w:pPr>
      <w:rPr>
        <w:rFonts w:ascii="Symbol" w:hAnsi="Symbol" w:hint="default"/>
      </w:rPr>
    </w:lvl>
    <w:lvl w:ilvl="1" w:tplc="08090003" w:tentative="1">
      <w:start w:val="1"/>
      <w:numFmt w:val="bullet"/>
      <w:lvlText w:val="o"/>
      <w:lvlJc w:val="left"/>
      <w:pPr>
        <w:ind w:left="1070" w:hanging="360"/>
      </w:pPr>
      <w:rPr>
        <w:rFonts w:ascii="Courier New" w:hAnsi="Courier New" w:cs="Courier New" w:hint="default"/>
      </w:rPr>
    </w:lvl>
    <w:lvl w:ilvl="2" w:tplc="08090005" w:tentative="1">
      <w:start w:val="1"/>
      <w:numFmt w:val="bullet"/>
      <w:lvlText w:val=""/>
      <w:lvlJc w:val="left"/>
      <w:pPr>
        <w:ind w:left="1790" w:hanging="360"/>
      </w:pPr>
      <w:rPr>
        <w:rFonts w:ascii="Wingdings" w:hAnsi="Wingdings" w:hint="default"/>
      </w:rPr>
    </w:lvl>
    <w:lvl w:ilvl="3" w:tplc="08090001" w:tentative="1">
      <w:start w:val="1"/>
      <w:numFmt w:val="bullet"/>
      <w:lvlText w:val=""/>
      <w:lvlJc w:val="left"/>
      <w:pPr>
        <w:ind w:left="2510" w:hanging="360"/>
      </w:pPr>
      <w:rPr>
        <w:rFonts w:ascii="Symbol" w:hAnsi="Symbol" w:hint="default"/>
      </w:rPr>
    </w:lvl>
    <w:lvl w:ilvl="4" w:tplc="08090003" w:tentative="1">
      <w:start w:val="1"/>
      <w:numFmt w:val="bullet"/>
      <w:lvlText w:val="o"/>
      <w:lvlJc w:val="left"/>
      <w:pPr>
        <w:ind w:left="3230" w:hanging="360"/>
      </w:pPr>
      <w:rPr>
        <w:rFonts w:ascii="Courier New" w:hAnsi="Courier New" w:cs="Courier New" w:hint="default"/>
      </w:rPr>
    </w:lvl>
    <w:lvl w:ilvl="5" w:tplc="08090005" w:tentative="1">
      <w:start w:val="1"/>
      <w:numFmt w:val="bullet"/>
      <w:lvlText w:val=""/>
      <w:lvlJc w:val="left"/>
      <w:pPr>
        <w:ind w:left="3950" w:hanging="360"/>
      </w:pPr>
      <w:rPr>
        <w:rFonts w:ascii="Wingdings" w:hAnsi="Wingdings" w:hint="default"/>
      </w:rPr>
    </w:lvl>
    <w:lvl w:ilvl="6" w:tplc="08090001" w:tentative="1">
      <w:start w:val="1"/>
      <w:numFmt w:val="bullet"/>
      <w:lvlText w:val=""/>
      <w:lvlJc w:val="left"/>
      <w:pPr>
        <w:ind w:left="4670" w:hanging="360"/>
      </w:pPr>
      <w:rPr>
        <w:rFonts w:ascii="Symbol" w:hAnsi="Symbol" w:hint="default"/>
      </w:rPr>
    </w:lvl>
    <w:lvl w:ilvl="7" w:tplc="08090003" w:tentative="1">
      <w:start w:val="1"/>
      <w:numFmt w:val="bullet"/>
      <w:lvlText w:val="o"/>
      <w:lvlJc w:val="left"/>
      <w:pPr>
        <w:ind w:left="5390" w:hanging="360"/>
      </w:pPr>
      <w:rPr>
        <w:rFonts w:ascii="Courier New" w:hAnsi="Courier New" w:cs="Courier New" w:hint="default"/>
      </w:rPr>
    </w:lvl>
    <w:lvl w:ilvl="8" w:tplc="08090005" w:tentative="1">
      <w:start w:val="1"/>
      <w:numFmt w:val="bullet"/>
      <w:lvlText w:val=""/>
      <w:lvlJc w:val="left"/>
      <w:pPr>
        <w:ind w:left="6110" w:hanging="360"/>
      </w:pPr>
      <w:rPr>
        <w:rFonts w:ascii="Wingdings" w:hAnsi="Wingdings" w:hint="default"/>
      </w:rPr>
    </w:lvl>
  </w:abstractNum>
  <w:abstractNum w:abstractNumId="2" w15:restartNumberingAfterBreak="0">
    <w:nsid w:val="25142483"/>
    <w:multiLevelType w:val="hybridMultilevel"/>
    <w:tmpl w:val="23028A14"/>
    <w:lvl w:ilvl="0" w:tplc="1D42E036">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326C136">
      <w:start w:val="1"/>
      <w:numFmt w:val="bullet"/>
      <w:lvlText w:val="o"/>
      <w:lvlJc w:val="left"/>
      <w:pPr>
        <w:ind w:left="10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B67A132C">
      <w:start w:val="1"/>
      <w:numFmt w:val="bullet"/>
      <w:lvlText w:val="▪"/>
      <w:lvlJc w:val="left"/>
      <w:pPr>
        <w:ind w:left="21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E25690A2">
      <w:start w:val="1"/>
      <w:numFmt w:val="bullet"/>
      <w:lvlText w:val="•"/>
      <w:lvlJc w:val="left"/>
      <w:pPr>
        <w:ind w:left="28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13DE8108">
      <w:start w:val="1"/>
      <w:numFmt w:val="bullet"/>
      <w:lvlText w:val="o"/>
      <w:lvlJc w:val="left"/>
      <w:pPr>
        <w:ind w:left="36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96863F06">
      <w:start w:val="1"/>
      <w:numFmt w:val="bullet"/>
      <w:lvlText w:val="▪"/>
      <w:lvlJc w:val="left"/>
      <w:pPr>
        <w:ind w:left="43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2CF077AA">
      <w:start w:val="1"/>
      <w:numFmt w:val="bullet"/>
      <w:lvlText w:val="•"/>
      <w:lvlJc w:val="left"/>
      <w:pPr>
        <w:ind w:left="50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1B6EA45C">
      <w:start w:val="1"/>
      <w:numFmt w:val="bullet"/>
      <w:lvlText w:val="o"/>
      <w:lvlJc w:val="left"/>
      <w:pPr>
        <w:ind w:left="57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0AE2F030">
      <w:start w:val="1"/>
      <w:numFmt w:val="bullet"/>
      <w:lvlText w:val="▪"/>
      <w:lvlJc w:val="left"/>
      <w:pPr>
        <w:ind w:left="64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406C42CB"/>
    <w:multiLevelType w:val="hybridMultilevel"/>
    <w:tmpl w:val="3C5045A4"/>
    <w:lvl w:ilvl="0" w:tplc="FFFFFFFF">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567629A0"/>
    <w:multiLevelType w:val="hybridMultilevel"/>
    <w:tmpl w:val="DC2ACD5E"/>
    <w:lvl w:ilvl="0" w:tplc="08090001">
      <w:start w:val="1"/>
      <w:numFmt w:val="bullet"/>
      <w:lvlText w:val=""/>
      <w:lvlJc w:val="left"/>
      <w:pPr>
        <w:ind w:left="0" w:hanging="370"/>
      </w:pPr>
      <w:rPr>
        <w:rFonts w:ascii="Symbol" w:hAnsi="Symbol" w:hint="default"/>
      </w:rPr>
    </w:lvl>
    <w:lvl w:ilvl="1" w:tplc="08090003" w:tentative="1">
      <w:start w:val="1"/>
      <w:numFmt w:val="bullet"/>
      <w:lvlText w:val="o"/>
      <w:lvlJc w:val="left"/>
      <w:pPr>
        <w:ind w:left="710" w:hanging="360"/>
      </w:pPr>
      <w:rPr>
        <w:rFonts w:ascii="Courier New" w:hAnsi="Courier New" w:cs="Courier New" w:hint="default"/>
      </w:rPr>
    </w:lvl>
    <w:lvl w:ilvl="2" w:tplc="08090005" w:tentative="1">
      <w:start w:val="1"/>
      <w:numFmt w:val="bullet"/>
      <w:lvlText w:val=""/>
      <w:lvlJc w:val="left"/>
      <w:pPr>
        <w:ind w:left="1430" w:hanging="360"/>
      </w:pPr>
      <w:rPr>
        <w:rFonts w:ascii="Wingdings" w:hAnsi="Wingdings" w:hint="default"/>
      </w:rPr>
    </w:lvl>
    <w:lvl w:ilvl="3" w:tplc="08090001" w:tentative="1">
      <w:start w:val="1"/>
      <w:numFmt w:val="bullet"/>
      <w:lvlText w:val=""/>
      <w:lvlJc w:val="left"/>
      <w:pPr>
        <w:ind w:left="2150" w:hanging="360"/>
      </w:pPr>
      <w:rPr>
        <w:rFonts w:ascii="Symbol" w:hAnsi="Symbol" w:hint="default"/>
      </w:rPr>
    </w:lvl>
    <w:lvl w:ilvl="4" w:tplc="08090003" w:tentative="1">
      <w:start w:val="1"/>
      <w:numFmt w:val="bullet"/>
      <w:lvlText w:val="o"/>
      <w:lvlJc w:val="left"/>
      <w:pPr>
        <w:ind w:left="2870" w:hanging="360"/>
      </w:pPr>
      <w:rPr>
        <w:rFonts w:ascii="Courier New" w:hAnsi="Courier New" w:cs="Courier New" w:hint="default"/>
      </w:rPr>
    </w:lvl>
    <w:lvl w:ilvl="5" w:tplc="08090005" w:tentative="1">
      <w:start w:val="1"/>
      <w:numFmt w:val="bullet"/>
      <w:lvlText w:val=""/>
      <w:lvlJc w:val="left"/>
      <w:pPr>
        <w:ind w:left="3590" w:hanging="360"/>
      </w:pPr>
      <w:rPr>
        <w:rFonts w:ascii="Wingdings" w:hAnsi="Wingdings" w:hint="default"/>
      </w:rPr>
    </w:lvl>
    <w:lvl w:ilvl="6" w:tplc="08090001" w:tentative="1">
      <w:start w:val="1"/>
      <w:numFmt w:val="bullet"/>
      <w:lvlText w:val=""/>
      <w:lvlJc w:val="left"/>
      <w:pPr>
        <w:ind w:left="4310" w:hanging="360"/>
      </w:pPr>
      <w:rPr>
        <w:rFonts w:ascii="Symbol" w:hAnsi="Symbol" w:hint="default"/>
      </w:rPr>
    </w:lvl>
    <w:lvl w:ilvl="7" w:tplc="08090003" w:tentative="1">
      <w:start w:val="1"/>
      <w:numFmt w:val="bullet"/>
      <w:lvlText w:val="o"/>
      <w:lvlJc w:val="left"/>
      <w:pPr>
        <w:ind w:left="5030" w:hanging="360"/>
      </w:pPr>
      <w:rPr>
        <w:rFonts w:ascii="Courier New" w:hAnsi="Courier New" w:cs="Courier New" w:hint="default"/>
      </w:rPr>
    </w:lvl>
    <w:lvl w:ilvl="8" w:tplc="08090005" w:tentative="1">
      <w:start w:val="1"/>
      <w:numFmt w:val="bullet"/>
      <w:lvlText w:val=""/>
      <w:lvlJc w:val="left"/>
      <w:pPr>
        <w:ind w:left="5750" w:hanging="360"/>
      </w:pPr>
      <w:rPr>
        <w:rFonts w:ascii="Wingdings" w:hAnsi="Wingdings" w:hint="default"/>
      </w:rPr>
    </w:lvl>
  </w:abstractNum>
  <w:abstractNum w:abstractNumId="5" w15:restartNumberingAfterBreak="0">
    <w:nsid w:val="5716410A"/>
    <w:multiLevelType w:val="hybridMultilevel"/>
    <w:tmpl w:val="ACC6C5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71B913AE"/>
    <w:multiLevelType w:val="hybridMultilevel"/>
    <w:tmpl w:val="F16449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945383088">
    <w:abstractNumId w:val="1"/>
  </w:num>
  <w:num w:numId="2" w16cid:durableId="418523547">
    <w:abstractNumId w:val="4"/>
  </w:num>
  <w:num w:numId="3" w16cid:durableId="151650539">
    <w:abstractNumId w:val="6"/>
  </w:num>
  <w:num w:numId="4" w16cid:durableId="749738187">
    <w:abstractNumId w:val="2"/>
  </w:num>
  <w:num w:numId="5" w16cid:durableId="1054889811">
    <w:abstractNumId w:val="0"/>
  </w:num>
  <w:num w:numId="6" w16cid:durableId="1333607405">
    <w:abstractNumId w:val="5"/>
  </w:num>
  <w:num w:numId="7" w16cid:durableId="19491168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3C5"/>
    <w:rsid w:val="000208C7"/>
    <w:rsid w:val="00027DBB"/>
    <w:rsid w:val="00034C82"/>
    <w:rsid w:val="000563AF"/>
    <w:rsid w:val="000611C6"/>
    <w:rsid w:val="00074B25"/>
    <w:rsid w:val="00087F69"/>
    <w:rsid w:val="00095CE9"/>
    <w:rsid w:val="000B6C19"/>
    <w:rsid w:val="000B78B3"/>
    <w:rsid w:val="000E0BFB"/>
    <w:rsid w:val="000F2156"/>
    <w:rsid w:val="0010103F"/>
    <w:rsid w:val="00117853"/>
    <w:rsid w:val="001322B9"/>
    <w:rsid w:val="001363C2"/>
    <w:rsid w:val="00136B76"/>
    <w:rsid w:val="00137C58"/>
    <w:rsid w:val="00142E5C"/>
    <w:rsid w:val="0014626F"/>
    <w:rsid w:val="001544A8"/>
    <w:rsid w:val="00175DE1"/>
    <w:rsid w:val="001B3A05"/>
    <w:rsid w:val="001B3A42"/>
    <w:rsid w:val="001C53C2"/>
    <w:rsid w:val="001F57CE"/>
    <w:rsid w:val="0022352C"/>
    <w:rsid w:val="00224F6A"/>
    <w:rsid w:val="00230E03"/>
    <w:rsid w:val="0024395D"/>
    <w:rsid w:val="0024549F"/>
    <w:rsid w:val="00254E36"/>
    <w:rsid w:val="00272315"/>
    <w:rsid w:val="00272D40"/>
    <w:rsid w:val="0027668F"/>
    <w:rsid w:val="002800A3"/>
    <w:rsid w:val="00290C2B"/>
    <w:rsid w:val="002E33AC"/>
    <w:rsid w:val="002F641C"/>
    <w:rsid w:val="002F657E"/>
    <w:rsid w:val="00307670"/>
    <w:rsid w:val="00322045"/>
    <w:rsid w:val="003822FA"/>
    <w:rsid w:val="00383D53"/>
    <w:rsid w:val="003B34BA"/>
    <w:rsid w:val="003B6A63"/>
    <w:rsid w:val="003C4BD2"/>
    <w:rsid w:val="003D03C0"/>
    <w:rsid w:val="003D4F2F"/>
    <w:rsid w:val="003E2F56"/>
    <w:rsid w:val="003F5018"/>
    <w:rsid w:val="004001A8"/>
    <w:rsid w:val="0040176F"/>
    <w:rsid w:val="00406938"/>
    <w:rsid w:val="00407D49"/>
    <w:rsid w:val="00424D01"/>
    <w:rsid w:val="0042671D"/>
    <w:rsid w:val="00434B75"/>
    <w:rsid w:val="00435BCB"/>
    <w:rsid w:val="004370AB"/>
    <w:rsid w:val="0044602D"/>
    <w:rsid w:val="00454FDC"/>
    <w:rsid w:val="00475577"/>
    <w:rsid w:val="00483D48"/>
    <w:rsid w:val="0048458C"/>
    <w:rsid w:val="00485EA7"/>
    <w:rsid w:val="00497FBC"/>
    <w:rsid w:val="004C2AFF"/>
    <w:rsid w:val="004C5C7B"/>
    <w:rsid w:val="004E727D"/>
    <w:rsid w:val="004F3E5F"/>
    <w:rsid w:val="004F40DE"/>
    <w:rsid w:val="00521CFB"/>
    <w:rsid w:val="00541DFE"/>
    <w:rsid w:val="005776DA"/>
    <w:rsid w:val="005952B4"/>
    <w:rsid w:val="005A12CA"/>
    <w:rsid w:val="005C18C6"/>
    <w:rsid w:val="005C2E4B"/>
    <w:rsid w:val="005C4F7D"/>
    <w:rsid w:val="005E1B86"/>
    <w:rsid w:val="005F4EBC"/>
    <w:rsid w:val="005F512D"/>
    <w:rsid w:val="00601001"/>
    <w:rsid w:val="006162B5"/>
    <w:rsid w:val="00642707"/>
    <w:rsid w:val="00683410"/>
    <w:rsid w:val="00696501"/>
    <w:rsid w:val="006A275C"/>
    <w:rsid w:val="006A4702"/>
    <w:rsid w:val="006B0601"/>
    <w:rsid w:val="006B208B"/>
    <w:rsid w:val="006B30C2"/>
    <w:rsid w:val="006B30D7"/>
    <w:rsid w:val="006B331E"/>
    <w:rsid w:val="006C1C6D"/>
    <w:rsid w:val="006E0D30"/>
    <w:rsid w:val="006E2B76"/>
    <w:rsid w:val="006E6AA6"/>
    <w:rsid w:val="006F07EE"/>
    <w:rsid w:val="00701315"/>
    <w:rsid w:val="0070292A"/>
    <w:rsid w:val="00706247"/>
    <w:rsid w:val="00724EBE"/>
    <w:rsid w:val="00746230"/>
    <w:rsid w:val="00750C3D"/>
    <w:rsid w:val="007766C2"/>
    <w:rsid w:val="007831DE"/>
    <w:rsid w:val="007847F3"/>
    <w:rsid w:val="00794DC0"/>
    <w:rsid w:val="00795A92"/>
    <w:rsid w:val="007A0F85"/>
    <w:rsid w:val="007A7D6D"/>
    <w:rsid w:val="007C65D5"/>
    <w:rsid w:val="007D4AAE"/>
    <w:rsid w:val="007D4CF3"/>
    <w:rsid w:val="00825264"/>
    <w:rsid w:val="00831C23"/>
    <w:rsid w:val="00841A29"/>
    <w:rsid w:val="00844AC0"/>
    <w:rsid w:val="00850B45"/>
    <w:rsid w:val="00855A31"/>
    <w:rsid w:val="0085635E"/>
    <w:rsid w:val="00856424"/>
    <w:rsid w:val="00863908"/>
    <w:rsid w:val="00867105"/>
    <w:rsid w:val="008737BD"/>
    <w:rsid w:val="0089021C"/>
    <w:rsid w:val="00892ED3"/>
    <w:rsid w:val="008A78F1"/>
    <w:rsid w:val="008B31AA"/>
    <w:rsid w:val="008D5184"/>
    <w:rsid w:val="008E17CD"/>
    <w:rsid w:val="00904AE9"/>
    <w:rsid w:val="009209B2"/>
    <w:rsid w:val="00934B10"/>
    <w:rsid w:val="009639A9"/>
    <w:rsid w:val="00969EE3"/>
    <w:rsid w:val="00972B8B"/>
    <w:rsid w:val="00974FA7"/>
    <w:rsid w:val="00977561"/>
    <w:rsid w:val="00980466"/>
    <w:rsid w:val="00981D67"/>
    <w:rsid w:val="0098308D"/>
    <w:rsid w:val="00994E58"/>
    <w:rsid w:val="009A222B"/>
    <w:rsid w:val="009F2CE8"/>
    <w:rsid w:val="00A01A68"/>
    <w:rsid w:val="00A25AD5"/>
    <w:rsid w:val="00A30366"/>
    <w:rsid w:val="00A469B2"/>
    <w:rsid w:val="00A47792"/>
    <w:rsid w:val="00A61B57"/>
    <w:rsid w:val="00A63FB0"/>
    <w:rsid w:val="00A66673"/>
    <w:rsid w:val="00A823C5"/>
    <w:rsid w:val="00AB79BE"/>
    <w:rsid w:val="00AC6E5C"/>
    <w:rsid w:val="00AD59CE"/>
    <w:rsid w:val="00B01075"/>
    <w:rsid w:val="00B104FC"/>
    <w:rsid w:val="00B13247"/>
    <w:rsid w:val="00B50A6D"/>
    <w:rsid w:val="00B60063"/>
    <w:rsid w:val="00B63EFF"/>
    <w:rsid w:val="00B743E7"/>
    <w:rsid w:val="00B94812"/>
    <w:rsid w:val="00BA4C96"/>
    <w:rsid w:val="00BB62A1"/>
    <w:rsid w:val="00BC621A"/>
    <w:rsid w:val="00BE61ED"/>
    <w:rsid w:val="00BF2F5E"/>
    <w:rsid w:val="00BF5D20"/>
    <w:rsid w:val="00C04794"/>
    <w:rsid w:val="00C23288"/>
    <w:rsid w:val="00C2654F"/>
    <w:rsid w:val="00C40571"/>
    <w:rsid w:val="00C44EE3"/>
    <w:rsid w:val="00C470CE"/>
    <w:rsid w:val="00C876C5"/>
    <w:rsid w:val="00CB0188"/>
    <w:rsid w:val="00CB2547"/>
    <w:rsid w:val="00D0243F"/>
    <w:rsid w:val="00D15E41"/>
    <w:rsid w:val="00D26BFF"/>
    <w:rsid w:val="00D31343"/>
    <w:rsid w:val="00D32D48"/>
    <w:rsid w:val="00D353F8"/>
    <w:rsid w:val="00D64C08"/>
    <w:rsid w:val="00D74AD0"/>
    <w:rsid w:val="00D8102C"/>
    <w:rsid w:val="00D842BF"/>
    <w:rsid w:val="00DC1EAF"/>
    <w:rsid w:val="00DD457B"/>
    <w:rsid w:val="00DF1D15"/>
    <w:rsid w:val="00E02AEE"/>
    <w:rsid w:val="00E1590B"/>
    <w:rsid w:val="00E213BF"/>
    <w:rsid w:val="00E33946"/>
    <w:rsid w:val="00E44117"/>
    <w:rsid w:val="00E466D2"/>
    <w:rsid w:val="00E546C9"/>
    <w:rsid w:val="00E67427"/>
    <w:rsid w:val="00E6E091"/>
    <w:rsid w:val="00E81BC0"/>
    <w:rsid w:val="00EA5961"/>
    <w:rsid w:val="00EB4385"/>
    <w:rsid w:val="00EC2999"/>
    <w:rsid w:val="00EE729D"/>
    <w:rsid w:val="00F068E9"/>
    <w:rsid w:val="00F1620D"/>
    <w:rsid w:val="00F3460C"/>
    <w:rsid w:val="00F356E9"/>
    <w:rsid w:val="00F36E6F"/>
    <w:rsid w:val="00F406F8"/>
    <w:rsid w:val="00F4468E"/>
    <w:rsid w:val="00F616AC"/>
    <w:rsid w:val="00FA3BBC"/>
    <w:rsid w:val="00FB7011"/>
    <w:rsid w:val="00FD3371"/>
    <w:rsid w:val="00FF232C"/>
    <w:rsid w:val="019AD559"/>
    <w:rsid w:val="020CF65B"/>
    <w:rsid w:val="02406749"/>
    <w:rsid w:val="024C007D"/>
    <w:rsid w:val="02A7D9D6"/>
    <w:rsid w:val="03601F1E"/>
    <w:rsid w:val="04757D62"/>
    <w:rsid w:val="04BF1409"/>
    <w:rsid w:val="06C94074"/>
    <w:rsid w:val="07B4E766"/>
    <w:rsid w:val="0817EACB"/>
    <w:rsid w:val="08BB4201"/>
    <w:rsid w:val="09181B66"/>
    <w:rsid w:val="0A0F4D06"/>
    <w:rsid w:val="0A2F71B5"/>
    <w:rsid w:val="0B5F522D"/>
    <w:rsid w:val="0D4F6ACD"/>
    <w:rsid w:val="0D7D01F2"/>
    <w:rsid w:val="0DC9F733"/>
    <w:rsid w:val="0DF58849"/>
    <w:rsid w:val="0E04AD0B"/>
    <w:rsid w:val="0E0E6AC0"/>
    <w:rsid w:val="0F975AAB"/>
    <w:rsid w:val="11992E5B"/>
    <w:rsid w:val="121A60D0"/>
    <w:rsid w:val="12632E0F"/>
    <w:rsid w:val="129055BB"/>
    <w:rsid w:val="13FAC4C3"/>
    <w:rsid w:val="145E03AD"/>
    <w:rsid w:val="1503F492"/>
    <w:rsid w:val="16455892"/>
    <w:rsid w:val="1728D098"/>
    <w:rsid w:val="17636C05"/>
    <w:rsid w:val="17917B70"/>
    <w:rsid w:val="17A920D6"/>
    <w:rsid w:val="1816EE96"/>
    <w:rsid w:val="18A56AA7"/>
    <w:rsid w:val="18EF6DAB"/>
    <w:rsid w:val="18F9644C"/>
    <w:rsid w:val="1917900D"/>
    <w:rsid w:val="191B63AF"/>
    <w:rsid w:val="199D23AF"/>
    <w:rsid w:val="1A158ED9"/>
    <w:rsid w:val="1A39ACE5"/>
    <w:rsid w:val="1ACEBC0C"/>
    <w:rsid w:val="1AD5083D"/>
    <w:rsid w:val="1B70430D"/>
    <w:rsid w:val="1BF26AC1"/>
    <w:rsid w:val="1C08A391"/>
    <w:rsid w:val="1C67D82A"/>
    <w:rsid w:val="1E139999"/>
    <w:rsid w:val="1FAF69FA"/>
    <w:rsid w:val="201B41E5"/>
    <w:rsid w:val="2107FDD5"/>
    <w:rsid w:val="222FC170"/>
    <w:rsid w:val="22514177"/>
    <w:rsid w:val="2265DE02"/>
    <w:rsid w:val="22DB6D78"/>
    <w:rsid w:val="233881BD"/>
    <w:rsid w:val="24338BEC"/>
    <w:rsid w:val="24827238"/>
    <w:rsid w:val="24B05BBA"/>
    <w:rsid w:val="251DB66F"/>
    <w:rsid w:val="25321798"/>
    <w:rsid w:val="253B226D"/>
    <w:rsid w:val="256F1DCF"/>
    <w:rsid w:val="2678B0EE"/>
    <w:rsid w:val="26CA8933"/>
    <w:rsid w:val="27182FED"/>
    <w:rsid w:val="27244033"/>
    <w:rsid w:val="281225B2"/>
    <w:rsid w:val="289EC614"/>
    <w:rsid w:val="29C1EDE6"/>
    <w:rsid w:val="2A4FD0AF"/>
    <w:rsid w:val="2B06C94D"/>
    <w:rsid w:val="2B33DB79"/>
    <w:rsid w:val="2BEBA110"/>
    <w:rsid w:val="2C363829"/>
    <w:rsid w:val="2C3E1234"/>
    <w:rsid w:val="2EC4597D"/>
    <w:rsid w:val="2ED175ED"/>
    <w:rsid w:val="3058615C"/>
    <w:rsid w:val="307275AB"/>
    <w:rsid w:val="30CC6AEB"/>
    <w:rsid w:val="30E52735"/>
    <w:rsid w:val="31D52396"/>
    <w:rsid w:val="324A8806"/>
    <w:rsid w:val="3370F3F7"/>
    <w:rsid w:val="346C434F"/>
    <w:rsid w:val="3479A748"/>
    <w:rsid w:val="36C42493"/>
    <w:rsid w:val="36E6C575"/>
    <w:rsid w:val="370735E2"/>
    <w:rsid w:val="3810DBD3"/>
    <w:rsid w:val="3952F80E"/>
    <w:rsid w:val="39A4BEAE"/>
    <w:rsid w:val="39ACFDFA"/>
    <w:rsid w:val="39B2A081"/>
    <w:rsid w:val="3A5DB89C"/>
    <w:rsid w:val="3AC93DC9"/>
    <w:rsid w:val="3B244457"/>
    <w:rsid w:val="3C406C00"/>
    <w:rsid w:val="3CC929B7"/>
    <w:rsid w:val="3CEA4143"/>
    <w:rsid w:val="3D2ECE8A"/>
    <w:rsid w:val="3D722834"/>
    <w:rsid w:val="3DDB41AF"/>
    <w:rsid w:val="3E958049"/>
    <w:rsid w:val="411E6CD7"/>
    <w:rsid w:val="4159A0EB"/>
    <w:rsid w:val="41AFD093"/>
    <w:rsid w:val="41C471A4"/>
    <w:rsid w:val="43863DDA"/>
    <w:rsid w:val="439B4238"/>
    <w:rsid w:val="43AC8B10"/>
    <w:rsid w:val="43B4F044"/>
    <w:rsid w:val="449CDB41"/>
    <w:rsid w:val="45A4369E"/>
    <w:rsid w:val="46097D7C"/>
    <w:rsid w:val="46E55131"/>
    <w:rsid w:val="470C16E6"/>
    <w:rsid w:val="474F221A"/>
    <w:rsid w:val="485D2C51"/>
    <w:rsid w:val="48B12CA1"/>
    <w:rsid w:val="499E3B04"/>
    <w:rsid w:val="49C2CFFE"/>
    <w:rsid w:val="4A8C4A03"/>
    <w:rsid w:val="4A9A2B7C"/>
    <w:rsid w:val="4AA46190"/>
    <w:rsid w:val="4BD99589"/>
    <w:rsid w:val="4C21E723"/>
    <w:rsid w:val="4CFA70C0"/>
    <w:rsid w:val="4E6611A8"/>
    <w:rsid w:val="4E885C88"/>
    <w:rsid w:val="4E94EF7B"/>
    <w:rsid w:val="50380706"/>
    <w:rsid w:val="504FB13A"/>
    <w:rsid w:val="50B9F900"/>
    <w:rsid w:val="50D5ED9E"/>
    <w:rsid w:val="50EA75B7"/>
    <w:rsid w:val="5112A065"/>
    <w:rsid w:val="5151A3A2"/>
    <w:rsid w:val="51908BD2"/>
    <w:rsid w:val="52293DAD"/>
    <w:rsid w:val="525CD6C0"/>
    <w:rsid w:val="5276EB70"/>
    <w:rsid w:val="52BB2807"/>
    <w:rsid w:val="541E0224"/>
    <w:rsid w:val="544A4127"/>
    <w:rsid w:val="544B6335"/>
    <w:rsid w:val="54A71955"/>
    <w:rsid w:val="54FF9020"/>
    <w:rsid w:val="5560DE6F"/>
    <w:rsid w:val="55AF7774"/>
    <w:rsid w:val="5657F6B3"/>
    <w:rsid w:val="5763C8E7"/>
    <w:rsid w:val="57B1A21B"/>
    <w:rsid w:val="57C048E0"/>
    <w:rsid w:val="58987F31"/>
    <w:rsid w:val="58D55C81"/>
    <w:rsid w:val="58FE95A0"/>
    <w:rsid w:val="5917BDFD"/>
    <w:rsid w:val="5987E46F"/>
    <w:rsid w:val="5A008575"/>
    <w:rsid w:val="5A9A6601"/>
    <w:rsid w:val="5AA05C78"/>
    <w:rsid w:val="5B0CBD5B"/>
    <w:rsid w:val="5C1A7334"/>
    <w:rsid w:val="5C30DA01"/>
    <w:rsid w:val="5DA09D08"/>
    <w:rsid w:val="5DC2F2F8"/>
    <w:rsid w:val="5DEB2F20"/>
    <w:rsid w:val="5EC8FB7C"/>
    <w:rsid w:val="5EFF6D57"/>
    <w:rsid w:val="5F3C461B"/>
    <w:rsid w:val="5F68D113"/>
    <w:rsid w:val="6064CBDD"/>
    <w:rsid w:val="60A4594C"/>
    <w:rsid w:val="60D8167C"/>
    <w:rsid w:val="60DD14E1"/>
    <w:rsid w:val="6185EAAB"/>
    <w:rsid w:val="6190727C"/>
    <w:rsid w:val="6273E6DD"/>
    <w:rsid w:val="629C3C43"/>
    <w:rsid w:val="6356D520"/>
    <w:rsid w:val="6360EC35"/>
    <w:rsid w:val="6366454A"/>
    <w:rsid w:val="6367EDCD"/>
    <w:rsid w:val="6557047C"/>
    <w:rsid w:val="657CEDE1"/>
    <w:rsid w:val="657EEFBF"/>
    <w:rsid w:val="65803070"/>
    <w:rsid w:val="65CAC535"/>
    <w:rsid w:val="6676D9B8"/>
    <w:rsid w:val="66E9E47C"/>
    <w:rsid w:val="67F1FEC6"/>
    <w:rsid w:val="68345D58"/>
    <w:rsid w:val="687DD9EE"/>
    <w:rsid w:val="693ED84B"/>
    <w:rsid w:val="6975AEC0"/>
    <w:rsid w:val="6AB089CB"/>
    <w:rsid w:val="6B79E98A"/>
    <w:rsid w:val="6B841975"/>
    <w:rsid w:val="6BEE3143"/>
    <w:rsid w:val="6C4B4268"/>
    <w:rsid w:val="6C4BC656"/>
    <w:rsid w:val="6C658289"/>
    <w:rsid w:val="6C6C7D48"/>
    <w:rsid w:val="6CA360D3"/>
    <w:rsid w:val="6CF7C0B5"/>
    <w:rsid w:val="6E3F3134"/>
    <w:rsid w:val="6E45AF3D"/>
    <w:rsid w:val="6EBDCF5C"/>
    <w:rsid w:val="6EE0E5AE"/>
    <w:rsid w:val="6F664C1C"/>
    <w:rsid w:val="6F8F8B11"/>
    <w:rsid w:val="7045C140"/>
    <w:rsid w:val="7176D1F6"/>
    <w:rsid w:val="718D1E9B"/>
    <w:rsid w:val="71CEC430"/>
    <w:rsid w:val="72C38936"/>
    <w:rsid w:val="733F2368"/>
    <w:rsid w:val="737E10D8"/>
    <w:rsid w:val="74576C11"/>
    <w:rsid w:val="745F5997"/>
    <w:rsid w:val="74A92DD5"/>
    <w:rsid w:val="75CF35B1"/>
    <w:rsid w:val="75F33C72"/>
    <w:rsid w:val="75FB29F8"/>
    <w:rsid w:val="7621F3E2"/>
    <w:rsid w:val="76C5B6FB"/>
    <w:rsid w:val="7796FA59"/>
    <w:rsid w:val="7841E043"/>
    <w:rsid w:val="78EE59A0"/>
    <w:rsid w:val="794F0A40"/>
    <w:rsid w:val="7A2B1975"/>
    <w:rsid w:val="7AAE12DC"/>
    <w:rsid w:val="7ACE9B1B"/>
    <w:rsid w:val="7B6FA858"/>
    <w:rsid w:val="7C97C7DB"/>
    <w:rsid w:val="7DE62F00"/>
    <w:rsid w:val="7E8C572A"/>
    <w:rsid w:val="7EFA5334"/>
    <w:rsid w:val="7F4B102F"/>
    <w:rsid w:val="7FC48CA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207741"/>
  <w15:chartTrackingRefBased/>
  <w15:docId w15:val="{C3FDD7B7-DDC7-4CDD-8378-0F526A14A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y-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0601"/>
    <w:pPr>
      <w:spacing w:after="5" w:line="249" w:lineRule="auto"/>
      <w:ind w:left="370" w:hanging="370"/>
    </w:pPr>
    <w:rPr>
      <w:rFonts w:ascii="Calibri" w:eastAsia="Calibri" w:hAnsi="Calibri" w:cs="Calibri"/>
      <w:color w:val="000000"/>
      <w:lang w:eastAsia="en-GB"/>
    </w:rPr>
  </w:style>
  <w:style w:type="paragraph" w:styleId="Heading1">
    <w:name w:val="heading 1"/>
    <w:basedOn w:val="Normal"/>
    <w:next w:val="Normal"/>
    <w:link w:val="Heading1Char"/>
    <w:uiPriority w:val="9"/>
    <w:qFormat/>
    <w:rsid w:val="00DD457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98308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6A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6AA6"/>
  </w:style>
  <w:style w:type="paragraph" w:styleId="Footer">
    <w:name w:val="footer"/>
    <w:basedOn w:val="Normal"/>
    <w:link w:val="FooterChar"/>
    <w:uiPriority w:val="99"/>
    <w:unhideWhenUsed/>
    <w:rsid w:val="006E6A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6AA6"/>
  </w:style>
  <w:style w:type="character" w:customStyle="1" w:styleId="Heading1Char">
    <w:name w:val="Heading 1 Char"/>
    <w:basedOn w:val="DefaultParagraphFont"/>
    <w:link w:val="Heading1"/>
    <w:uiPriority w:val="9"/>
    <w:rsid w:val="00DD457B"/>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F068E9"/>
    <w:pPr>
      <w:ind w:left="720"/>
      <w:contextualSpacing/>
    </w:pPr>
  </w:style>
  <w:style w:type="character" w:customStyle="1" w:styleId="Heading2Char">
    <w:name w:val="Heading 2 Char"/>
    <w:basedOn w:val="DefaultParagraphFont"/>
    <w:link w:val="Heading2"/>
    <w:uiPriority w:val="9"/>
    <w:semiHidden/>
    <w:rsid w:val="0098308D"/>
    <w:rPr>
      <w:rFonts w:asciiTheme="majorHAnsi" w:eastAsiaTheme="majorEastAsia" w:hAnsiTheme="majorHAnsi" w:cstheme="majorBidi"/>
      <w:color w:val="2F5496" w:themeColor="accent1" w:themeShade="BF"/>
      <w:sz w:val="26"/>
      <w:szCs w:val="26"/>
      <w:lang w:eastAsia="en-GB"/>
    </w:rPr>
  </w:style>
  <w:style w:type="character" w:styleId="CommentReference">
    <w:name w:val="annotation reference"/>
    <w:basedOn w:val="DefaultParagraphFont"/>
    <w:uiPriority w:val="99"/>
    <w:semiHidden/>
    <w:unhideWhenUsed/>
    <w:rsid w:val="0098308D"/>
    <w:rPr>
      <w:sz w:val="16"/>
      <w:szCs w:val="16"/>
    </w:rPr>
  </w:style>
  <w:style w:type="paragraph" w:styleId="CommentText">
    <w:name w:val="annotation text"/>
    <w:basedOn w:val="Normal"/>
    <w:link w:val="CommentTextChar"/>
    <w:uiPriority w:val="99"/>
    <w:unhideWhenUsed/>
    <w:rsid w:val="0098308D"/>
    <w:pPr>
      <w:spacing w:line="240" w:lineRule="auto"/>
    </w:pPr>
    <w:rPr>
      <w:sz w:val="20"/>
      <w:szCs w:val="20"/>
    </w:rPr>
  </w:style>
  <w:style w:type="character" w:customStyle="1" w:styleId="CommentTextChar">
    <w:name w:val="Comment Text Char"/>
    <w:basedOn w:val="DefaultParagraphFont"/>
    <w:link w:val="CommentText"/>
    <w:uiPriority w:val="99"/>
    <w:rsid w:val="0098308D"/>
    <w:rPr>
      <w:rFonts w:ascii="Calibri" w:eastAsia="Calibri" w:hAnsi="Calibri" w:cs="Calibri"/>
      <w:color w:val="000000"/>
      <w:sz w:val="20"/>
      <w:szCs w:val="20"/>
      <w:lang w:eastAsia="en-GB"/>
    </w:rPr>
  </w:style>
  <w:style w:type="paragraph" w:styleId="Revision">
    <w:name w:val="Revision"/>
    <w:hidden/>
    <w:uiPriority w:val="99"/>
    <w:semiHidden/>
    <w:rsid w:val="00863908"/>
    <w:pPr>
      <w:spacing w:after="0" w:line="240" w:lineRule="auto"/>
    </w:pPr>
    <w:rPr>
      <w:rFonts w:ascii="Calibri" w:eastAsia="Calibri" w:hAnsi="Calibri" w:cs="Calibri"/>
      <w:color w:val="000000"/>
      <w:lang w:eastAsia="en-GB"/>
    </w:rPr>
  </w:style>
  <w:style w:type="paragraph" w:styleId="CommentSubject">
    <w:name w:val="annotation subject"/>
    <w:basedOn w:val="CommentText"/>
    <w:next w:val="CommentText"/>
    <w:link w:val="CommentSubjectChar"/>
    <w:uiPriority w:val="99"/>
    <w:semiHidden/>
    <w:unhideWhenUsed/>
    <w:rsid w:val="00972B8B"/>
    <w:rPr>
      <w:b/>
      <w:bCs/>
    </w:rPr>
  </w:style>
  <w:style w:type="character" w:customStyle="1" w:styleId="CommentSubjectChar">
    <w:name w:val="Comment Subject Char"/>
    <w:basedOn w:val="CommentTextChar"/>
    <w:link w:val="CommentSubject"/>
    <w:uiPriority w:val="99"/>
    <w:semiHidden/>
    <w:rsid w:val="00972B8B"/>
    <w:rPr>
      <w:rFonts w:ascii="Calibri" w:eastAsia="Calibri" w:hAnsi="Calibri" w:cs="Calibri"/>
      <w:b/>
      <w:bCs/>
      <w:color w:val="000000"/>
      <w:sz w:val="20"/>
      <w:szCs w:val="20"/>
      <w:lang w:eastAsia="en-GB"/>
    </w:rPr>
  </w:style>
  <w:style w:type="paragraph" w:styleId="BalloonText">
    <w:name w:val="Balloon Text"/>
    <w:basedOn w:val="Normal"/>
    <w:link w:val="BalloonTextChar"/>
    <w:uiPriority w:val="99"/>
    <w:semiHidden/>
    <w:unhideWhenUsed/>
    <w:rsid w:val="00972B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2B8B"/>
    <w:rPr>
      <w:rFonts w:ascii="Segoe UI" w:eastAsia="Calibri" w:hAnsi="Segoe UI" w:cs="Segoe UI"/>
      <w:color w:val="000000"/>
      <w:sz w:val="18"/>
      <w:szCs w:val="18"/>
      <w:lang w:eastAsia="en-GB"/>
    </w:rPr>
  </w:style>
  <w:style w:type="character" w:styleId="Hyperlink">
    <w:name w:val="Hyperlink"/>
    <w:basedOn w:val="DefaultParagraphFont"/>
    <w:uiPriority w:val="99"/>
    <w:unhideWhenUsed/>
    <w:rsid w:val="007766C2"/>
    <w:rPr>
      <w:color w:val="0563C1" w:themeColor="hyperlink"/>
      <w:u w:val="single"/>
    </w:rPr>
  </w:style>
  <w:style w:type="character" w:styleId="UnresolvedMention">
    <w:name w:val="Unresolved Mention"/>
    <w:basedOn w:val="DefaultParagraphFont"/>
    <w:uiPriority w:val="99"/>
    <w:semiHidden/>
    <w:unhideWhenUsed/>
    <w:rsid w:val="007766C2"/>
    <w:rPr>
      <w:color w:val="605E5C"/>
      <w:shd w:val="clear" w:color="auto" w:fill="E1DFDD"/>
    </w:rPr>
  </w:style>
  <w:style w:type="character" w:styleId="FollowedHyperlink">
    <w:name w:val="FollowedHyperlink"/>
    <w:basedOn w:val="DefaultParagraphFont"/>
    <w:uiPriority w:val="99"/>
    <w:semiHidden/>
    <w:unhideWhenUsed/>
    <w:rsid w:val="007766C2"/>
    <w:rPr>
      <w:color w:val="954F72" w:themeColor="followedHyperlink"/>
      <w:u w:val="single"/>
    </w:rPr>
  </w:style>
  <w:style w:type="paragraph" w:styleId="HTMLPreformatted">
    <w:name w:val="HTML Preformatted"/>
    <w:basedOn w:val="Normal"/>
    <w:link w:val="HTMLPreformattedChar"/>
    <w:uiPriority w:val="99"/>
    <w:semiHidden/>
    <w:unhideWhenUsed/>
    <w:rsid w:val="00454FDC"/>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454FDC"/>
    <w:rPr>
      <w:rFonts w:ascii="Consolas" w:eastAsia="Calibri" w:hAnsi="Consolas" w:cs="Calibri"/>
      <w:color w:val="000000"/>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beta-icc.gig.cymru/pwnc/rhaglen-mesur-plant-cymru/?_gl=1*1sbzquv*_ga*OTg4MDQyNDc3LjE3Njk2OTgwNTg.*_ga_N9YS5VS5QP*czE3Nzc1NDAyMDYkbzE0JGcxJHQxNzc3NTQwMjQwJGo0OCRsMCRoMA.."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447BC52EF181E4A8168707BF29765B5" ma:contentTypeVersion="11" ma:contentTypeDescription="Create a new document." ma:contentTypeScope="" ma:versionID="f29f45a805ab6ceaacb3d32b9b5e3cfb">
  <xsd:schema xmlns:xsd="http://www.w3.org/2001/XMLSchema" xmlns:xs="http://www.w3.org/2001/XMLSchema" xmlns:p="http://schemas.microsoft.com/office/2006/metadata/properties" xmlns:ns2="6cabf514-f3fb-45c9-986e-358a26e53f38" xmlns:ns3="bfbf964d-0668-49da-8fee-2cd179b541a9" targetNamespace="http://schemas.microsoft.com/office/2006/metadata/properties" ma:root="true" ma:fieldsID="e9998c3b8a8609f82aae475eb61ead4e" ns2:_="" ns3:_="">
    <xsd:import namespace="6cabf514-f3fb-45c9-986e-358a26e53f38"/>
    <xsd:import namespace="bfbf964d-0668-49da-8fee-2cd179b541a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abf514-f3fb-45c9-986e-358a26e53f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cefaef41-70dc-4075-804e-d4e4dbdaeee0"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bf964d-0668-49da-8fee-2cd179b541a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4d0d3041-fc3e-4fea-9342-ee5ca422cecc}" ma:internalName="TaxCatchAll" ma:showField="CatchAllData" ma:web="bfbf964d-0668-49da-8fee-2cd179b541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fbf964d-0668-49da-8fee-2cd179b541a9" xsi:nil="true"/>
    <lcf76f155ced4ddcb4097134ff3c332f xmlns="6cabf514-f3fb-45c9-986e-358a26e53f38">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0BA560-6B54-4476-B204-A56525D627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abf514-f3fb-45c9-986e-358a26e53f38"/>
    <ds:schemaRef ds:uri="bfbf964d-0668-49da-8fee-2cd179b541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231CEC-530E-4C0D-8D92-C417F0381806}">
  <ds:schemaRefs>
    <ds:schemaRef ds:uri="http://schemas.microsoft.com/sharepoint/v3/contenttype/forms"/>
  </ds:schemaRefs>
</ds:datastoreItem>
</file>

<file path=customXml/itemProps3.xml><?xml version="1.0" encoding="utf-8"?>
<ds:datastoreItem xmlns:ds="http://schemas.openxmlformats.org/officeDocument/2006/customXml" ds:itemID="{8F44053E-6837-4EAB-8D0B-0A70AFCB3155}">
  <ds:schemaRefs>
    <ds:schemaRef ds:uri="http://purl.org/dc/dcmitype/"/>
    <ds:schemaRef ds:uri="http://purl.org/dc/elements/1.1/"/>
    <ds:schemaRef ds:uri="http://schemas.microsoft.com/office/2006/documentManagement/types"/>
    <ds:schemaRef ds:uri="bfbf964d-0668-49da-8fee-2cd179b541a9"/>
    <ds:schemaRef ds:uri="http://www.w3.org/XML/1998/namespace"/>
    <ds:schemaRef ds:uri="http://schemas.microsoft.com/office/2006/metadata/properties"/>
    <ds:schemaRef ds:uri="http://schemas.microsoft.com/office/infopath/2007/PartnerControls"/>
    <ds:schemaRef ds:uri="http://schemas.openxmlformats.org/package/2006/metadata/core-properties"/>
    <ds:schemaRef ds:uri="6cabf514-f3fb-45c9-986e-358a26e53f38"/>
    <ds:schemaRef ds:uri="http://purl.org/dc/terms/"/>
  </ds:schemaRefs>
</ds:datastoreItem>
</file>

<file path=customXml/itemProps4.xml><?xml version="1.0" encoding="utf-8"?>
<ds:datastoreItem xmlns:ds="http://schemas.openxmlformats.org/officeDocument/2006/customXml" ds:itemID="{F8DCC9DB-88AA-47F5-B2C6-C87B02500C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1338</Words>
  <Characters>7630</Characters>
  <Application>Microsoft Office Word</Application>
  <DocSecurity>0</DocSecurity>
  <Lines>63</Lines>
  <Paragraphs>17</Paragraphs>
  <ScaleCrop>false</ScaleCrop>
  <HeadingPairs>
    <vt:vector size="4" baseType="variant">
      <vt:variant>
        <vt:lpstr>Title</vt:lpstr>
      </vt:variant>
      <vt:variant>
        <vt:i4>1</vt:i4>
      </vt:variant>
      <vt:variant>
        <vt:lpstr>Teitl</vt:lpstr>
      </vt:variant>
      <vt:variant>
        <vt:i4>1</vt:i4>
      </vt:variant>
    </vt:vector>
  </HeadingPairs>
  <TitlesOfParts>
    <vt:vector size="2" baseType="lpstr">
      <vt:lpstr/>
      <vt:lpstr/>
    </vt:vector>
  </TitlesOfParts>
  <Company>Public Health Wales</Company>
  <LinksUpToDate>false</LinksUpToDate>
  <CharactersWithSpaces>8951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Gavin Collins (Public Health Wales  - No. 2 Capital Quarter)</dc:creator>
  <cp:keywords/>
  <dc:description/>
  <cp:lastModifiedBy>Simon Campbell (Public Health Wales - No. 2 Capital Quarter)</cp:lastModifiedBy>
  <cp:revision>2</cp:revision>
  <dcterms:created xsi:type="dcterms:W3CDTF">2026-05-01T08:06:00Z</dcterms:created>
  <dcterms:modified xsi:type="dcterms:W3CDTF">2026-05-01T08:06:00Z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0x010100F447BC52EF181E4A8168707BF29765B5</vt:lpwstr>
  </property>
</Properties>
</file>