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val="en-GB"/>
        </w:rPr>
        <w:id w:val="-330601667"/>
        <w:docPartObj>
          <w:docPartGallery w:val="Cover Pages"/>
          <w:docPartUnique/>
        </w:docPartObj>
      </w:sdtPr>
      <w:sdtEndPr>
        <w:rPr>
          <w:b/>
          <w:sz w:val="32"/>
          <w:szCs w:val="32"/>
          <w:u w:val="single"/>
        </w:rPr>
      </w:sdtEndPr>
      <w:sdtContent>
        <w:p w14:paraId="65513E91" w14:textId="77777777" w:rsidR="00406C67" w:rsidRDefault="006D7748">
          <w:pPr>
            <w:pStyle w:val="NoSpacing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302ED30" wp14:editId="02522B40">
                    <wp:simplePos x="0" y="0"/>
                    <wp:positionH relativeFrom="page">
                      <wp:posOffset>329609</wp:posOffset>
                    </wp:positionH>
                    <wp:positionV relativeFrom="page">
                      <wp:posOffset>212651</wp:posOffset>
                    </wp:positionV>
                    <wp:extent cx="3528403" cy="7163879"/>
                    <wp:effectExtent l="0" t="0" r="0" b="18415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28403" cy="7163879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4926405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AFEF4C" w14:textId="77777777" w:rsidR="00406C67" w:rsidRPr="00981EA4" w:rsidRDefault="006D7748" w:rsidP="002A04CA">
                                  <w:pPr>
                                    <w:pStyle w:val="NoSpacing"/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cy-GB"/>
                                    </w:rPr>
                                    <w:t>Medi 2022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/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/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/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/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/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/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/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/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/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/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/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/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/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/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/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/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/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/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/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/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/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/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/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302ED30" id="Group 2" o:spid="_x0000_s1026" style="position:absolute;margin-left:25.95pt;margin-top:16.75pt;width:277.85pt;height:564.1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" fillcolor="#0070c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49264;width:21945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14:paraId="35AFEF4C" w14:textId="77777777" w:rsidR="00406C67" w:rsidRPr="00981EA4" w:rsidRDefault="006D7748" w:rsidP="002A04CA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Medi 2022</w:t>
                            </w:r>
                          </w:p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" path="m,l39,152,84,304r38,113l122,440,76,306,39,180,6,53,,xe" fillcolor="#44546a [3215]" strokecolor="#44546a [3215]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" path="m,l8,19,37,93r30,74l116,269r-8,l60,169,30,98,1,25,,xe" fillcolor="#44546a [3215]" strokecolor="#44546a [3215]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" path="m45,r,l35,66r-9,67l14,267,6,401,3,534,6,669r8,134l18,854r,-3l9,814,8,803,1,669,,534,3,401,12,267,25,132,34,66,45,xe" fillcolor="#44546a [3215]" strokecolor="#44546a [3215]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" path="m,l10,44r11,82l34,207r19,86l75,380r25,86l120,521r21,55l152,618r2,11l140,595,115,532,93,468,67,383,47,295,28,207,12,104,,xe" fillcolor="#44546a [3215]" strokecolor="#44546a [3215]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" path="m,l33,69r-9,l12,35,,xe" fillcolor="#44546a [3215]" strokecolor="#44546a [3215]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" path="m,l9,37r,3l15,93,5,49,,xe" fillcolor="#44546a [3215]" strokecolor="#44546a [3215]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color="#44546a [3215]" strokecolor="#44546a [3215]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" path="m,l6,16r1,3l11,80r9,52l33,185r3,9l21,161,15,145,5,81,1,41,,xe" fillcolor="#44546a [3215]" strokecolor="#44546a [3215]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" path="m,l31,65r-8,l,xe" fillcolor="#44546a [3215]" strokecolor="#44546a [3215]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" path="m,l6,17,7,42,6,39,,23,,xe" fillcolor="#44546a [3215]" strokecolor="#44546a [3215]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" path="m,l6,16,21,49,33,84r12,34l44,118,13,53,11,42,,xe" fillcolor="#44546a [3215]" strokecolor="#44546a [3215]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" path="m,l41,155,86,309r39,116l125,450,79,311,41,183,7,54,,xe" fillcolor="#44546a [3215]" strokecolor="#44546a [3215]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" path="m,l8,20,37,96r32,74l118,275r-9,l61,174,30,100,,26,,xe" fillcolor="#44546a [3215]" strokecolor="#44546a [3215]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" path="m,l16,72r4,49l18,112,,31,,xe" fillcolor="#44546a [3215]" strokecolor="#44546a [3215]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" path="m,l33,71r-9,l11,36,,xe" fillcolor="#44546a [3215]" strokecolor="#44546a [3215]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" path="m,l8,37r,4l15,95,4,49,,xe" fillcolor="#44546a [3215]" strokecolor="#44546a [3215]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" path="m,l6,15r1,3l12,80r9,54l33,188r4,8l22,162,15,146,5,81,1,40,,xe" fillcolor="#44546a [3215]" strokecolor="#44546a [3215]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" path="m,l31,66r-7,l,xe" fillcolor="#44546a [3215]" strokecolor="#44546a [3215]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" path="m,l7,17r,26l6,40,,25,,xe" fillcolor="#44546a [3215]" strokecolor="#44546a [3215]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" path="m,l7,16,22,50,33,86r13,35l45,121,14,55,11,44,,xe" fillcolor="#44546a [3215]" strokecolor="#44546a [3215]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78DA4033" w14:textId="77777777" w:rsidR="00406C67" w:rsidRDefault="006D7748">
          <w:pPr>
            <w:rPr>
              <w:b/>
              <w:sz w:val="32"/>
              <w:szCs w:val="32"/>
              <w:u w:val="singl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2336" behindDoc="0" locked="0" layoutInCell="1" allowOverlap="1" wp14:anchorId="2551DD71" wp14:editId="50A8EB74">
                <wp:simplePos x="0" y="0"/>
                <wp:positionH relativeFrom="column">
                  <wp:posOffset>676275</wp:posOffset>
                </wp:positionH>
                <wp:positionV relativeFrom="paragraph">
                  <wp:posOffset>184150</wp:posOffset>
                </wp:positionV>
                <wp:extent cx="3008630" cy="671195"/>
                <wp:effectExtent l="0" t="0" r="1270" b="0"/>
                <wp:wrapSquare wrapText="bothSides"/>
                <wp:docPr id="11" name="Picture 1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065343" name="Logo.jp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8630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5DA2D8" wp14:editId="523D3347">
                    <wp:simplePos x="0" y="0"/>
                    <wp:positionH relativeFrom="page">
                      <wp:posOffset>2604977</wp:posOffset>
                    </wp:positionH>
                    <wp:positionV relativeFrom="page">
                      <wp:posOffset>1892596</wp:posOffset>
                    </wp:positionV>
                    <wp:extent cx="6685103" cy="1212112"/>
                    <wp:effectExtent l="0" t="0" r="1905" b="762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103" cy="12121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628D8E" w14:textId="77777777" w:rsidR="00406C67" w:rsidRPr="00A7383B" w:rsidRDefault="006D7748" w:rsidP="00406C67">
                                <w:pPr>
                                  <w:pStyle w:val="NoSpacing"/>
                                  <w:jc w:val="center"/>
                                  <w:rPr>
                                    <w:rFonts w:ascii="Verdana" w:eastAsiaTheme="majorEastAsia" w:hAnsi="Verdana" w:cstheme="majorBid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7383B">
                                  <w:rPr>
                                    <w:rFonts w:ascii="Verdana" w:eastAsiaTheme="majorEastAsia" w:hAnsi="Verdana" w:cstheme="majorBidi"/>
                                    <w:b/>
                                    <w:bCs/>
                                    <w:sz w:val="36"/>
                                    <w:szCs w:val="36"/>
                                    <w:lang w:val="cy-GB"/>
                                  </w:rPr>
                                  <w:t>Dull Ysgol Gyfan o Ymdrin â Llesiant Emosiynol a Meddyliol</w:t>
                                </w:r>
                              </w:p>
                              <w:p w14:paraId="56DD7ED7" w14:textId="708DCED4" w:rsidR="00406C67" w:rsidRPr="00406C67" w:rsidRDefault="00442E55" w:rsidP="00406C67">
                                <w:pPr>
                                  <w:spacing w:before="120"/>
                                  <w:jc w:val="center"/>
                                  <w:rPr>
                                    <w:rFonts w:ascii="Verdana" w:hAnsi="Verdana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id w:val="136438218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6F0426">
                                      <w:rPr>
                                        <w:rFonts w:ascii="Verdana" w:hAnsi="Verdana"/>
                                        <w:b/>
                                        <w:sz w:val="36"/>
                                        <w:szCs w:val="36"/>
                                      </w:rPr>
                                      <w:t>Offeryn</w:t>
                                    </w:r>
                                    <w:proofErr w:type="spellEnd"/>
                                    <w:r w:rsidR="006F0426">
                                      <w:rPr>
                                        <w:rFonts w:ascii="Verdana" w:hAnsi="Verdana"/>
                                        <w:b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F0426">
                                      <w:rPr>
                                        <w:rFonts w:ascii="Verdana" w:hAnsi="Verdana"/>
                                        <w:b/>
                                        <w:sz w:val="36"/>
                                        <w:szCs w:val="36"/>
                                      </w:rPr>
                                      <w:t>Hunanwerthuso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5DA2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5" type="#_x0000_t202" style="position:absolute;margin-left:205.1pt;margin-top:149pt;width:526.4pt;height:95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" filled="f" stroked="f" strokeweight=".5pt">
                    <v:textbox inset="0,0,0,0">
                      <w:txbxContent>
                        <w:p w14:paraId="63628D8E" w14:textId="77777777" w:rsidR="00406C67" w:rsidRPr="00A7383B" w:rsidRDefault="006D7748" w:rsidP="00406C67">
                          <w:pPr>
                            <w:pStyle w:val="NoSpacing"/>
                            <w:jc w:val="center"/>
                            <w:rPr>
                              <w:rFonts w:ascii="Verdana" w:eastAsiaTheme="majorEastAsia" w:hAnsi="Verdana" w:cstheme="majorBidi"/>
                              <w:b/>
                              <w:sz w:val="36"/>
                              <w:szCs w:val="36"/>
                            </w:rPr>
                          </w:pPr>
                          <w:r w:rsidRPr="00A7383B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36"/>
                              <w:szCs w:val="36"/>
                              <w:lang w:val="cy-GB"/>
                            </w:rPr>
                            <w:t>Dull Ysgol Gyfan o Ymdrin â Llesiant Emosiynol a Meddyliol</w:t>
                          </w:r>
                        </w:p>
                        <w:p w14:paraId="56DD7ED7" w14:textId="708DCED4" w:rsidR="00406C67" w:rsidRPr="00406C67" w:rsidRDefault="009B6207" w:rsidP="00406C67">
                          <w:pPr>
                            <w:spacing w:before="120"/>
                            <w:jc w:val="center"/>
                            <w:rPr>
                              <w:rFonts w:ascii="Verdana" w:hAnsi="Verdana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alias w:val="Subtitle"/>
                              <w:id w:val="136438218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F0426">
                                <w:rPr>
                                  <w:rFonts w:ascii="Verdana" w:hAnsi="Verdana"/>
                                  <w:b/>
                                  <w:sz w:val="36"/>
                                  <w:szCs w:val="36"/>
                                </w:rPr>
                                <w:t>Offeryn Hunanwerthuso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406C67">
            <w:rPr>
              <w:b/>
              <w:bCs/>
              <w:sz w:val="32"/>
              <w:szCs w:val="32"/>
              <w:u w:val="single"/>
              <w:shd w:val="clear" w:color="auto" w:fill="0070C0"/>
              <w:lang w:val="cy-GB"/>
            </w:rPr>
            <w:br w:type="page"/>
          </w:r>
        </w:p>
      </w:sdtContent>
    </w:sdt>
    <w:p w14:paraId="67DDEA92" w14:textId="5B1E302B" w:rsidR="008A1944" w:rsidRDefault="006D7748" w:rsidP="001615C0">
      <w:pPr>
        <w:jc w:val="center"/>
        <w:rPr>
          <w:b/>
          <w:sz w:val="32"/>
          <w:szCs w:val="32"/>
        </w:rPr>
      </w:pPr>
      <w:r w:rsidRPr="00406C67">
        <w:rPr>
          <w:b/>
          <w:bCs/>
          <w:sz w:val="32"/>
          <w:szCs w:val="32"/>
          <w:lang w:val="cy-GB"/>
        </w:rPr>
        <w:lastRenderedPageBreak/>
        <w:t>Dull Ysgol Gyfan o Ymdrin ag Iechyd Meddwl a Llesiant Emosiynol</w:t>
      </w:r>
    </w:p>
    <w:p w14:paraId="477CE198" w14:textId="512387D1" w:rsidR="001615C0" w:rsidRPr="00406C67" w:rsidRDefault="006D7748" w:rsidP="001615C0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lang w:val="cy-GB"/>
        </w:rPr>
        <w:t>Offeryn Hunanwerthuso</w:t>
      </w:r>
    </w:p>
    <w:p w14:paraId="1CE7560B" w14:textId="77777777" w:rsidR="001615C0" w:rsidRPr="001615C0" w:rsidRDefault="006D7748" w:rsidP="001615C0">
      <w:pPr>
        <w:rPr>
          <w:rFonts w:ascii="Verdana" w:hAnsi="Verdana"/>
          <w:b/>
        </w:rPr>
      </w:pPr>
      <w:r w:rsidRPr="001615C0">
        <w:rPr>
          <w:rFonts w:ascii="Verdana" w:hAnsi="Verdana"/>
          <w:b/>
          <w:bCs/>
          <w:lang w:val="cy-GB"/>
        </w:rPr>
        <w:t>Cyflwyniad:</w:t>
      </w:r>
    </w:p>
    <w:p w14:paraId="71DCA4F5" w14:textId="0C4B5F91" w:rsidR="001615C0" w:rsidRPr="007473B4" w:rsidRDefault="006D7748" w:rsidP="003F6F84">
      <w:pPr>
        <w:jc w:val="both"/>
        <w:rPr>
          <w:rFonts w:ascii="Verdana" w:hAnsi="Verdana"/>
        </w:rPr>
      </w:pPr>
      <w:r w:rsidRPr="001615C0">
        <w:rPr>
          <w:rFonts w:ascii="Verdana" w:hAnsi="Verdana"/>
          <w:lang w:val="cy-GB"/>
        </w:rPr>
        <w:t xml:space="preserve">Mae Sefydliad Iechyd y Byd yn diffinio iechyd fel </w:t>
      </w:r>
      <w:r w:rsidR="006F0426">
        <w:rPr>
          <w:rFonts w:ascii="Verdana" w:hAnsi="Verdana"/>
          <w:lang w:val="cy-GB"/>
        </w:rPr>
        <w:t>‘</w:t>
      </w:r>
      <w:r w:rsidRPr="001615C0">
        <w:rPr>
          <w:rFonts w:ascii="Verdana" w:hAnsi="Verdana"/>
          <w:lang w:val="cy-GB"/>
        </w:rPr>
        <w:t>cyflwr o lesiant corfforol, meddyliol a chymdeithasol cyflawn, ac nid bod yn rhydd rhag afiechyd neu lesgedd yn unig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. Mae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 xml:space="preserve">n diffinio iechyd meddwl ymhellach fel </w:t>
      </w:r>
      <w:r w:rsidR="006F0426">
        <w:rPr>
          <w:rFonts w:ascii="Verdana" w:hAnsi="Verdana"/>
          <w:lang w:val="cy-GB"/>
        </w:rPr>
        <w:t>‘</w:t>
      </w:r>
      <w:r w:rsidRPr="001615C0">
        <w:rPr>
          <w:rFonts w:ascii="Verdana" w:hAnsi="Verdana"/>
          <w:lang w:val="cy-GB"/>
        </w:rPr>
        <w:t>cyflwr o lesiant lle mae pob unigolyn yn gwireddu ei botensial ei hun, yn gallu ymdopi â straen arferol bywyd, yn gallu gweithio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gynhyrchiol ac yn ffrwythlon, ac yn gallu gwneud cyfraniad 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w chymuned/gymuned.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 xml:space="preserve"> (Sefydliad Iechyd y Byd, 2019). Mae llesiant meddyliol yn cynnwys ein llesiant emosiynol, seicolegol a chymdeithasol. Mae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effeithio ar sut rydyn ni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meddwl, yn teimlo ac yn gweithredu. Mae hefyd yn pennu sut rydyn ni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trin straen, yn uniaethu ag eraill, ac yn gwneud dewisiadau.</w:t>
      </w:r>
    </w:p>
    <w:p w14:paraId="38B1375A" w14:textId="1F11285C" w:rsidR="001615C0" w:rsidRPr="007473B4" w:rsidRDefault="006D7748" w:rsidP="003F6F84">
      <w:pPr>
        <w:jc w:val="both"/>
        <w:rPr>
          <w:rFonts w:ascii="Verdana" w:hAnsi="Verdana"/>
        </w:rPr>
      </w:pPr>
      <w:r w:rsidRPr="001615C0">
        <w:rPr>
          <w:rFonts w:ascii="Verdana" w:hAnsi="Verdana"/>
          <w:lang w:val="cy-GB"/>
        </w:rPr>
        <w:t>Mae cysylltiad agos rhwng addysg a llesiant meddwl, a gall hyrwyddo iechyd a llesiant dysgwyr mewn ysgolion gael effaith gadarnhaol ar gydweithrediad, ymrwymiad, dysgu ac ymgysylltiad dysgwyr (</w:t>
      </w:r>
      <w:r w:rsidR="009B6207">
        <w:rPr>
          <w:rFonts w:ascii="Verdana" w:hAnsi="Verdana"/>
          <w:lang w:val="cy-GB"/>
        </w:rPr>
        <w:t>Iechyd Cyhoeddus Lloegr</w:t>
      </w:r>
      <w:r w:rsidRPr="001615C0">
        <w:rPr>
          <w:rFonts w:ascii="Verdana" w:hAnsi="Verdana"/>
          <w:lang w:val="cy-GB"/>
        </w:rPr>
        <w:t>, 2014). Mae hyn yn golygu bod cael diwylliant, ethos ac amgylchedd ysgol sy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meithrin iechyd a llesiant dysgwyr yn gallu gwella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u canlyniadau addysgol.</w:t>
      </w:r>
    </w:p>
    <w:p w14:paraId="01A5445A" w14:textId="3C0BFABF" w:rsidR="001615C0" w:rsidRDefault="006D7748" w:rsidP="003F6F84">
      <w:pPr>
        <w:jc w:val="both"/>
        <w:rPr>
          <w:rFonts w:ascii="Verdana" w:hAnsi="Verdana"/>
        </w:rPr>
      </w:pPr>
      <w:r w:rsidRPr="001615C0">
        <w:rPr>
          <w:rFonts w:ascii="Verdana" w:hAnsi="Verdana"/>
          <w:lang w:val="cy-GB"/>
        </w:rPr>
        <w:t>Pedwar diben y cwricwlwm newydd i Gymru yw y bydd pob plentyn a pherson ifanc yn ddysgwyr uchelgeisiol, galluog; cyfranwyr mentrus, creadigol; dinasyddion egwyddorol, gwybodus; ac unigolion iach, hyderus. Bydd ysgolion yn cynllunio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u cwricwlwm eu hunain, sy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galluogi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dysgwyr i wneud cynnydd at y dibenion hyn. Mae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dull ysgol gyfan yn cefnogi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nodau hyn ac mae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dystiolaeth yn awgrymu bod cysylltiad cynhenid rhwng datblygiad academaidd a chymdeithasol. O fewn y cwricwlwm newydd, y Maes Dysgu Iechyd a Lles a Phrofiad yw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sylfaen ar gyfer adeiladu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dull ysgol gyfan o ymdrin â llesiant emosiynol a meddyliol. Bydd yn sicrhau bod iechyd meddwl yn cael ei drin yn gydradd ag iechyd corfforol a llesiant emosiynol a chyrhaeddiad (Canllawiau Fframwaith Llywodraeth Cymru ar sefydlu dull ysgol gyfan, 2021).</w:t>
      </w:r>
    </w:p>
    <w:p w14:paraId="3C3BDD34" w14:textId="77777777" w:rsidR="007473B4" w:rsidRPr="007473B4" w:rsidRDefault="006D7748" w:rsidP="003F6F84">
      <w:pPr>
        <w:jc w:val="both"/>
        <w:rPr>
          <w:rFonts w:ascii="Verdana" w:hAnsi="Verdana"/>
          <w:b/>
        </w:rPr>
      </w:pPr>
      <w:r w:rsidRPr="007473B4">
        <w:rPr>
          <w:rFonts w:ascii="Verdana" w:hAnsi="Verdana"/>
          <w:b/>
          <w:bCs/>
          <w:lang w:val="cy-GB"/>
        </w:rPr>
        <w:t>Dull ysgol gyfan:</w:t>
      </w:r>
    </w:p>
    <w:p w14:paraId="5FA1E9AF" w14:textId="2DAC20FE" w:rsidR="007473B4" w:rsidRPr="007473B4" w:rsidRDefault="006D7748" w:rsidP="003F6F84">
      <w:pPr>
        <w:jc w:val="both"/>
        <w:rPr>
          <w:rFonts w:ascii="Verdana" w:hAnsi="Verdana"/>
        </w:rPr>
      </w:pPr>
      <w:r w:rsidRPr="007473B4">
        <w:rPr>
          <w:rFonts w:ascii="Verdana" w:hAnsi="Verdana"/>
          <w:lang w:val="cy-GB"/>
        </w:rPr>
        <w:t>Mae dull ysgol gyfan yn cydnabod y gall pob agwedd ar fywyd yr ysgol effeithio ar ein hiechyd a</w:t>
      </w:r>
      <w:r w:rsidR="006F0426">
        <w:rPr>
          <w:rFonts w:ascii="Verdana" w:hAnsi="Verdana"/>
          <w:lang w:val="cy-GB"/>
        </w:rPr>
        <w:t>’</w:t>
      </w:r>
      <w:r w:rsidRPr="007473B4">
        <w:rPr>
          <w:rFonts w:ascii="Verdana" w:hAnsi="Verdana"/>
          <w:lang w:val="cy-GB"/>
        </w:rPr>
        <w:t>n llesiant ac ar bawb o fewn cymuned yr ysgol; myfyrwyr, athrawon a staff cymorth. Mae dull ysgol gyfan yn cydnabod bod amgylchedd ac ethos ysgol yr un mor bwysig â</w:t>
      </w:r>
      <w:r w:rsidR="006F0426">
        <w:rPr>
          <w:rFonts w:ascii="Verdana" w:hAnsi="Verdana"/>
          <w:lang w:val="cy-GB"/>
        </w:rPr>
        <w:t>’</w:t>
      </w:r>
      <w:r w:rsidRPr="007473B4">
        <w:rPr>
          <w:rFonts w:ascii="Verdana" w:hAnsi="Verdana"/>
          <w:lang w:val="cy-GB"/>
        </w:rPr>
        <w:t xml:space="preserve">r cwricwlwm a pholisïau. Mae hyn yn cynnwys </w:t>
      </w:r>
      <w:proofErr w:type="spellStart"/>
      <w:r w:rsidRPr="007473B4">
        <w:rPr>
          <w:rFonts w:ascii="Verdana" w:hAnsi="Verdana"/>
          <w:lang w:val="cy-GB"/>
        </w:rPr>
        <w:t>gwethio</w:t>
      </w:r>
      <w:proofErr w:type="spellEnd"/>
      <w:r w:rsidRPr="007473B4">
        <w:rPr>
          <w:rFonts w:ascii="Verdana" w:hAnsi="Verdana"/>
          <w:lang w:val="cy-GB"/>
        </w:rPr>
        <w:t xml:space="preserve"> ar draws y cwricwlwm a gweithgareddau allgyrsiol. Dylai gynnwys dysgwyr, rhieni a gofalwyr, staff a llywodraethwyr, sydd i gyd yn cydweithio fel cymuned ysgol i wella llesiant ar sail dealltwriaeth a rennir o anghenion cymuned yr ysgol.</w:t>
      </w:r>
    </w:p>
    <w:p w14:paraId="618EC30D" w14:textId="20FDD556" w:rsidR="007473B4" w:rsidRDefault="006D7748" w:rsidP="003F6F84">
      <w:pPr>
        <w:jc w:val="both"/>
        <w:rPr>
          <w:rFonts w:ascii="Verdana" w:hAnsi="Verdana"/>
        </w:rPr>
      </w:pPr>
      <w:r>
        <w:rPr>
          <w:rFonts w:ascii="Verdana" w:hAnsi="Verdana"/>
          <w:lang w:val="cy-GB"/>
        </w:rPr>
        <w:t>Mae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n ystyried yr holl agweddau ar anghenion – o ddulliau cyffredinol o hyrwyddo iechyd da ac atal afiechyd, i ddulliau sydd wedi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u targedu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n well ar gyfer yr unigolion hynny sydd mewn mwy o berygl a chymorth penodol i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r unigolion hynny sydd ag anghenion a nodwyd, gan ganolbwyntio ar ymyrryd yn gynnar. Bydd dull ysgol gyfan a weithredir yn llwyddiannus yn cynnwys datblygu partneriaethau gwaith effeithiol rhwng yr ysgol a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r holl asiantaethau yn y system ehangach a all ddarparu cyngor a chymorth arbenigol.</w:t>
      </w:r>
    </w:p>
    <w:p w14:paraId="3CDDB9D1" w14:textId="44EE0A9A" w:rsidR="007473B4" w:rsidRPr="007473B4" w:rsidRDefault="007473B4" w:rsidP="003F6F84">
      <w:pPr>
        <w:tabs>
          <w:tab w:val="left" w:pos="4230"/>
        </w:tabs>
        <w:jc w:val="both"/>
        <w:rPr>
          <w:rFonts w:ascii="Verdana" w:hAnsi="Verdana"/>
        </w:rPr>
      </w:pPr>
    </w:p>
    <w:p w14:paraId="212E5694" w14:textId="1CEFA8C5" w:rsidR="003F6F84" w:rsidRDefault="0074126D" w:rsidP="0074126D">
      <w:pPr>
        <w:tabs>
          <w:tab w:val="left" w:pos="5430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09BC2278" w14:textId="3E9D74C6" w:rsidR="001615C0" w:rsidRPr="001615C0" w:rsidRDefault="006D7748" w:rsidP="003F6F84">
      <w:pPr>
        <w:jc w:val="both"/>
        <w:rPr>
          <w:rFonts w:ascii="Verdana" w:hAnsi="Verdana"/>
          <w:b/>
        </w:rPr>
      </w:pPr>
      <w:r w:rsidRPr="001615C0">
        <w:rPr>
          <w:rFonts w:ascii="Verdana" w:hAnsi="Verdana"/>
          <w:b/>
          <w:bCs/>
          <w:lang w:val="cy-GB"/>
        </w:rPr>
        <w:lastRenderedPageBreak/>
        <w:t>Nod yr offeryn gwerthuso a chanllawiau:</w:t>
      </w:r>
    </w:p>
    <w:p w14:paraId="1182F9A3" w14:textId="7B197EEC" w:rsidR="001615C0" w:rsidRPr="001615C0" w:rsidRDefault="006D7748" w:rsidP="003F6F84">
      <w:pPr>
        <w:jc w:val="both"/>
        <w:rPr>
          <w:rFonts w:ascii="Verdana" w:hAnsi="Verdana"/>
        </w:rPr>
      </w:pPr>
      <w:r w:rsidRPr="001615C0">
        <w:rPr>
          <w:rFonts w:ascii="Verdana" w:hAnsi="Verdana"/>
          <w:lang w:val="cy-GB"/>
        </w:rPr>
        <w:t>Bydd yr offeryn hunanwerthuso hwn a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canllawiau yn darparu trosolwg eang a man cychwyn ar gyfer datblygu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 xml:space="preserve">r dull ysgol gyfan o ymdrin â llesiant emosiynol a meddyliol a phroses y dylid dychwelyd ati fel rhan o broses ymholi ac adolygu parhaus. Ni ddylai ysgolion ei ystyried yn </w:t>
      </w:r>
      <w:r w:rsidR="006F0426">
        <w:rPr>
          <w:rFonts w:ascii="Verdana" w:hAnsi="Verdana"/>
          <w:lang w:val="cy-GB"/>
        </w:rPr>
        <w:t>‘</w:t>
      </w:r>
      <w:r w:rsidRPr="001615C0">
        <w:rPr>
          <w:rFonts w:ascii="Verdana" w:hAnsi="Verdana"/>
          <w:lang w:val="cy-GB"/>
        </w:rPr>
        <w:t>ymarfer ticio blychau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, ond yn fodd o feithrin deialog gynhwysol ar draws cymuned yr ysgol sy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helpu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ysgol i nodi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hyn y mae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ei wneud yn dda ar hyn o bryd, a pha feysydd y mae angen eu datblygu neu eu gwella ymhellach. Bydd cwblhau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offeryn yn golygu defnyddio ffynonellau lluosog o dystiolaeth o ddata caled yn ogystal ag archwilio meddyliau a theimladau aelodau o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gymuned ysgol gyfan. Ar ôl nodi meysydd 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w gwella, dylid eu blaenoriaethu mewn cynllun gweithredu y gellir ei ymgorffori yng nghynlluniau datblygu a gwella ehangach yr ysgol.</w:t>
      </w:r>
    </w:p>
    <w:p w14:paraId="68AFA3DA" w14:textId="1C2720CB" w:rsidR="001615C0" w:rsidRPr="001615C0" w:rsidRDefault="006D7748" w:rsidP="003F6F84">
      <w:pPr>
        <w:jc w:val="both"/>
        <w:rPr>
          <w:rFonts w:ascii="Verdana" w:hAnsi="Verdana"/>
        </w:rPr>
      </w:pPr>
      <w:r w:rsidRPr="001615C0">
        <w:rPr>
          <w:rFonts w:ascii="Verdana" w:hAnsi="Verdana"/>
          <w:lang w:val="cy-GB"/>
        </w:rPr>
        <w:t>I lawer o ysgolion, bydd yr offeryn gwerthuso a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canllawiau yn cefnogi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broses o adolygu a gwella gwaith sydd eisoes wedi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i wneud ynghylch iechyd emosiynol a llesiant meddwl. Ar gyfer ysgolion sydd ar gam cynharach yn y daith, bydd hyn yn eu cefnogi i ddatblygu diwylliant sy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n cefnogi llesiant plant a phobl ifanc ac ymwreiddio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dull ysgol gyfan o ymdrin â llesiant emosiynol a meddyliol.</w:t>
      </w:r>
    </w:p>
    <w:p w14:paraId="352DC088" w14:textId="2421C55E" w:rsidR="001615C0" w:rsidRPr="001615C0" w:rsidRDefault="006D7748" w:rsidP="003F6F84">
      <w:pPr>
        <w:jc w:val="both"/>
        <w:rPr>
          <w:rFonts w:ascii="Verdana" w:hAnsi="Verdana"/>
          <w:b/>
        </w:rPr>
      </w:pPr>
      <w:r w:rsidRPr="001615C0">
        <w:rPr>
          <w:rFonts w:ascii="Verdana" w:hAnsi="Verdana"/>
          <w:b/>
          <w:bCs/>
          <w:lang w:val="cy-GB"/>
        </w:rPr>
        <w:t>Sut i ddefnyddio</w:t>
      </w:r>
      <w:r w:rsidR="006F0426">
        <w:rPr>
          <w:rFonts w:ascii="Verdana" w:hAnsi="Verdana"/>
          <w:b/>
          <w:bCs/>
          <w:lang w:val="cy-GB"/>
        </w:rPr>
        <w:t>’</w:t>
      </w:r>
      <w:r w:rsidRPr="001615C0">
        <w:rPr>
          <w:rFonts w:ascii="Verdana" w:hAnsi="Verdana"/>
          <w:b/>
          <w:bCs/>
          <w:lang w:val="cy-GB"/>
        </w:rPr>
        <w:t>r offeryn:</w:t>
      </w:r>
    </w:p>
    <w:p w14:paraId="373FEF2F" w14:textId="691E3011" w:rsidR="007473B4" w:rsidRDefault="006D7748" w:rsidP="003F6F84">
      <w:pPr>
        <w:jc w:val="both"/>
        <w:rPr>
          <w:rFonts w:ascii="Verdana" w:hAnsi="Verdana"/>
        </w:rPr>
      </w:pPr>
      <w:r w:rsidRPr="001615C0">
        <w:rPr>
          <w:rFonts w:ascii="Verdana" w:hAnsi="Verdana"/>
          <w:lang w:val="cy-GB"/>
        </w:rPr>
        <w:t>Mae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 xml:space="preserve">r offeryn gwerthuso yn defnyddio cwestiynau allweddol o fframwaith statudol Llywodraeth Cymru ar </w:t>
      </w:r>
      <w:r w:rsidR="006F0426">
        <w:rPr>
          <w:rFonts w:ascii="Verdana" w:hAnsi="Verdana"/>
          <w:lang w:val="cy-GB"/>
        </w:rPr>
        <w:t>‘</w:t>
      </w:r>
      <w:r w:rsidRPr="001615C0">
        <w:rPr>
          <w:rFonts w:ascii="Verdana" w:hAnsi="Verdana"/>
          <w:lang w:val="cy-GB"/>
        </w:rPr>
        <w:t>sefydlu dull ysgol gyfan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 xml:space="preserve"> o ymdrin â llesiant emosiynol a meddyliol, a bydd yn cymryd lle meini prawf iechyd a llesiant emosiynol presennol y Wobr Ansawdd Genedlaethol o Gynlluniau Ysgolion Iach – Rhwydwaith Cymru (WNHSS). O ran y broses, yr hyn sydd fwyaf gwerthfawr yw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 xml:space="preserve">r ffaith bod pob rhan o gymuned yr ysgol yn cyfrannu at </w:t>
      </w:r>
      <w:r w:rsidR="007052C9">
        <w:rPr>
          <w:rFonts w:ascii="Verdana" w:hAnsi="Verdana"/>
          <w:lang w:val="cy-GB"/>
        </w:rPr>
        <w:t xml:space="preserve">y gwaith </w:t>
      </w:r>
      <w:r w:rsidR="00361022">
        <w:rPr>
          <w:rFonts w:ascii="Verdana" w:hAnsi="Verdana"/>
          <w:lang w:val="cy-GB"/>
        </w:rPr>
        <w:t xml:space="preserve">o </w:t>
      </w:r>
      <w:r w:rsidRPr="001615C0">
        <w:rPr>
          <w:rFonts w:ascii="Verdana" w:hAnsi="Verdana"/>
          <w:lang w:val="cy-GB"/>
        </w:rPr>
        <w:t>gwblhau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offeryn a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trafodaethau a gynhelir yn yr ysgol. Nid oes mawr o werth i grŵp bach o unigolion gwblhau</w:t>
      </w:r>
      <w:r w:rsidR="006F0426">
        <w:rPr>
          <w:rFonts w:ascii="Verdana" w:hAnsi="Verdana"/>
          <w:lang w:val="cy-GB"/>
        </w:rPr>
        <w:t>’</w:t>
      </w:r>
      <w:r w:rsidRPr="001615C0">
        <w:rPr>
          <w:rFonts w:ascii="Verdana" w:hAnsi="Verdana"/>
          <w:lang w:val="cy-GB"/>
        </w:rPr>
        <w:t>r offeryn ar eu pen eu hunain.</w:t>
      </w:r>
    </w:p>
    <w:p w14:paraId="2AC7A662" w14:textId="3EA73057" w:rsidR="003F71C7" w:rsidRDefault="006D7748" w:rsidP="003F6F84">
      <w:pPr>
        <w:jc w:val="both"/>
        <w:rPr>
          <w:rFonts w:ascii="Verdana" w:hAnsi="Verdana"/>
        </w:rPr>
      </w:pPr>
      <w:r>
        <w:rPr>
          <w:rFonts w:ascii="Verdana" w:hAnsi="Verdana"/>
          <w:lang w:val="cy-GB"/>
        </w:rPr>
        <w:t>Mae Llywodraeth Cymru wedi darparu cyllid ychwanegol i gefnogi ysgolion i gynnal y gwerthusiad hwn. Bydd eich Arweinydd Gweithredu Dull Ysgol Gyfan lleol a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ch Tîm Ysgolion Iach lleol ar gael i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ch cefnogi yn y broses hon.</w:t>
      </w:r>
    </w:p>
    <w:p w14:paraId="4846BBF1" w14:textId="2EF6577E" w:rsidR="001615C0" w:rsidRDefault="006D7748" w:rsidP="003F6F84">
      <w:pPr>
        <w:jc w:val="both"/>
        <w:rPr>
          <w:rFonts w:ascii="Verdana" w:hAnsi="Verdana"/>
        </w:rPr>
      </w:pPr>
      <w:r>
        <w:rPr>
          <w:rFonts w:ascii="Verdana" w:hAnsi="Verdana"/>
          <w:lang w:val="cy-GB"/>
        </w:rPr>
        <w:t>Dylid defnyddio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r offeryn gwerthuso yn y ffordd ganlynol:</w:t>
      </w:r>
    </w:p>
    <w:p w14:paraId="5CA4EB2F" w14:textId="3B87471A" w:rsidR="008809D3" w:rsidRPr="0056004D" w:rsidRDefault="006D7748" w:rsidP="003F6F84">
      <w:pPr>
        <w:pStyle w:val="ListParagraph"/>
        <w:numPr>
          <w:ilvl w:val="0"/>
          <w:numId w:val="26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lang w:val="cy-GB"/>
        </w:rPr>
        <w:t>Dylid cwblhau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r offeryn gwerthuso drwy broses a rennir. Mae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n werth i unigolion ystyried eu meddyliau eu hunain ymlaen llaw, ac yna dod at ei gilydd i drafod eu sgorau ac yna dod i gasgliad drwy drafod.</w:t>
      </w:r>
    </w:p>
    <w:p w14:paraId="3DDF53B9" w14:textId="4FBF917A" w:rsidR="008809D3" w:rsidRPr="0056004D" w:rsidRDefault="006D7748" w:rsidP="003F6F84">
      <w:pPr>
        <w:pStyle w:val="ListParagraph"/>
        <w:numPr>
          <w:ilvl w:val="0"/>
          <w:numId w:val="26"/>
        </w:numPr>
        <w:jc w:val="both"/>
        <w:rPr>
          <w:rFonts w:ascii="Verdana" w:hAnsi="Verdana"/>
          <w:color w:val="000000" w:themeColor="text1"/>
        </w:rPr>
      </w:pPr>
      <w:r w:rsidRPr="0056004D">
        <w:rPr>
          <w:rFonts w:ascii="Verdana" w:hAnsi="Verdana"/>
          <w:color w:val="000000" w:themeColor="text1"/>
          <w:lang w:val="cy-GB"/>
        </w:rPr>
        <w:t>Mae</w:t>
      </w:r>
      <w:r w:rsidR="006F0426">
        <w:rPr>
          <w:rFonts w:ascii="Verdana" w:hAnsi="Verdana"/>
          <w:color w:val="000000" w:themeColor="text1"/>
          <w:lang w:val="cy-GB"/>
        </w:rPr>
        <w:t>’</w:t>
      </w:r>
      <w:r w:rsidRPr="0056004D">
        <w:rPr>
          <w:rFonts w:ascii="Verdana" w:hAnsi="Verdana"/>
          <w:color w:val="000000" w:themeColor="text1"/>
          <w:lang w:val="cy-GB"/>
        </w:rPr>
        <w:t>n debyg y bydd ysgolion yn gweld bod angen iddynt weithio drwyddo fesul adran yn hytrach na</w:t>
      </w:r>
      <w:r w:rsidR="006F0426">
        <w:rPr>
          <w:rFonts w:ascii="Verdana" w:hAnsi="Verdana"/>
          <w:color w:val="000000" w:themeColor="text1"/>
          <w:lang w:val="cy-GB"/>
        </w:rPr>
        <w:t>’</w:t>
      </w:r>
      <w:r w:rsidRPr="0056004D">
        <w:rPr>
          <w:rFonts w:ascii="Verdana" w:hAnsi="Verdana"/>
          <w:color w:val="000000" w:themeColor="text1"/>
          <w:lang w:val="cy-GB"/>
        </w:rPr>
        <w:t>i wneud i gyd ar unwaith.</w:t>
      </w:r>
    </w:p>
    <w:p w14:paraId="3B9BBE64" w14:textId="787B2626" w:rsidR="008809D3" w:rsidRDefault="006D7748" w:rsidP="003F6F84">
      <w:pPr>
        <w:pStyle w:val="ListParagraph"/>
        <w:numPr>
          <w:ilvl w:val="0"/>
          <w:numId w:val="26"/>
        </w:numPr>
        <w:jc w:val="both"/>
        <w:rPr>
          <w:rFonts w:ascii="Verdana" w:hAnsi="Verdana"/>
        </w:rPr>
      </w:pPr>
      <w:r w:rsidRPr="0056004D">
        <w:rPr>
          <w:rFonts w:ascii="Verdana" w:hAnsi="Verdana"/>
          <w:color w:val="000000" w:themeColor="text1"/>
          <w:lang w:val="cy-GB"/>
        </w:rPr>
        <w:t>Yn ddelfrydol, dylai</w:t>
      </w:r>
      <w:r w:rsidR="006F0426">
        <w:rPr>
          <w:rFonts w:ascii="Verdana" w:hAnsi="Verdana"/>
          <w:color w:val="000000" w:themeColor="text1"/>
          <w:lang w:val="cy-GB"/>
        </w:rPr>
        <w:t>’</w:t>
      </w:r>
      <w:r w:rsidRPr="0056004D">
        <w:rPr>
          <w:rFonts w:ascii="Verdana" w:hAnsi="Verdana"/>
          <w:color w:val="000000" w:themeColor="text1"/>
          <w:lang w:val="cy-GB"/>
        </w:rPr>
        <w:t xml:space="preserve">r offeryn gael ei gwblhau gan wahanol grwpiau o fewn yr ysgol, er enghraifft yr </w:t>
      </w:r>
      <w:r w:rsidR="007052C9">
        <w:rPr>
          <w:rFonts w:ascii="Verdana" w:hAnsi="Verdana"/>
          <w:color w:val="000000" w:themeColor="text1"/>
          <w:lang w:val="cy-GB"/>
        </w:rPr>
        <w:t>u</w:t>
      </w:r>
      <w:r w:rsidRPr="0056004D">
        <w:rPr>
          <w:rFonts w:ascii="Verdana" w:hAnsi="Verdana"/>
          <w:color w:val="000000" w:themeColor="text1"/>
          <w:lang w:val="cy-GB"/>
        </w:rPr>
        <w:t xml:space="preserve">wch </w:t>
      </w:r>
      <w:r w:rsidR="007052C9">
        <w:rPr>
          <w:rFonts w:ascii="Verdana" w:hAnsi="Verdana"/>
          <w:color w:val="000000" w:themeColor="text1"/>
          <w:lang w:val="cy-GB"/>
        </w:rPr>
        <w:t>d</w:t>
      </w:r>
      <w:r w:rsidRPr="0056004D">
        <w:rPr>
          <w:rFonts w:ascii="Verdana" w:hAnsi="Verdana"/>
          <w:color w:val="000000" w:themeColor="text1"/>
          <w:lang w:val="cy-GB"/>
        </w:rPr>
        <w:t xml:space="preserve">îm </w:t>
      </w:r>
      <w:r w:rsidR="007052C9">
        <w:rPr>
          <w:rFonts w:ascii="Verdana" w:hAnsi="Verdana"/>
          <w:color w:val="000000" w:themeColor="text1"/>
          <w:lang w:val="cy-GB"/>
        </w:rPr>
        <w:t>a</w:t>
      </w:r>
      <w:r w:rsidRPr="0056004D">
        <w:rPr>
          <w:rFonts w:ascii="Verdana" w:hAnsi="Verdana"/>
          <w:color w:val="000000" w:themeColor="text1"/>
          <w:lang w:val="cy-GB"/>
        </w:rPr>
        <w:t>rwain; arweinyddion iechyd a llesiant; athrawon; staff cymorth; rhieni a dysgwyr. Yna</w:t>
      </w:r>
      <w:r w:rsidR="007052C9">
        <w:rPr>
          <w:rFonts w:ascii="Verdana" w:hAnsi="Verdana"/>
          <w:color w:val="000000" w:themeColor="text1"/>
          <w:lang w:val="cy-GB"/>
        </w:rPr>
        <w:t>,</w:t>
      </w:r>
      <w:r w:rsidRPr="0056004D">
        <w:rPr>
          <w:rFonts w:ascii="Verdana" w:hAnsi="Verdana"/>
          <w:color w:val="000000" w:themeColor="text1"/>
          <w:lang w:val="cy-GB"/>
        </w:rPr>
        <w:t xml:space="preserve"> dylid cyfuno meddyliau a safbwyntiau</w:t>
      </w:r>
      <w:r w:rsidR="006F0426">
        <w:rPr>
          <w:rFonts w:ascii="Verdana" w:hAnsi="Verdana"/>
          <w:color w:val="000000" w:themeColor="text1"/>
          <w:lang w:val="cy-GB"/>
        </w:rPr>
        <w:t>’</w:t>
      </w:r>
      <w:r w:rsidRPr="0056004D">
        <w:rPr>
          <w:rFonts w:ascii="Verdana" w:hAnsi="Verdana"/>
          <w:color w:val="000000" w:themeColor="text1"/>
          <w:lang w:val="cy-GB"/>
        </w:rPr>
        <w:t>r gwahanol grwpiau er mwyn pennu sgôr gyffredinol. Mae</w:t>
      </w:r>
      <w:r w:rsidR="006F0426">
        <w:rPr>
          <w:rFonts w:ascii="Verdana" w:hAnsi="Verdana"/>
          <w:color w:val="000000" w:themeColor="text1"/>
          <w:lang w:val="cy-GB"/>
        </w:rPr>
        <w:t>’</w:t>
      </w:r>
      <w:r w:rsidRPr="0056004D">
        <w:rPr>
          <w:rFonts w:ascii="Verdana" w:hAnsi="Verdana"/>
          <w:color w:val="000000" w:themeColor="text1"/>
          <w:lang w:val="cy-GB"/>
        </w:rPr>
        <w:t>n bwysig iawn eich bod yn ystyried ac yn trafod pan ddaw</w:t>
      </w:r>
      <w:r w:rsidR="006F0426">
        <w:rPr>
          <w:rFonts w:ascii="Verdana" w:hAnsi="Verdana"/>
          <w:color w:val="000000" w:themeColor="text1"/>
          <w:lang w:val="cy-GB"/>
        </w:rPr>
        <w:t>’</w:t>
      </w:r>
      <w:r w:rsidRPr="0056004D">
        <w:rPr>
          <w:rFonts w:ascii="Verdana" w:hAnsi="Verdana"/>
          <w:color w:val="000000" w:themeColor="text1"/>
          <w:lang w:val="cy-GB"/>
        </w:rPr>
        <w:t>r gwahanol grwpiau i gasgliadau gwahanol, a pham y gallai hynny fod.</w:t>
      </w:r>
    </w:p>
    <w:p w14:paraId="60E3E887" w14:textId="502EBAB1" w:rsidR="008809D3" w:rsidRDefault="006D7748" w:rsidP="003F6F84">
      <w:pPr>
        <w:pStyle w:val="ListParagraph"/>
        <w:numPr>
          <w:ilvl w:val="0"/>
          <w:numId w:val="26"/>
        </w:numPr>
        <w:jc w:val="both"/>
        <w:rPr>
          <w:rFonts w:ascii="Verdana" w:hAnsi="Verdana"/>
        </w:rPr>
      </w:pPr>
      <w:r>
        <w:rPr>
          <w:rFonts w:ascii="Verdana" w:hAnsi="Verdana"/>
          <w:lang w:val="cy-GB"/>
        </w:rPr>
        <w:t>Dylai pob grŵp gofnodi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r dystiolaeth a ddefnyddiwyd ganddynt wrth bennu eu sgôr.</w:t>
      </w:r>
    </w:p>
    <w:p w14:paraId="225C79F5" w14:textId="2BBD0A7F" w:rsidR="008809D3" w:rsidRPr="008809D3" w:rsidRDefault="006D7748" w:rsidP="003F6F84">
      <w:pPr>
        <w:pStyle w:val="ListParagraph"/>
        <w:numPr>
          <w:ilvl w:val="0"/>
          <w:numId w:val="26"/>
        </w:numPr>
        <w:jc w:val="both"/>
        <w:rPr>
          <w:rFonts w:ascii="Verdana" w:hAnsi="Verdana"/>
        </w:rPr>
      </w:pPr>
      <w:r>
        <w:rPr>
          <w:rFonts w:ascii="Verdana" w:hAnsi="Verdana"/>
          <w:lang w:val="cy-GB"/>
        </w:rPr>
        <w:t>Mae canllawiau ar gael i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ch helpu i gwblhau</w:t>
      </w:r>
      <w:r w:rsidR="006F0426">
        <w:rPr>
          <w:rFonts w:ascii="Verdana" w:hAnsi="Verdana"/>
          <w:lang w:val="cy-GB"/>
        </w:rPr>
        <w:t>’</w:t>
      </w:r>
      <w:r>
        <w:rPr>
          <w:rFonts w:ascii="Verdana" w:hAnsi="Verdana"/>
          <w:lang w:val="cy-GB"/>
        </w:rPr>
        <w:t>r offeryn, a bwriedir iddo gael ei ddatblygu dros y flwyddyn nesaf i fod yn fwy cynhwysfawr.</w:t>
      </w:r>
    </w:p>
    <w:p w14:paraId="50BF6998" w14:textId="0E486DBA" w:rsidR="001615C0" w:rsidRDefault="006D7748" w:rsidP="003F6F84">
      <w:pPr>
        <w:numPr>
          <w:ilvl w:val="0"/>
          <w:numId w:val="24"/>
        </w:numPr>
        <w:spacing w:line="252" w:lineRule="auto"/>
        <w:contextualSpacing/>
        <w:jc w:val="both"/>
        <w:rPr>
          <w:rFonts w:ascii="Verdana" w:hAnsi="Verdana" w:cs="Calibri"/>
        </w:rPr>
      </w:pPr>
      <w:r>
        <w:rPr>
          <w:rFonts w:ascii="Verdana" w:hAnsi="Verdana" w:cs="Calibri"/>
          <w:lang w:val="cy-GB"/>
        </w:rPr>
        <w:t>Dylai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r ysgol gytuno ar flaenoriaethau gweithredu yn dilyn yr asesiad ac mae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n bwysig eu bod yn seiliedig ar y dystiolaeth a gasglwyd gennych a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u bod yn realistig. Efallai y byddwch yn dymuno datblygu cynllun tymor hwy, gan weithredu fesul cam.</w:t>
      </w:r>
    </w:p>
    <w:p w14:paraId="5A42D1E5" w14:textId="1575994E" w:rsidR="008809D3" w:rsidRPr="001615C0" w:rsidRDefault="006D7748" w:rsidP="003F6F84">
      <w:pPr>
        <w:numPr>
          <w:ilvl w:val="0"/>
          <w:numId w:val="24"/>
        </w:numPr>
        <w:spacing w:line="252" w:lineRule="auto"/>
        <w:contextualSpacing/>
        <w:jc w:val="both"/>
        <w:rPr>
          <w:rFonts w:ascii="Verdana" w:hAnsi="Verdana" w:cs="Calibri"/>
        </w:rPr>
      </w:pPr>
      <w:r>
        <w:rPr>
          <w:rFonts w:ascii="Verdana" w:hAnsi="Verdana" w:cs="Calibri"/>
          <w:lang w:val="cy-GB"/>
        </w:rPr>
        <w:t>Bydd eich Arweinydd Gweithredu Lleol ar gyfer y Dull Ysgol Gyfan yn hwyluso cefnogaeth i adolygu eich asesiad a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ch cynlluniau a byddem yn annog ysgolion i weithio gyda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 xml:space="preserve">u hysgolion clwstwr i rannu syniadau a blaenoriaethau. Mae hyn yn arbennig o werthfawr </w:t>
      </w:r>
      <w:r>
        <w:rPr>
          <w:rFonts w:ascii="Verdana" w:hAnsi="Verdana" w:cs="Calibri"/>
          <w:lang w:val="cy-GB"/>
        </w:rPr>
        <w:lastRenderedPageBreak/>
        <w:t>oherwydd bod pontio o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r ysgol gynradd i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r ysgol uwchradd yn adeg allweddol pan all problemau iechyd meddwl ac emosiynol ddatblygu. Gall dull a rennir o ymdrin â blaenoriaethau ar draws y clwstwr fod yn ddefnyddiol. Gall fod yn werthfawr i ysgolion uwchradd hefyd gymryd rhan mewn adolygiad cymheiriaid gydag ysgolion tebyg eraill.</w:t>
      </w:r>
    </w:p>
    <w:p w14:paraId="507B2AB0" w14:textId="45AED898" w:rsidR="001615C0" w:rsidRDefault="006D7748" w:rsidP="003F6F84">
      <w:pPr>
        <w:numPr>
          <w:ilvl w:val="0"/>
          <w:numId w:val="24"/>
        </w:numPr>
        <w:spacing w:line="252" w:lineRule="auto"/>
        <w:contextualSpacing/>
        <w:jc w:val="both"/>
        <w:rPr>
          <w:rFonts w:ascii="Verdana" w:hAnsi="Verdana" w:cs="Calibri"/>
        </w:rPr>
      </w:pPr>
      <w:r w:rsidRPr="001615C0">
        <w:rPr>
          <w:rFonts w:ascii="Verdana" w:hAnsi="Verdana" w:cs="Calibri"/>
          <w:lang w:val="cy-GB"/>
        </w:rPr>
        <w:t>Bydd yr Arweinydd Gweithredu/Ymarferydd Ysgolion Iach yn cynnal cefnogaeth ar y cyd â</w:t>
      </w:r>
      <w:r w:rsidR="006F0426">
        <w:rPr>
          <w:rFonts w:ascii="Verdana" w:hAnsi="Verdana" w:cs="Calibri"/>
          <w:lang w:val="cy-GB"/>
        </w:rPr>
        <w:t>’</w:t>
      </w:r>
      <w:r w:rsidRPr="001615C0">
        <w:rPr>
          <w:rFonts w:ascii="Verdana" w:hAnsi="Verdana" w:cs="Calibri"/>
          <w:lang w:val="cy-GB"/>
        </w:rPr>
        <w:t>r ysgol, ac yn adolygu cynnydd o fewn amserlen gytunedig. Byddant yn casglu gwybodaeth am flaenoriaethau ar gyfer datblygu fel bod meysydd cyffredin yn cael eu nodi yn rhan o waith rhanbarthol a chenedlaethol lle mae angen arweiniad, hyfforddiant neu gymorth ychwanegol.</w:t>
      </w:r>
    </w:p>
    <w:p w14:paraId="20217C61" w14:textId="70381342" w:rsidR="008809D3" w:rsidRPr="001615C0" w:rsidRDefault="006D7748" w:rsidP="003F6F84">
      <w:pPr>
        <w:numPr>
          <w:ilvl w:val="0"/>
          <w:numId w:val="24"/>
        </w:numPr>
        <w:spacing w:line="252" w:lineRule="auto"/>
        <w:contextualSpacing/>
        <w:jc w:val="both"/>
        <w:rPr>
          <w:rFonts w:ascii="Verdana" w:hAnsi="Verdana" w:cs="Calibri"/>
        </w:rPr>
      </w:pPr>
      <w:r>
        <w:rPr>
          <w:rFonts w:ascii="Verdana" w:hAnsi="Verdana" w:cs="Calibri"/>
          <w:lang w:val="cy-GB"/>
        </w:rPr>
        <w:t>Mae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r broses hon yn ddogfen fyw ac mae angen ei hadolygu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n barhaus. Byddem yn awgrymu bod ysgolion yn adolygu camau gweithredu yn flynyddol a</w:t>
      </w:r>
      <w:r w:rsidR="006F0426">
        <w:rPr>
          <w:rFonts w:ascii="Verdana" w:hAnsi="Verdana" w:cs="Calibri"/>
          <w:lang w:val="cy-GB"/>
        </w:rPr>
        <w:t>’</w:t>
      </w:r>
      <w:r>
        <w:rPr>
          <w:rFonts w:ascii="Verdana" w:hAnsi="Verdana" w:cs="Calibri"/>
          <w:lang w:val="cy-GB"/>
        </w:rPr>
        <w:t>u bod yn cynnal adolygiad manylach bob dwy flynedd.</w:t>
      </w:r>
    </w:p>
    <w:p w14:paraId="3FAD51EE" w14:textId="77777777" w:rsidR="00C74C93" w:rsidRDefault="00C74C93" w:rsidP="003F6F84">
      <w:pPr>
        <w:spacing w:after="0" w:line="360" w:lineRule="auto"/>
        <w:contextualSpacing/>
        <w:jc w:val="both"/>
        <w:rPr>
          <w:rFonts w:ascii="Verdana" w:hAnsi="Verdana"/>
          <w:b/>
          <w:sz w:val="24"/>
          <w:szCs w:val="24"/>
        </w:rPr>
      </w:pPr>
    </w:p>
    <w:p w14:paraId="772CF63E" w14:textId="77777777" w:rsidR="00EA6EE5" w:rsidRPr="00EA6EE5" w:rsidRDefault="006D7748" w:rsidP="003F6F84">
      <w:pPr>
        <w:spacing w:after="0" w:line="360" w:lineRule="auto"/>
        <w:contextualSpacing/>
        <w:jc w:val="both"/>
        <w:rPr>
          <w:rFonts w:ascii="Verdana" w:hAnsi="Verdana"/>
          <w:b/>
          <w:szCs w:val="24"/>
        </w:rPr>
      </w:pPr>
      <w:r w:rsidRPr="00EA6EE5">
        <w:rPr>
          <w:rFonts w:ascii="Verdana" w:hAnsi="Verdana"/>
          <w:b/>
          <w:bCs/>
          <w:szCs w:val="24"/>
          <w:lang w:val="cy-GB"/>
        </w:rPr>
        <w:t>Y system sgorio</w:t>
      </w:r>
    </w:p>
    <w:p w14:paraId="12EFA01D" w14:textId="5C1C1248" w:rsidR="00D812A1" w:rsidRPr="00EA6EE5" w:rsidRDefault="006D7748" w:rsidP="003F6F84">
      <w:pPr>
        <w:spacing w:after="0" w:line="240" w:lineRule="auto"/>
        <w:contextualSpacing/>
        <w:jc w:val="both"/>
        <w:rPr>
          <w:rFonts w:ascii="Verdana" w:hAnsi="Verdana"/>
          <w:b/>
          <w:szCs w:val="24"/>
        </w:rPr>
      </w:pPr>
      <w:r w:rsidRPr="00EA6EE5">
        <w:rPr>
          <w:rFonts w:ascii="Verdana" w:hAnsi="Verdana"/>
          <w:szCs w:val="24"/>
          <w:lang w:val="cy-GB"/>
        </w:rPr>
        <w:t>Gofynnir i chi ddewis un o</w:t>
      </w:r>
      <w:r w:rsidR="006F0426">
        <w:rPr>
          <w:rFonts w:ascii="Verdana" w:hAnsi="Verdana"/>
          <w:szCs w:val="24"/>
          <w:lang w:val="cy-GB"/>
        </w:rPr>
        <w:t>’</w:t>
      </w:r>
      <w:r w:rsidRPr="00EA6EE5">
        <w:rPr>
          <w:rFonts w:ascii="Verdana" w:hAnsi="Verdana"/>
          <w:szCs w:val="24"/>
          <w:lang w:val="cy-GB"/>
        </w:rPr>
        <w:t xml:space="preserve">r </w:t>
      </w:r>
      <w:proofErr w:type="spellStart"/>
      <w:r w:rsidRPr="00EA6EE5">
        <w:rPr>
          <w:rFonts w:ascii="Verdana" w:hAnsi="Verdana"/>
          <w:szCs w:val="24"/>
          <w:lang w:val="cy-GB"/>
        </w:rPr>
        <w:t>disgrifyddion</w:t>
      </w:r>
      <w:proofErr w:type="spellEnd"/>
      <w:r w:rsidRPr="00EA6EE5">
        <w:rPr>
          <w:rFonts w:ascii="Verdana" w:hAnsi="Verdana"/>
          <w:szCs w:val="24"/>
          <w:lang w:val="cy-GB"/>
        </w:rPr>
        <w:t xml:space="preserve"> canlynol i nodi cynnydd eich ysgol yn erbyn pob dangosydd. Nid oes atebion cywir nac anghywir; yr hyn sy</w:t>
      </w:r>
      <w:r w:rsidR="006F0426">
        <w:rPr>
          <w:rFonts w:ascii="Verdana" w:hAnsi="Verdana"/>
          <w:szCs w:val="24"/>
          <w:lang w:val="cy-GB"/>
        </w:rPr>
        <w:t>’</w:t>
      </w:r>
      <w:r w:rsidRPr="00EA6EE5">
        <w:rPr>
          <w:rFonts w:ascii="Verdana" w:hAnsi="Verdana"/>
          <w:szCs w:val="24"/>
          <w:lang w:val="cy-GB"/>
        </w:rPr>
        <w:t>n bwysig yw eich bod yn gallu dangos tystiolaeth i gyfiawnhau eich sgôr fel grŵp. Bydd ymarferion meincnodi ac adolygu cymheiriaid yn helpu i fireinio</w:t>
      </w:r>
      <w:r w:rsidR="006F0426">
        <w:rPr>
          <w:rFonts w:ascii="Verdana" w:hAnsi="Verdana"/>
          <w:szCs w:val="24"/>
          <w:lang w:val="cy-GB"/>
        </w:rPr>
        <w:t>’</w:t>
      </w:r>
      <w:r w:rsidRPr="00EA6EE5">
        <w:rPr>
          <w:rFonts w:ascii="Verdana" w:hAnsi="Verdana"/>
          <w:szCs w:val="24"/>
          <w:lang w:val="cy-GB"/>
        </w:rPr>
        <w:t xml:space="preserve">r rhain. </w:t>
      </w:r>
      <w:r w:rsidRPr="00EA6EE5">
        <w:rPr>
          <w:rFonts w:ascii="Verdana" w:hAnsi="Verdana"/>
          <w:b/>
          <w:bCs/>
          <w:szCs w:val="24"/>
          <w:lang w:val="cy-GB"/>
        </w:rPr>
        <w:t xml:space="preserve"> </w:t>
      </w:r>
    </w:p>
    <w:p w14:paraId="0DDE281E" w14:textId="77777777" w:rsidR="00220D8A" w:rsidRPr="007473B4" w:rsidRDefault="00220D8A" w:rsidP="003F6F84">
      <w:pPr>
        <w:spacing w:after="0" w:line="360" w:lineRule="auto"/>
        <w:contextualSpacing/>
        <w:jc w:val="both"/>
        <w:rPr>
          <w:rFonts w:ascii="Verdana" w:hAnsi="Verdana" w:cs="Arial"/>
        </w:rPr>
      </w:pPr>
    </w:p>
    <w:tbl>
      <w:tblPr>
        <w:tblpPr w:leftFromText="180" w:rightFromText="180" w:bottomFromText="70" w:vertAnchor="text"/>
        <w:tblW w:w="15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734"/>
      </w:tblGrid>
      <w:tr w:rsidR="00772179" w14:paraId="4BA29C61" w14:textId="77777777" w:rsidTr="00EA6EE5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EB2CFEA" w14:textId="06B22A07" w:rsidR="00220D8A" w:rsidRPr="00406C67" w:rsidRDefault="00220D8A" w:rsidP="00EA6EE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4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251D" w14:textId="77777777" w:rsidR="00220D8A" w:rsidRPr="00406C67" w:rsidRDefault="006D7748" w:rsidP="00EA6EE5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Rhagori</w:t>
            </w:r>
          </w:p>
          <w:p w14:paraId="479FB2F6" w14:textId="77777777" w:rsidR="00220D8A" w:rsidRDefault="00220D8A" w:rsidP="00EA6EE5">
            <w:pPr>
              <w:spacing w:after="0" w:line="240" w:lineRule="auto"/>
              <w:rPr>
                <w:rFonts w:ascii="Verdana" w:hAnsi="Verdana"/>
              </w:rPr>
            </w:pPr>
          </w:p>
          <w:p w14:paraId="54A150B9" w14:textId="58C19B82" w:rsidR="00EA6EE5" w:rsidRPr="007473B4" w:rsidRDefault="006D7748" w:rsidP="00EA6EE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nodi tystiolaeth amrywiol ategol ac enghreifftiau o bolisïau, arferion a mentrau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 xml:space="preserve">n rhoi llesiant emosiynol a meddyliol wrth galon ethos a diwylliant ein hysgol, ac mae hyn yn cael ei gydnabod gan yr holl </w:t>
            </w:r>
            <w:proofErr w:type="spellStart"/>
            <w:r>
              <w:rPr>
                <w:rFonts w:ascii="Verdana" w:hAnsi="Verdana"/>
                <w:lang w:val="cy-GB"/>
              </w:rPr>
              <w:t>randdeiliaid</w:t>
            </w:r>
            <w:proofErr w:type="spellEnd"/>
            <w:r>
              <w:rPr>
                <w:rFonts w:ascii="Verdana" w:hAnsi="Verdana"/>
                <w:lang w:val="cy-GB"/>
              </w:rPr>
              <w:t>. Mae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r polisïau a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r arferion hyn wedi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u hymwreiddio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gyson ar draws yr ysgol.</w:t>
            </w:r>
          </w:p>
        </w:tc>
      </w:tr>
      <w:tr w:rsidR="00772179" w14:paraId="2E33E6AC" w14:textId="77777777" w:rsidTr="00EA6EE5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65F9D07" w14:textId="5BFDC014" w:rsidR="00220D8A" w:rsidRPr="00406C67" w:rsidRDefault="00220D8A" w:rsidP="00EA6EE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4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E8CA" w14:textId="77777777" w:rsidR="00220D8A" w:rsidRPr="00E32BFE" w:rsidRDefault="006D7748" w:rsidP="00EA6EE5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Ymwreiddio</w:t>
            </w:r>
          </w:p>
          <w:p w14:paraId="094A5FA8" w14:textId="77777777" w:rsidR="00EA6EE5" w:rsidRPr="00406C67" w:rsidRDefault="00EA6EE5" w:rsidP="00EA6EE5">
            <w:pPr>
              <w:spacing w:after="0" w:line="240" w:lineRule="auto"/>
              <w:rPr>
                <w:rFonts w:ascii="Verdana" w:hAnsi="Verdana"/>
                <w:b/>
              </w:rPr>
            </w:pPr>
          </w:p>
          <w:p w14:paraId="05447472" w14:textId="044D62D8" w:rsidR="002C1CBA" w:rsidRPr="00E32BFE" w:rsidRDefault="006D7748" w:rsidP="00EA6EE5">
            <w:pPr>
              <w:spacing w:after="0" w:line="240" w:lineRule="auto"/>
              <w:rPr>
                <w:rFonts w:ascii="Verdana" w:hAnsi="Verdana"/>
              </w:rPr>
            </w:pPr>
            <w:r w:rsidRPr="00E32BFE">
              <w:rPr>
                <w:rFonts w:ascii="Verdana" w:hAnsi="Verdana"/>
                <w:lang w:val="cy-GB"/>
              </w:rPr>
              <w:t>Mae ein hysgol yn ymateb i themâu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n dod i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r amlwg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n ymwneud â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r Fframwaith Llesiant Emosiynol a Meddyliol, ac mae rhai strategaethau/ymyriadau ar waith, ond mae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 xml:space="preserve">r angen i ddatblygu mewn rhai meysydd, a chasglu mewnbwn gan yr holl </w:t>
            </w:r>
            <w:proofErr w:type="spellStart"/>
            <w:r w:rsidRPr="00E32BFE">
              <w:rPr>
                <w:rFonts w:ascii="Verdana" w:hAnsi="Verdana"/>
                <w:lang w:val="cy-GB"/>
              </w:rPr>
              <w:t>randdeiliaid</w:t>
            </w:r>
            <w:proofErr w:type="spellEnd"/>
            <w:r w:rsidRPr="00E32BFE">
              <w:rPr>
                <w:rFonts w:ascii="Verdana" w:hAnsi="Verdana"/>
                <w:lang w:val="cy-GB"/>
              </w:rPr>
              <w:t xml:space="preserve"> yn parhau, a/neu nid yw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r gweithgareddau hyn yn gyson ar draws yr ysgol neu wedi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u hymwreiddio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E32BFE">
              <w:rPr>
                <w:rFonts w:ascii="Verdana" w:hAnsi="Verdana"/>
                <w:lang w:val="cy-GB"/>
              </w:rPr>
              <w:t>n llawn.</w:t>
            </w:r>
          </w:p>
        </w:tc>
      </w:tr>
      <w:tr w:rsidR="00772179" w14:paraId="4A37E77E" w14:textId="77777777" w:rsidTr="00EA6EE5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C70FB3A" w14:textId="73514B3C" w:rsidR="00220D8A" w:rsidRPr="00406C67" w:rsidRDefault="00220D8A" w:rsidP="00EA6EE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4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9D37" w14:textId="0BF69077" w:rsidR="00220D8A" w:rsidRPr="00406C67" w:rsidRDefault="006D7748" w:rsidP="00EA6EE5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Yn dod i</w:t>
            </w:r>
            <w:r w:rsidR="006F0426">
              <w:rPr>
                <w:rFonts w:ascii="Verdana" w:hAnsi="Verdana"/>
                <w:b/>
                <w:bCs/>
                <w:lang w:val="cy-GB"/>
              </w:rPr>
              <w:t>’</w:t>
            </w:r>
            <w:r>
              <w:rPr>
                <w:rFonts w:ascii="Verdana" w:hAnsi="Verdana"/>
                <w:b/>
                <w:bCs/>
                <w:lang w:val="cy-GB"/>
              </w:rPr>
              <w:t>r amlwg</w:t>
            </w:r>
          </w:p>
          <w:p w14:paraId="333602D9" w14:textId="77777777" w:rsidR="002C1CBA" w:rsidRDefault="002C1CBA" w:rsidP="00EA6EE5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  <w:p w14:paraId="3A181DB1" w14:textId="0722EEBF" w:rsidR="00EA6EE5" w:rsidRPr="007473B4" w:rsidRDefault="006D7748" w:rsidP="00EA6EE5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Mae ein hysgol yn dechrau nodi themâu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dod i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r amlwg sy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ymwneud â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r Fframwaith Llesiant Emosiynol a Meddyliol, ac mae rhywfaint o dystiolaeth i gefnogi hyn, ond mae consensws bod angen datblygu ymhellach.</w:t>
            </w:r>
          </w:p>
        </w:tc>
      </w:tr>
    </w:tbl>
    <w:p w14:paraId="5DB89E98" w14:textId="77777777" w:rsidR="00220D8A" w:rsidRPr="007473B4" w:rsidRDefault="00220D8A" w:rsidP="00D812A1">
      <w:pPr>
        <w:spacing w:after="0" w:line="360" w:lineRule="auto"/>
        <w:contextualSpacing/>
        <w:rPr>
          <w:rFonts w:ascii="Verdana" w:hAnsi="Verdana" w:cs="Arial"/>
        </w:rPr>
      </w:pPr>
    </w:p>
    <w:p w14:paraId="0EA9148C" w14:textId="429DF74C" w:rsidR="0047126D" w:rsidRDefault="0047126D">
      <w:pPr>
        <w:rPr>
          <w:rFonts w:ascii="Verdana" w:hAnsi="Verdana" w:cs="Calibri"/>
          <w:lang w:eastAsia="en-GB"/>
        </w:rPr>
      </w:pPr>
      <w:r>
        <w:rPr>
          <w:rFonts w:ascii="Verdana" w:hAnsi="Verdana"/>
        </w:rPr>
        <w:br w:type="page"/>
      </w:r>
    </w:p>
    <w:tbl>
      <w:tblPr>
        <w:tblStyle w:val="TableGrid"/>
        <w:tblW w:w="15142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07"/>
        <w:gridCol w:w="907"/>
        <w:gridCol w:w="879"/>
        <w:gridCol w:w="28"/>
      </w:tblGrid>
      <w:tr w:rsidR="00772179" w14:paraId="2AD57078" w14:textId="77777777" w:rsidTr="00F35F71">
        <w:trPr>
          <w:gridAfter w:val="1"/>
          <w:wAfter w:w="28" w:type="dxa"/>
        </w:trPr>
        <w:tc>
          <w:tcPr>
            <w:tcW w:w="511" w:type="dxa"/>
            <w:shd w:val="clear" w:color="auto" w:fill="9CC2E5" w:themeFill="accent1" w:themeFillTint="99"/>
          </w:tcPr>
          <w:p w14:paraId="141F8D0E" w14:textId="77777777" w:rsidR="00B861C2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lastRenderedPageBreak/>
              <w:t>A</w:t>
            </w:r>
          </w:p>
          <w:p w14:paraId="19730484" w14:textId="77777777" w:rsidR="00B861C2" w:rsidRPr="003B7872" w:rsidRDefault="00B861C2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03" w:type="dxa"/>
            <w:gridSpan w:val="5"/>
            <w:shd w:val="clear" w:color="auto" w:fill="9CC2E5" w:themeFill="accent1" w:themeFillTint="99"/>
          </w:tcPr>
          <w:p w14:paraId="6C80F8CB" w14:textId="5B86F3F1" w:rsidR="00B861C2" w:rsidRPr="00776779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0C22C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Arweinyddiaeth ac ymrwymiad – gall ein hysgol, drwy ei ffyrdd o weithio, ei pholisïau,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0C22C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ffordd mae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0C22C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n dyrannu staff ac adnoddau, ddangos yn glir ei bod yn arwain, a</w:t>
            </w:r>
            <w:r w:rsidR="00C71208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’i bod</w:t>
            </w:r>
            <w:r w:rsidRPr="000C22C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 wedi ymrwymo i ddull ysgol gyfan o ymdrin â llesiant emosiynol a meddyliol</w:t>
            </w:r>
          </w:p>
        </w:tc>
      </w:tr>
      <w:tr w:rsidR="00772179" w14:paraId="64D51D7C" w14:textId="77777777" w:rsidTr="00F35F71">
        <w:trPr>
          <w:trHeight w:val="612"/>
        </w:trPr>
        <w:tc>
          <w:tcPr>
            <w:tcW w:w="511" w:type="dxa"/>
          </w:tcPr>
          <w:p w14:paraId="594874A6" w14:textId="77777777" w:rsidR="00F35F71" w:rsidRPr="003B7872" w:rsidRDefault="00F35F71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4BAFE1F7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357C9C85" w14:textId="09EB1AEF" w:rsidR="00F35F71" w:rsidRPr="003B7872" w:rsidRDefault="006D7748" w:rsidP="0047126D">
            <w:pPr>
              <w:pStyle w:val="ListParagraph"/>
              <w:spacing w:after="120"/>
              <w:ind w:left="43"/>
              <w:contextualSpacing/>
              <w:rPr>
                <w:rFonts w:ascii="Verdana" w:hAnsi="Verdana"/>
                <w:sz w:val="24"/>
                <w:szCs w:val="24"/>
              </w:rPr>
            </w:pP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coch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melyn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 gwyrdd.</w:t>
            </w:r>
          </w:p>
        </w:tc>
        <w:tc>
          <w:tcPr>
            <w:tcW w:w="907" w:type="dxa"/>
            <w:shd w:val="clear" w:color="auto" w:fill="70AD47" w:themeFill="accent6"/>
          </w:tcPr>
          <w:p w14:paraId="088D615A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C000"/>
          </w:tcPr>
          <w:p w14:paraId="32DC74AA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FF0000"/>
          </w:tcPr>
          <w:p w14:paraId="4E7475B9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32980C98" w14:textId="77777777" w:rsidTr="00F35F71">
        <w:trPr>
          <w:trHeight w:val="2392"/>
        </w:trPr>
        <w:tc>
          <w:tcPr>
            <w:tcW w:w="511" w:type="dxa"/>
          </w:tcPr>
          <w:p w14:paraId="5ED911BC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488A4485" w14:textId="5CB8486E" w:rsidR="00F35F71" w:rsidRPr="000C22CF" w:rsidRDefault="006D7748" w:rsidP="005A4267">
            <w:pPr>
              <w:spacing w:after="120"/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Mae uwch aelod o staff wedi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i ddynodi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arweinydd iechyd a llesiant, gan gynnwys y fframwaith dull ysgol gyfan o ymdrin â llesiant emosiynol a meddyliol; wedi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i gefnogi gan aelodau eraill o staff pan fo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briodol.</w:t>
            </w:r>
          </w:p>
        </w:tc>
        <w:tc>
          <w:tcPr>
            <w:tcW w:w="8363" w:type="dxa"/>
          </w:tcPr>
          <w:p w14:paraId="7B737961" w14:textId="77777777" w:rsidR="00F35F71" w:rsidRPr="003B7872" w:rsidRDefault="00F35F71" w:rsidP="005A4267">
            <w:pPr>
              <w:pStyle w:val="ListParagraph"/>
              <w:spacing w:after="120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180480FE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7FD54266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336130C0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2D4BC8B0" w14:textId="77777777" w:rsidTr="00F35F71">
        <w:tc>
          <w:tcPr>
            <w:tcW w:w="511" w:type="dxa"/>
          </w:tcPr>
          <w:p w14:paraId="0E27EAB4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2C63B9CF" w14:textId="6596E19C" w:rsidR="00F35F71" w:rsidRPr="005A4267" w:rsidRDefault="006D7748" w:rsidP="005A4267">
            <w:pPr>
              <w:spacing w:after="120"/>
            </w:pPr>
            <w:r w:rsidRPr="000C22CF">
              <w:rPr>
                <w:rFonts w:ascii="Verdana" w:hAnsi="Verdana"/>
                <w:lang w:val="cy-GB"/>
              </w:rPr>
              <w:t>Mae ein cynlluniau datblygu a gwella ysgol yn cynnwys camau mesuradwy i hybu llesiant emosiynol a meddyliol yng nghymuned yr ysgol gyfan.</w:t>
            </w:r>
          </w:p>
        </w:tc>
        <w:tc>
          <w:tcPr>
            <w:tcW w:w="8363" w:type="dxa"/>
          </w:tcPr>
          <w:p w14:paraId="08DBF971" w14:textId="77777777" w:rsidR="00F35F71" w:rsidRPr="003B7872" w:rsidRDefault="00F35F71" w:rsidP="005A4267">
            <w:pPr>
              <w:spacing w:after="12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79FD2336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7F3CD389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5B8C37F6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62E4EE9C" w14:textId="77777777" w:rsidTr="00F35F71">
        <w:tc>
          <w:tcPr>
            <w:tcW w:w="511" w:type="dxa"/>
          </w:tcPr>
          <w:p w14:paraId="4F5EC621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3</w:t>
            </w:r>
          </w:p>
        </w:tc>
        <w:tc>
          <w:tcPr>
            <w:tcW w:w="3547" w:type="dxa"/>
          </w:tcPr>
          <w:p w14:paraId="01E3B0B1" w14:textId="685A17F4" w:rsidR="00F35F71" w:rsidRPr="005A4267" w:rsidRDefault="006D7748" w:rsidP="005A4267">
            <w:pPr>
              <w:spacing w:after="120"/>
              <w:rPr>
                <w:rFonts w:ascii="Verdana" w:hAnsi="Verdana"/>
                <w:b/>
              </w:rPr>
            </w:pPr>
            <w:r w:rsidRPr="000C22CF">
              <w:rPr>
                <w:rFonts w:ascii="Verdana" w:hAnsi="Verdana"/>
                <w:lang w:val="cy-GB"/>
              </w:rPr>
              <w:t>Gall ein hysgol ddangos tystiolaeth o ddull o wella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barhaus lle mae cynlluniau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cael eu hadolygu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rheolaidd yn erbyn deilliannau a newidiadau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cael eu gwneud yn ôl yr angen.</w:t>
            </w:r>
          </w:p>
        </w:tc>
        <w:tc>
          <w:tcPr>
            <w:tcW w:w="8363" w:type="dxa"/>
          </w:tcPr>
          <w:p w14:paraId="3973C81E" w14:textId="77777777" w:rsidR="00F35F71" w:rsidRPr="00C0621D" w:rsidRDefault="00F35F71" w:rsidP="005A4267">
            <w:pPr>
              <w:spacing w:after="12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29D1095B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5360B575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401E3BB2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0E58FB11" w14:textId="77777777" w:rsidTr="00F35F71">
        <w:tc>
          <w:tcPr>
            <w:tcW w:w="511" w:type="dxa"/>
          </w:tcPr>
          <w:p w14:paraId="03A2B370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4</w:t>
            </w:r>
          </w:p>
        </w:tc>
        <w:tc>
          <w:tcPr>
            <w:tcW w:w="3547" w:type="dxa"/>
          </w:tcPr>
          <w:p w14:paraId="13CA7E39" w14:textId="09F58A99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0C22CF">
              <w:rPr>
                <w:rFonts w:ascii="Verdana" w:hAnsi="Verdana"/>
                <w:lang w:val="cy-GB"/>
              </w:rPr>
              <w:t xml:space="preserve">Mae cyfathrebu o fewn ein hysgol a </w:t>
            </w:r>
            <w:proofErr w:type="spellStart"/>
            <w:r w:rsidRPr="000C22CF">
              <w:rPr>
                <w:rFonts w:ascii="Verdana" w:hAnsi="Verdana"/>
                <w:lang w:val="cy-GB"/>
              </w:rPr>
              <w:t>chyda</w:t>
            </w:r>
            <w:r w:rsidR="00C71208">
              <w:rPr>
                <w:rFonts w:ascii="Verdana" w:hAnsi="Verdana"/>
                <w:lang w:val="cy-GB"/>
              </w:rPr>
              <w:t>’n</w:t>
            </w:r>
            <w:proofErr w:type="spellEnd"/>
            <w:r w:rsidRPr="000C22CF">
              <w:rPr>
                <w:rFonts w:ascii="Verdana" w:hAnsi="Verdana"/>
                <w:lang w:val="cy-GB"/>
              </w:rPr>
              <w:t xml:space="preserve"> cymuned ehangach yn dystiolaeth o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hymrwymiad i iechyd a llesiant y dysgwyr a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r staff, gan gynnwys llesiant emosiynol a meddyliol.</w:t>
            </w:r>
          </w:p>
        </w:tc>
        <w:tc>
          <w:tcPr>
            <w:tcW w:w="8363" w:type="dxa"/>
          </w:tcPr>
          <w:p w14:paraId="5A58FC77" w14:textId="77777777" w:rsidR="00F35F71" w:rsidRPr="003B7872" w:rsidRDefault="00F35F71" w:rsidP="005A4267">
            <w:pPr>
              <w:pStyle w:val="ListParagraph"/>
              <w:spacing w:after="120"/>
              <w:ind w:left="357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22DA3E12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298BEE0A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7837C3A1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7F3DD83D" w14:textId="77777777" w:rsidR="0047126D" w:rsidRDefault="0047126D">
      <w:r>
        <w:br w:type="page"/>
      </w:r>
    </w:p>
    <w:p w14:paraId="7703DA62" w14:textId="77777777" w:rsidR="005A4267" w:rsidRDefault="005A4267"/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07"/>
        <w:gridCol w:w="85"/>
        <w:gridCol w:w="822"/>
        <w:gridCol w:w="171"/>
        <w:gridCol w:w="850"/>
      </w:tblGrid>
      <w:tr w:rsidR="00772179" w14:paraId="5F7A2A83" w14:textId="77777777" w:rsidTr="00F35F71">
        <w:tc>
          <w:tcPr>
            <w:tcW w:w="511" w:type="dxa"/>
          </w:tcPr>
          <w:p w14:paraId="6CFC50ED" w14:textId="77777777" w:rsidR="00F35F71" w:rsidRPr="003B7872" w:rsidRDefault="00F35F71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26B9732F" w14:textId="77777777" w:rsidR="00F35F71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338498E2" w14:textId="2BD2BE57" w:rsidR="00F35F71" w:rsidRPr="0097425F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07" w:type="dxa"/>
            <w:shd w:val="clear" w:color="auto" w:fill="92D050"/>
          </w:tcPr>
          <w:p w14:paraId="00E9E288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FFC000" w:themeFill="accent4"/>
          </w:tcPr>
          <w:p w14:paraId="27A43960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FF0000"/>
          </w:tcPr>
          <w:p w14:paraId="6239D3AB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032A5662" w14:textId="77777777" w:rsidTr="00F35F71">
        <w:tc>
          <w:tcPr>
            <w:tcW w:w="511" w:type="dxa"/>
          </w:tcPr>
          <w:p w14:paraId="6CBDCE96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5</w:t>
            </w:r>
          </w:p>
        </w:tc>
        <w:tc>
          <w:tcPr>
            <w:tcW w:w="3547" w:type="dxa"/>
          </w:tcPr>
          <w:p w14:paraId="48AB3904" w14:textId="3B65A49A" w:rsidR="00F35F71" w:rsidRPr="000C22CF" w:rsidRDefault="006D7748" w:rsidP="005A4267">
            <w:pPr>
              <w:spacing w:after="120"/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Gall ein hysgol ddangos bod cymorth yn cael ei ddarparu, o fewn cyfyngiadau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r adnoddau sydd ar gael, ar gyfer gweithgareddau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hybu llesiant emosiynol a meddyliol.</w:t>
            </w:r>
          </w:p>
        </w:tc>
        <w:tc>
          <w:tcPr>
            <w:tcW w:w="8363" w:type="dxa"/>
          </w:tcPr>
          <w:p w14:paraId="6BB73747" w14:textId="77777777" w:rsidR="00F35F71" w:rsidRPr="003B7872" w:rsidRDefault="00F35F71" w:rsidP="005A4267">
            <w:pPr>
              <w:spacing w:after="12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6ED07D0D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4F5A490B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14:paraId="55B1056F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41DA82A4" w14:textId="77777777" w:rsidTr="00F35F71">
        <w:tc>
          <w:tcPr>
            <w:tcW w:w="511" w:type="dxa"/>
          </w:tcPr>
          <w:p w14:paraId="0A40A607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6</w:t>
            </w:r>
          </w:p>
        </w:tc>
        <w:tc>
          <w:tcPr>
            <w:tcW w:w="3547" w:type="dxa"/>
          </w:tcPr>
          <w:p w14:paraId="6D2E0567" w14:textId="1B663756" w:rsidR="00F35F71" w:rsidRPr="000C22CF" w:rsidRDefault="006D7748" w:rsidP="005A4267">
            <w:pPr>
              <w:spacing w:after="120"/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Mae gan ein hysgol ystod o bolisïau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seiliedig ar arferion gorau i greu ethos a diwylliant cadarnhaol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cefnogi llesiant emosiynol a meddyliol.</w:t>
            </w:r>
          </w:p>
        </w:tc>
        <w:tc>
          <w:tcPr>
            <w:tcW w:w="8363" w:type="dxa"/>
          </w:tcPr>
          <w:p w14:paraId="4F5AD6BB" w14:textId="77777777" w:rsidR="00F35F71" w:rsidRPr="005A4267" w:rsidRDefault="00F35F71" w:rsidP="005A4267">
            <w:pPr>
              <w:spacing w:after="12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6AEC9EAB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1290050D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14:paraId="3A1E922C" w14:textId="77777777" w:rsidR="00F35F71" w:rsidRPr="007F3EEC" w:rsidRDefault="00F35F71" w:rsidP="005A4267">
            <w:pPr>
              <w:spacing w:after="120"/>
              <w:contextualSpacing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5291D98A" w14:textId="77777777" w:rsidTr="00F35F71">
        <w:tc>
          <w:tcPr>
            <w:tcW w:w="511" w:type="dxa"/>
            <w:shd w:val="clear" w:color="auto" w:fill="9CC2E5" w:themeFill="accent1" w:themeFillTint="99"/>
          </w:tcPr>
          <w:p w14:paraId="76D2B38D" w14:textId="77777777" w:rsidR="00B861C2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B</w:t>
            </w:r>
          </w:p>
          <w:p w14:paraId="0C3F3098" w14:textId="77777777" w:rsidR="00B861C2" w:rsidRPr="003B7872" w:rsidRDefault="00B861C2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45" w:type="dxa"/>
            <w:gridSpan w:val="7"/>
            <w:shd w:val="clear" w:color="auto" w:fill="9CC2E5" w:themeFill="accent1" w:themeFillTint="99"/>
          </w:tcPr>
          <w:p w14:paraId="6F38012C" w14:textId="08CE9787" w:rsidR="00B861C2" w:rsidRPr="00F975E9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F975E9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Deall anghenion dysgwyr a staff o ran eu llesiant emosiynol a meddyliol – mae ein hysgol yn deall materion sy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F975E9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n ymwneud â llesiant emosiynol a meddyliol o fewn yr ysgol</w:t>
            </w:r>
          </w:p>
        </w:tc>
      </w:tr>
      <w:tr w:rsidR="00772179" w14:paraId="372739E6" w14:textId="77777777" w:rsidTr="00F35F71">
        <w:trPr>
          <w:trHeight w:val="612"/>
        </w:trPr>
        <w:tc>
          <w:tcPr>
            <w:tcW w:w="511" w:type="dxa"/>
          </w:tcPr>
          <w:p w14:paraId="405353FB" w14:textId="77777777" w:rsidR="00F35F71" w:rsidRPr="003B7872" w:rsidRDefault="00F35F71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57C99DA6" w14:textId="77777777" w:rsidR="00F35F71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6CB1BE7F" w14:textId="4EDCD045" w:rsidR="00F35F71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gridSpan w:val="2"/>
            <w:shd w:val="clear" w:color="auto" w:fill="92D050"/>
          </w:tcPr>
          <w:p w14:paraId="79E5FC21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FFC000" w:themeFill="accent4"/>
          </w:tcPr>
          <w:p w14:paraId="070670B5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1D1E86D4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2F72DE7B" w14:textId="77777777" w:rsidTr="00F35F71">
        <w:tc>
          <w:tcPr>
            <w:tcW w:w="511" w:type="dxa"/>
          </w:tcPr>
          <w:p w14:paraId="76E4FFF2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4A3BED7C" w14:textId="52C10ACA" w:rsidR="00F35F71" w:rsidRPr="006A1CE7" w:rsidRDefault="006D7748" w:rsidP="005A4267">
            <w:pPr>
              <w:spacing w:after="120"/>
              <w:rPr>
                <w:rFonts w:ascii="Verdana" w:hAnsi="Verdana"/>
                <w:strike/>
              </w:rPr>
            </w:pPr>
            <w:r w:rsidRPr="000C22CF">
              <w:rPr>
                <w:rFonts w:ascii="Verdana" w:hAnsi="Verdana"/>
                <w:lang w:val="cy-GB"/>
              </w:rPr>
              <w:br w:type="page"/>
              <w:t>Mae ein hysgol yn deall anghenion y dysgwyr a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r staff o ran eu llesiant emosiynol a meddyliol, a sut y maent wedi newid dros amser</w:t>
            </w:r>
            <w:r w:rsidR="00980643">
              <w:rPr>
                <w:rFonts w:ascii="Verdana" w:hAnsi="Verdana"/>
                <w:lang w:val="cy-GB"/>
              </w:rPr>
              <w:t>.</w:t>
            </w:r>
          </w:p>
        </w:tc>
        <w:tc>
          <w:tcPr>
            <w:tcW w:w="8363" w:type="dxa"/>
          </w:tcPr>
          <w:p w14:paraId="78129093" w14:textId="73F50FA6" w:rsidR="00F35F71" w:rsidRPr="003B7872" w:rsidRDefault="00F35F71" w:rsidP="005A4267">
            <w:pPr>
              <w:pStyle w:val="ListParagraph"/>
              <w:spacing w:after="120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B415222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3F8D093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66525F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5933F15B" w14:textId="77777777" w:rsidTr="00F35F71">
        <w:tc>
          <w:tcPr>
            <w:tcW w:w="511" w:type="dxa"/>
          </w:tcPr>
          <w:p w14:paraId="64CDD199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46EECE45" w14:textId="77777777" w:rsidR="00F35F71" w:rsidRPr="000C22CF" w:rsidRDefault="006D7748" w:rsidP="006A1CE7">
            <w:pPr>
              <w:spacing w:after="120"/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Gall ein hysgol nodi a disgrifio anghenion grwpiau penodol o ddysgwyr a all fod mewn mwy o berygl o brofi llesiant emosiynol a meddyliol gwael.</w:t>
            </w:r>
          </w:p>
        </w:tc>
        <w:tc>
          <w:tcPr>
            <w:tcW w:w="8363" w:type="dxa"/>
          </w:tcPr>
          <w:p w14:paraId="741077B5" w14:textId="77777777" w:rsidR="00F35F71" w:rsidRPr="00C0621D" w:rsidRDefault="00F35F71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6CD5C15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5258E2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28CC57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8BF2266" w14:textId="77777777" w:rsidR="006A1CE7" w:rsidRDefault="006D7748">
      <w:r>
        <w:rPr>
          <w:lang w:val="cy-GB"/>
        </w:rPr>
        <w:br w:type="page"/>
      </w:r>
    </w:p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92"/>
        <w:gridCol w:w="993"/>
        <w:gridCol w:w="850"/>
      </w:tblGrid>
      <w:tr w:rsidR="00772179" w14:paraId="1FAFD921" w14:textId="77777777" w:rsidTr="005B0C4A">
        <w:tc>
          <w:tcPr>
            <w:tcW w:w="511" w:type="dxa"/>
          </w:tcPr>
          <w:p w14:paraId="179783F1" w14:textId="77777777" w:rsidR="00F35F71" w:rsidRPr="003B7872" w:rsidRDefault="00F35F71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2AAD62B5" w14:textId="77777777" w:rsidR="00F35F71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58B08F65" w14:textId="082EB78B" w:rsidR="00F35F71" w:rsidRPr="0097425F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087A0723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4C707D57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12855238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41F3268D" w14:textId="77777777" w:rsidTr="005B0C4A">
        <w:tc>
          <w:tcPr>
            <w:tcW w:w="511" w:type="dxa"/>
          </w:tcPr>
          <w:p w14:paraId="382995F7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3</w:t>
            </w:r>
          </w:p>
        </w:tc>
        <w:tc>
          <w:tcPr>
            <w:tcW w:w="3547" w:type="dxa"/>
          </w:tcPr>
          <w:p w14:paraId="2E6AE971" w14:textId="55354EE7" w:rsidR="00F35F71" w:rsidRPr="000C22CF" w:rsidRDefault="006D7748" w:rsidP="006A1CE7">
            <w:pPr>
              <w:spacing w:after="120"/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Mae ein hysgol yn monitro ystod o ddeilliannau llesiant emosiynol a meddyliol yn erbyn dangosyddion allweddol, e.e. prydau ysgol am ddim ac ethnigrwydd er mwyn lleihau anghydraddoldebau o safbwynt llesiant emosiynol a meddyliol.</w:t>
            </w:r>
          </w:p>
        </w:tc>
        <w:tc>
          <w:tcPr>
            <w:tcW w:w="8363" w:type="dxa"/>
          </w:tcPr>
          <w:p w14:paraId="568A5D2E" w14:textId="77777777" w:rsidR="00F35F71" w:rsidRPr="003B7872" w:rsidRDefault="00F35F71" w:rsidP="005A4267">
            <w:pPr>
              <w:pStyle w:val="ListParagraph"/>
              <w:spacing w:after="120"/>
              <w:ind w:left="3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259258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D6BEB45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2DA3D7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7C4CCB8D" w14:textId="77777777" w:rsidTr="005B0C4A">
        <w:tc>
          <w:tcPr>
            <w:tcW w:w="511" w:type="dxa"/>
          </w:tcPr>
          <w:p w14:paraId="281AD8F3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4</w:t>
            </w:r>
          </w:p>
        </w:tc>
        <w:tc>
          <w:tcPr>
            <w:tcW w:w="3547" w:type="dxa"/>
          </w:tcPr>
          <w:p w14:paraId="2901A112" w14:textId="7920D8C5" w:rsidR="00F35F71" w:rsidRPr="000C22CF" w:rsidRDefault="006D7748" w:rsidP="006A1CE7">
            <w:pPr>
              <w:spacing w:after="120"/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Mae ein hysgol yn ymwybodol o flaenoriaethau iechyd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dod i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r amlwg a phynciau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ymwneud â llesiant emosiynol a meddyliol, ac mae ganddi gysylltiadau â chynlluniau a blaenoriaethau strategol ehangach yn y maes.</w:t>
            </w:r>
          </w:p>
        </w:tc>
        <w:tc>
          <w:tcPr>
            <w:tcW w:w="8363" w:type="dxa"/>
          </w:tcPr>
          <w:p w14:paraId="3E8CEB42" w14:textId="77777777" w:rsidR="00F35F71" w:rsidRPr="003B7872" w:rsidRDefault="00F35F71" w:rsidP="005A4267">
            <w:pPr>
              <w:pStyle w:val="ListParagraph"/>
              <w:spacing w:after="120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F2A13E6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C4A3EFD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5F40FB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5C495646" w14:textId="77777777" w:rsidTr="005A4267">
        <w:tc>
          <w:tcPr>
            <w:tcW w:w="511" w:type="dxa"/>
            <w:shd w:val="clear" w:color="auto" w:fill="9CC2E5" w:themeFill="accent1" w:themeFillTint="99"/>
          </w:tcPr>
          <w:p w14:paraId="2929CF6B" w14:textId="77777777" w:rsidR="00B861C2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br w:type="page"/>
            </w: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</w:t>
            </w:r>
          </w:p>
        </w:tc>
        <w:tc>
          <w:tcPr>
            <w:tcW w:w="14745" w:type="dxa"/>
            <w:gridSpan w:val="5"/>
            <w:shd w:val="clear" w:color="auto" w:fill="9CC2E5" w:themeFill="accent1" w:themeFillTint="99"/>
          </w:tcPr>
          <w:p w14:paraId="440704A0" w14:textId="684BBE24" w:rsidR="00B861C2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EF4D54">
              <w:rPr>
                <w:rFonts w:ascii="Verdana" w:hAnsi="Verdana"/>
                <w:b/>
                <w:bCs/>
                <w:szCs w:val="20"/>
                <w:lang w:val="cy-GB"/>
              </w:rPr>
              <w:t>Cyfrannu a chymryd rhan – gall ein hysgol ddangos sut mae cymuned yr ysgol gyfan yn cyfrannu ac yn cymryd rhan ym mywyd yr ysgol o ddydd i ddydd, wrth ddylanwadu ar benderfyniadau ac adolygu cynnydd</w:t>
            </w:r>
          </w:p>
        </w:tc>
      </w:tr>
      <w:tr w:rsidR="00772179" w14:paraId="145A51FC" w14:textId="77777777" w:rsidTr="005B0C4A">
        <w:trPr>
          <w:trHeight w:val="612"/>
        </w:trPr>
        <w:tc>
          <w:tcPr>
            <w:tcW w:w="511" w:type="dxa"/>
          </w:tcPr>
          <w:p w14:paraId="047FA7B4" w14:textId="77777777" w:rsidR="00F35F71" w:rsidRPr="003B7872" w:rsidRDefault="00F35F71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305169ED" w14:textId="77777777" w:rsidR="00F35F71" w:rsidRPr="003B7872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3E597227" w14:textId="0344061F" w:rsidR="00F35F71" w:rsidRPr="0097425F" w:rsidRDefault="006D7748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97425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087D1FD5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433AE3CE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45421CDE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77FA28B5" w14:textId="77777777" w:rsidTr="005B0C4A">
        <w:tc>
          <w:tcPr>
            <w:tcW w:w="511" w:type="dxa"/>
          </w:tcPr>
          <w:p w14:paraId="6807E226" w14:textId="77777777" w:rsidR="00F35F71" w:rsidRPr="003B7872" w:rsidRDefault="006D7748" w:rsidP="005A4267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117BAF16" w14:textId="3CCA4D16" w:rsidR="00F35F71" w:rsidRPr="000C22CF" w:rsidRDefault="006D7748" w:rsidP="006A1CE7">
            <w:pPr>
              <w:autoSpaceDE w:val="0"/>
              <w:autoSpaceDN w:val="0"/>
              <w:adjustRightInd w:val="0"/>
              <w:spacing w:after="120"/>
              <w:rPr>
                <w:rFonts w:ascii="Verdana" w:eastAsia="Calibri" w:hAnsi="Verdana" w:cs="Calibri,Bold"/>
                <w:b/>
                <w:bCs/>
                <w:lang w:eastAsia="en-GB"/>
              </w:rPr>
            </w:pPr>
            <w:r>
              <w:rPr>
                <w:rFonts w:ascii="Verdana" w:hAnsi="Verdana"/>
                <w:lang w:val="cy-GB"/>
              </w:rPr>
              <w:t>Gall ein hysgol ddangos sut mae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sicrhau bod llais y dysgwr yn amlwg ym mhob gweithgaredd a bod pob dysgwr yn cael ei adlewyrchu.</w:t>
            </w:r>
          </w:p>
        </w:tc>
        <w:tc>
          <w:tcPr>
            <w:tcW w:w="8363" w:type="dxa"/>
          </w:tcPr>
          <w:p w14:paraId="50F8AC51" w14:textId="77777777" w:rsidR="00F35F71" w:rsidRPr="003B7872" w:rsidRDefault="00F35F71" w:rsidP="005A4267">
            <w:pPr>
              <w:pStyle w:val="ListParagraph"/>
              <w:spacing w:after="120"/>
              <w:ind w:left="3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EF78AA5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98ED960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835EE0C" w14:textId="77777777" w:rsidR="00F35F71" w:rsidRPr="003B7872" w:rsidRDefault="00F35F71" w:rsidP="005A4267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448E10C3" w14:textId="163A0F3F" w:rsidR="005A4267" w:rsidRDefault="006D7748">
      <w:pPr>
        <w:rPr>
          <w:lang w:val="cy-GB"/>
        </w:rPr>
      </w:pPr>
      <w:r>
        <w:rPr>
          <w:lang w:val="cy-GB"/>
        </w:rPr>
        <w:br w:type="page"/>
      </w:r>
    </w:p>
    <w:p w14:paraId="4C67AFF0" w14:textId="40D5720A" w:rsidR="00980643" w:rsidRDefault="00980643">
      <w:pPr>
        <w:rPr>
          <w:lang w:val="cy-GB"/>
        </w:rPr>
      </w:pPr>
    </w:p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92"/>
        <w:gridCol w:w="993"/>
        <w:gridCol w:w="850"/>
      </w:tblGrid>
      <w:tr w:rsidR="00980643" w14:paraId="27C38169" w14:textId="77777777" w:rsidTr="00980643">
        <w:tc>
          <w:tcPr>
            <w:tcW w:w="511" w:type="dxa"/>
          </w:tcPr>
          <w:p w14:paraId="73BAE688" w14:textId="77777777" w:rsidR="00980643" w:rsidRPr="003B7872" w:rsidRDefault="00980643" w:rsidP="00A311E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642AEB1C" w14:textId="77777777" w:rsidR="00980643" w:rsidRPr="003B7872" w:rsidRDefault="00980643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5D8A8D2D" w14:textId="1B750A29" w:rsidR="00980643" w:rsidRPr="004064D7" w:rsidRDefault="00980643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2756E8CA" w14:textId="77777777" w:rsidR="00980643" w:rsidRPr="003B7872" w:rsidRDefault="00980643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4C2D675F" w14:textId="77777777" w:rsidR="00980643" w:rsidRPr="003B7872" w:rsidRDefault="00980643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04E38720" w14:textId="77777777" w:rsidR="00980643" w:rsidRPr="003B7872" w:rsidRDefault="00980643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80643" w14:paraId="0A1F4200" w14:textId="77777777" w:rsidTr="00A311E3">
        <w:trPr>
          <w:trHeight w:val="1417"/>
        </w:trPr>
        <w:tc>
          <w:tcPr>
            <w:tcW w:w="511" w:type="dxa"/>
          </w:tcPr>
          <w:p w14:paraId="48E4EEAC" w14:textId="77777777" w:rsidR="00980643" w:rsidRPr="003B7872" w:rsidRDefault="00980643" w:rsidP="00A311E3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11A5216A" w14:textId="492CCBDD" w:rsidR="00980643" w:rsidRPr="000C22CF" w:rsidRDefault="00980643" w:rsidP="00A311E3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ddangos sut mae’n sicrhau bod rhieni/gofalwyr a theuluoedd yn cymryd rhan weithredol ym mywyd yr ysgol.</w:t>
            </w:r>
          </w:p>
        </w:tc>
        <w:tc>
          <w:tcPr>
            <w:tcW w:w="8363" w:type="dxa"/>
          </w:tcPr>
          <w:p w14:paraId="06FFACB0" w14:textId="77777777" w:rsidR="00980643" w:rsidRPr="003B7872" w:rsidRDefault="00980643" w:rsidP="00A311E3">
            <w:pPr>
              <w:pStyle w:val="ListParagraph"/>
              <w:spacing w:after="120"/>
              <w:ind w:left="357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9092DD" w14:textId="77777777" w:rsidR="00980643" w:rsidRPr="003B7872" w:rsidRDefault="00980643" w:rsidP="00A311E3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A5EE13B" w14:textId="77777777" w:rsidR="00980643" w:rsidRPr="003B7872" w:rsidRDefault="00980643" w:rsidP="00A311E3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F37013" w14:textId="77777777" w:rsidR="00980643" w:rsidRPr="003B7872" w:rsidRDefault="00980643" w:rsidP="00A311E3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35F1A523" w14:textId="77777777" w:rsidTr="00980643">
        <w:tc>
          <w:tcPr>
            <w:tcW w:w="511" w:type="dxa"/>
          </w:tcPr>
          <w:p w14:paraId="565D5E41" w14:textId="77777777" w:rsidR="00F35F71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3</w:t>
            </w:r>
          </w:p>
        </w:tc>
        <w:tc>
          <w:tcPr>
            <w:tcW w:w="3547" w:type="dxa"/>
          </w:tcPr>
          <w:p w14:paraId="2E6A5628" w14:textId="2069A103" w:rsidR="00F35F71" w:rsidRPr="000C22CF" w:rsidRDefault="006D7748" w:rsidP="006D774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ddangos sut mae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sicrhau bod yr holl staff yn cyfrannu at benderfyniadau sy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effeithio ar fywyd yr ysgol ac yn cymryd rhan weithredol ynddynt.</w:t>
            </w:r>
          </w:p>
        </w:tc>
        <w:tc>
          <w:tcPr>
            <w:tcW w:w="8363" w:type="dxa"/>
          </w:tcPr>
          <w:p w14:paraId="4077F8B3" w14:textId="77777777" w:rsidR="00F35F71" w:rsidRPr="004064D7" w:rsidRDefault="00F35F71" w:rsidP="006A1CE7">
            <w:pPr>
              <w:pStyle w:val="ListParagraph"/>
              <w:ind w:left="357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8CBF65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39773C4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40D329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619BC17A" w14:textId="77777777" w:rsidTr="00980643">
        <w:tc>
          <w:tcPr>
            <w:tcW w:w="511" w:type="dxa"/>
          </w:tcPr>
          <w:p w14:paraId="1258F002" w14:textId="77777777" w:rsidR="00F35F71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4</w:t>
            </w:r>
          </w:p>
        </w:tc>
        <w:tc>
          <w:tcPr>
            <w:tcW w:w="3547" w:type="dxa"/>
          </w:tcPr>
          <w:p w14:paraId="7CF1D6A6" w14:textId="0F52C5BC" w:rsidR="00F35F71" w:rsidRPr="000C22CF" w:rsidRDefault="006D7748" w:rsidP="006D774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yr ysgol ddangos ei bod mewn ystod o bartneriaethau ag asiantaethau yn y sector cyhoeddus a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r trydydd sector sydd ag arbenigedd ym maes llesiant emosiynol a meddyliol, a dangos sut mae eu harbenigedd yn llywio camau gweithredu.</w:t>
            </w:r>
          </w:p>
        </w:tc>
        <w:tc>
          <w:tcPr>
            <w:tcW w:w="8363" w:type="dxa"/>
          </w:tcPr>
          <w:p w14:paraId="64C4863A" w14:textId="77777777" w:rsidR="00F35F71" w:rsidRPr="003B7872" w:rsidRDefault="00F35F71" w:rsidP="006A1CE7">
            <w:pPr>
              <w:pStyle w:val="ListParagraph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5E5CE0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91DD63D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8B0CC55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59393123" w14:textId="77777777" w:rsidTr="006A1CE7">
        <w:tc>
          <w:tcPr>
            <w:tcW w:w="511" w:type="dxa"/>
            <w:shd w:val="clear" w:color="auto" w:fill="9CC2E5" w:themeFill="accent1" w:themeFillTint="99"/>
          </w:tcPr>
          <w:p w14:paraId="2F5A550A" w14:textId="77777777" w:rsidR="00B861C2" w:rsidRPr="003B7872" w:rsidRDefault="006D7748" w:rsidP="006A1CE7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</w:t>
            </w:r>
          </w:p>
        </w:tc>
        <w:tc>
          <w:tcPr>
            <w:tcW w:w="14745" w:type="dxa"/>
            <w:gridSpan w:val="5"/>
            <w:shd w:val="clear" w:color="auto" w:fill="9CC2E5" w:themeFill="accent1" w:themeFillTint="99"/>
          </w:tcPr>
          <w:p w14:paraId="377D33CE" w14:textId="08C99D69" w:rsidR="00B861C2" w:rsidRPr="00724A67" w:rsidRDefault="006D7748" w:rsidP="006A1CE7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Y gweithlu – gall ein hysgol ddangos sut mae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n cefnogi ei staff i gynnal eu llesiant eu hunain a hybu llesiant emosiynol a meddyliol pobl eraill yn effeithiol</w:t>
            </w:r>
          </w:p>
        </w:tc>
      </w:tr>
      <w:tr w:rsidR="00772179" w14:paraId="77B83CF7" w14:textId="77777777" w:rsidTr="00980643">
        <w:trPr>
          <w:trHeight w:val="612"/>
        </w:trPr>
        <w:tc>
          <w:tcPr>
            <w:tcW w:w="511" w:type="dxa"/>
          </w:tcPr>
          <w:p w14:paraId="021EFA9D" w14:textId="77777777" w:rsidR="00F35F71" w:rsidRPr="005E23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798105EA" w14:textId="77777777" w:rsidR="00F35F71" w:rsidRPr="005E2372" w:rsidRDefault="006D7748" w:rsidP="006A1CE7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65CCDAA5" w14:textId="48C116CA" w:rsidR="00F35F71" w:rsidRPr="004064D7" w:rsidRDefault="006D7748" w:rsidP="006A1CE7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7EECC76D" w14:textId="77777777" w:rsidR="00F35F71" w:rsidRPr="005E23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5CAB987B" w14:textId="77777777" w:rsidR="00F35F71" w:rsidRPr="005E23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3E059880" w14:textId="77777777" w:rsidR="00F35F71" w:rsidRPr="005E23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119A414D" w14:textId="77777777" w:rsidTr="006D7748">
        <w:trPr>
          <w:trHeight w:val="1132"/>
        </w:trPr>
        <w:tc>
          <w:tcPr>
            <w:tcW w:w="511" w:type="dxa"/>
          </w:tcPr>
          <w:p w14:paraId="7207C118" w14:textId="77777777" w:rsidR="00F35F71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26583C1F" w14:textId="7578885F" w:rsidR="00F35F71" w:rsidRPr="000C22CF" w:rsidRDefault="006D7748" w:rsidP="006D774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ddangos sut mae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cefnogi staff i gynnal a gwella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u llesiant emosiynol a meddyliol eu hunain.</w:t>
            </w:r>
          </w:p>
        </w:tc>
        <w:tc>
          <w:tcPr>
            <w:tcW w:w="8363" w:type="dxa"/>
          </w:tcPr>
          <w:p w14:paraId="220744E2" w14:textId="77777777" w:rsidR="00F35F71" w:rsidRPr="004064D7" w:rsidRDefault="00F35F71" w:rsidP="006A1CE7">
            <w:pPr>
              <w:pStyle w:val="ListParagraph"/>
              <w:spacing w:after="200"/>
              <w:ind w:left="360"/>
              <w:contextualSpacing/>
              <w:rPr>
                <w:rFonts w:ascii="Verdana" w:hAnsi="Verdana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BEA60DB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992615D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AE0247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1EF77579" w14:textId="583E339A" w:rsidR="006D7748" w:rsidRDefault="006D7748">
      <w:pPr>
        <w:rPr>
          <w:lang w:val="cy-GB"/>
        </w:rPr>
      </w:pPr>
      <w:r>
        <w:rPr>
          <w:lang w:val="cy-GB"/>
        </w:rPr>
        <w:br w:type="page"/>
      </w:r>
    </w:p>
    <w:p w14:paraId="654E9154" w14:textId="77777777" w:rsidR="006D7748" w:rsidRDefault="006D7748">
      <w:pPr>
        <w:rPr>
          <w:lang w:val="cy-GB"/>
        </w:rPr>
      </w:pPr>
    </w:p>
    <w:p w14:paraId="2F0591F8" w14:textId="77777777" w:rsidR="00980643" w:rsidRDefault="00980643">
      <w:pPr>
        <w:rPr>
          <w:lang w:val="cy-GB"/>
        </w:rPr>
      </w:pPr>
    </w:p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92"/>
        <w:gridCol w:w="993"/>
        <w:gridCol w:w="850"/>
      </w:tblGrid>
      <w:tr w:rsidR="004F0C4C" w14:paraId="43E89292" w14:textId="77777777" w:rsidTr="004F0C4C">
        <w:tc>
          <w:tcPr>
            <w:tcW w:w="511" w:type="dxa"/>
          </w:tcPr>
          <w:p w14:paraId="1B7EDE73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6D289699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49266DF5" w14:textId="329411FC" w:rsidR="004F0C4C" w:rsidRPr="004064D7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62552BF0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78839184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6A727467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1701B285" w14:textId="77777777" w:rsidTr="006D7748">
        <w:trPr>
          <w:trHeight w:val="2552"/>
        </w:trPr>
        <w:tc>
          <w:tcPr>
            <w:tcW w:w="511" w:type="dxa"/>
          </w:tcPr>
          <w:p w14:paraId="5C76729D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778C7C82" w14:textId="3230E8C8" w:rsidR="004F0C4C" w:rsidRPr="000C22CF" w:rsidRDefault="004F0C4C" w:rsidP="006D7748">
            <w:pPr>
              <w:rPr>
                <w:rFonts w:ascii="Verdana" w:hAnsi="Verdana"/>
              </w:rPr>
            </w:pPr>
            <w:r w:rsidRPr="000C22CF">
              <w:rPr>
                <w:rFonts w:ascii="Verdana" w:hAnsi="Verdana"/>
                <w:lang w:val="cy-GB"/>
              </w:rPr>
              <w:t>Mae ein hysgol wedi ystyried y sgiliau a</w:t>
            </w:r>
            <w:r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r cymwyseddau sydd eu hangen ar staff wrth gyflawni eu rôl i gefnogi llesiant emosiynol a meddyliol yn ein hysgol, ac mae proses ar waith i sicrhau eu bod nhw</w:t>
            </w:r>
            <w:r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n gallu eu datblygu a</w:t>
            </w:r>
            <w:r>
              <w:rPr>
                <w:rFonts w:ascii="Verdana" w:hAnsi="Verdana"/>
                <w:lang w:val="cy-GB"/>
              </w:rPr>
              <w:t>’</w:t>
            </w:r>
            <w:r w:rsidRPr="000C22CF">
              <w:rPr>
                <w:rFonts w:ascii="Verdana" w:hAnsi="Verdana"/>
                <w:lang w:val="cy-GB"/>
              </w:rPr>
              <w:t>u cynnal.</w:t>
            </w:r>
          </w:p>
        </w:tc>
        <w:tc>
          <w:tcPr>
            <w:tcW w:w="8363" w:type="dxa"/>
          </w:tcPr>
          <w:p w14:paraId="63918388" w14:textId="77777777" w:rsidR="004F0C4C" w:rsidRPr="003B7872" w:rsidRDefault="004F0C4C" w:rsidP="00A311E3">
            <w:pPr>
              <w:pStyle w:val="ListParagraph"/>
              <w:spacing w:after="200"/>
              <w:ind w:left="357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6FDF6E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EDB75CC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42F019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6D5F6A37" w14:textId="77777777" w:rsidTr="006D7748">
        <w:trPr>
          <w:trHeight w:val="2263"/>
        </w:trPr>
        <w:tc>
          <w:tcPr>
            <w:tcW w:w="511" w:type="dxa"/>
          </w:tcPr>
          <w:p w14:paraId="6926C6A3" w14:textId="77777777" w:rsidR="00F35F71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3</w:t>
            </w:r>
          </w:p>
        </w:tc>
        <w:tc>
          <w:tcPr>
            <w:tcW w:w="3547" w:type="dxa"/>
          </w:tcPr>
          <w:p w14:paraId="0F9F4012" w14:textId="0BF1E6A9" w:rsidR="00F35F71" w:rsidRPr="006A1CE7" w:rsidRDefault="0047126D" w:rsidP="006A1CE7">
            <w:r>
              <w:rPr>
                <w:rFonts w:ascii="Verdana" w:hAnsi="Verdana" w:cs="Verdana"/>
                <w:lang w:val="cy-GB"/>
              </w:rPr>
              <w:t>Mae gan ein hysgol rwydwaith o gefnogaeth ar waith ar gyfer staff sy’n profi problemau llesiant emosiynol a meddyliol er mwyn eu galluogi i gael mynediad at gymorth a chefnogaeth briodol</w:t>
            </w:r>
            <w:r>
              <w:rPr>
                <w:rFonts w:ascii="Calibri" w:hAnsi="Calibri" w:cs="Calibri"/>
                <w:lang w:val="cy-GB"/>
              </w:rPr>
              <w:t>.</w:t>
            </w:r>
          </w:p>
        </w:tc>
        <w:tc>
          <w:tcPr>
            <w:tcW w:w="8363" w:type="dxa"/>
          </w:tcPr>
          <w:p w14:paraId="225F2541" w14:textId="77777777" w:rsidR="00F35F71" w:rsidRPr="008F4C41" w:rsidRDefault="00F35F71" w:rsidP="006A1CE7">
            <w:pPr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24E696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DAED645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5EDD5F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205F50C7" w14:textId="77777777" w:rsidTr="006D7748">
        <w:trPr>
          <w:trHeight w:val="2820"/>
        </w:trPr>
        <w:tc>
          <w:tcPr>
            <w:tcW w:w="511" w:type="dxa"/>
          </w:tcPr>
          <w:p w14:paraId="007A9E9E" w14:textId="77777777" w:rsidR="00F35F71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4</w:t>
            </w:r>
          </w:p>
        </w:tc>
        <w:tc>
          <w:tcPr>
            <w:tcW w:w="3547" w:type="dxa"/>
          </w:tcPr>
          <w:p w14:paraId="7B23D6C1" w14:textId="7582B8C6" w:rsidR="00F35F71" w:rsidRPr="000C22CF" w:rsidRDefault="006D7748" w:rsidP="006A1CE7">
            <w:pPr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Mae cymorth proffesiynol a goruchwyliaeth (sgwrs fyfyriol reolaidd nad yw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gysylltiedig â rheoli perfformiad) ar gael i aelodau o staff sy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cyflawni rolau penodol mewn perthynas â llesiant emosiynol a meddyliol, a hynny ar lefel sy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n briodol i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w rôl.</w:t>
            </w:r>
          </w:p>
        </w:tc>
        <w:tc>
          <w:tcPr>
            <w:tcW w:w="8363" w:type="dxa"/>
          </w:tcPr>
          <w:p w14:paraId="28F2B5A2" w14:textId="77777777" w:rsidR="00F35F71" w:rsidRPr="003B7872" w:rsidRDefault="00F35F71" w:rsidP="006A1CE7">
            <w:pPr>
              <w:pStyle w:val="ListParagraph"/>
              <w:ind w:left="3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2ECF1D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8CC350B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D1BD8F7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467CFF81" w14:textId="4462CF9B" w:rsidR="004F0C4C" w:rsidRDefault="004F0C4C">
      <w:r>
        <w:br w:type="page"/>
      </w:r>
    </w:p>
    <w:p w14:paraId="1DC33BB0" w14:textId="77777777" w:rsidR="004F0C4C" w:rsidRDefault="004F0C4C"/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92"/>
        <w:gridCol w:w="993"/>
        <w:gridCol w:w="850"/>
      </w:tblGrid>
      <w:tr w:rsidR="004F0C4C" w14:paraId="24D30851" w14:textId="77777777" w:rsidTr="00A311E3">
        <w:tc>
          <w:tcPr>
            <w:tcW w:w="511" w:type="dxa"/>
            <w:shd w:val="clear" w:color="auto" w:fill="9CC2E5" w:themeFill="accent1" w:themeFillTint="99"/>
          </w:tcPr>
          <w:p w14:paraId="0AC86D88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E</w:t>
            </w:r>
          </w:p>
        </w:tc>
        <w:tc>
          <w:tcPr>
            <w:tcW w:w="14745" w:type="dxa"/>
            <w:gridSpan w:val="5"/>
            <w:shd w:val="clear" w:color="auto" w:fill="9CC2E5" w:themeFill="accent1" w:themeFillTint="99"/>
          </w:tcPr>
          <w:p w14:paraId="461EC0B0" w14:textId="2BF2483A" w:rsidR="004F0C4C" w:rsidRPr="00724A67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Cydberthnasau – mae ein hysgol yn cydnabod pwysigrwydd cydberthnasau a chysylltiad â’r ysgol fel sail i lesiant emosiynol a meddyliol da</w:t>
            </w:r>
          </w:p>
        </w:tc>
      </w:tr>
      <w:tr w:rsidR="004F0C4C" w14:paraId="1EB41ED1" w14:textId="77777777" w:rsidTr="00A311E3">
        <w:trPr>
          <w:trHeight w:val="612"/>
        </w:trPr>
        <w:tc>
          <w:tcPr>
            <w:tcW w:w="511" w:type="dxa"/>
          </w:tcPr>
          <w:p w14:paraId="4EF2BFE0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51B7D3E8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14495BD4" w14:textId="6E920CF0" w:rsidR="004F0C4C" w:rsidRPr="004064D7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36102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5D5480BF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0DDC0A17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4D7BBAA5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47ECF394" w14:textId="77777777" w:rsidTr="006D7748">
        <w:trPr>
          <w:trHeight w:val="2553"/>
        </w:trPr>
        <w:tc>
          <w:tcPr>
            <w:tcW w:w="511" w:type="dxa"/>
          </w:tcPr>
          <w:p w14:paraId="7F0EE75A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7E5515A5" w14:textId="719EA860" w:rsidR="004F0C4C" w:rsidRPr="000C22CF" w:rsidRDefault="004F0C4C" w:rsidP="006D774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ddangos sut mae’n cydnabod ac yn hyrwyddo pwysigrwydd sicrhau bod dysgwyr, staff, rhieni a gofalwyr a chymuned ehangach yr ysgol yn teimlo bod ganddynt gysylltiad â’r ysgol ac ymdeimlad o berthyn.</w:t>
            </w:r>
          </w:p>
        </w:tc>
        <w:tc>
          <w:tcPr>
            <w:tcW w:w="8363" w:type="dxa"/>
          </w:tcPr>
          <w:p w14:paraId="212C61BD" w14:textId="77777777" w:rsidR="004F0C4C" w:rsidRPr="003B7872" w:rsidRDefault="004F0C4C" w:rsidP="00A311E3">
            <w:pPr>
              <w:pStyle w:val="ListParagraph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AE60CF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2C4B42C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40E70F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3D40ACD4" w14:textId="77777777" w:rsidTr="006D7748">
        <w:trPr>
          <w:trHeight w:val="1400"/>
        </w:trPr>
        <w:tc>
          <w:tcPr>
            <w:tcW w:w="511" w:type="dxa"/>
          </w:tcPr>
          <w:p w14:paraId="68495964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0AAC43D5" w14:textId="479E253F" w:rsidR="004F0C4C" w:rsidRPr="000C22CF" w:rsidRDefault="004F0C4C" w:rsidP="006D774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ddangos sut mae’n meithrin ac yn datblygu perthnasoedd iach rhwng holl aelodau cymuned yr ysgol.</w:t>
            </w:r>
          </w:p>
        </w:tc>
        <w:tc>
          <w:tcPr>
            <w:tcW w:w="8363" w:type="dxa"/>
          </w:tcPr>
          <w:p w14:paraId="2B9C3ECB" w14:textId="4AF32E70" w:rsidR="004F0C4C" w:rsidRPr="003D0FC9" w:rsidRDefault="004F0C4C" w:rsidP="00A311E3">
            <w:pPr>
              <w:tabs>
                <w:tab w:val="left" w:pos="1700"/>
              </w:tabs>
            </w:pPr>
          </w:p>
        </w:tc>
        <w:tc>
          <w:tcPr>
            <w:tcW w:w="992" w:type="dxa"/>
            <w:shd w:val="clear" w:color="auto" w:fill="auto"/>
          </w:tcPr>
          <w:p w14:paraId="2421CE49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FF38682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7C07B5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21BB5475" w14:textId="77777777" w:rsidTr="006D7748">
        <w:trPr>
          <w:trHeight w:val="1561"/>
        </w:trPr>
        <w:tc>
          <w:tcPr>
            <w:tcW w:w="511" w:type="dxa"/>
          </w:tcPr>
          <w:p w14:paraId="286882FE" w14:textId="77777777" w:rsidR="00F35F71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3</w:t>
            </w:r>
          </w:p>
        </w:tc>
        <w:tc>
          <w:tcPr>
            <w:tcW w:w="3547" w:type="dxa"/>
          </w:tcPr>
          <w:p w14:paraId="6785CA0C" w14:textId="33DA24DA" w:rsidR="00F35F71" w:rsidRPr="003B7872" w:rsidRDefault="006D7748" w:rsidP="006D7748">
            <w:pPr>
              <w:rPr>
                <w:rFonts w:ascii="Verdana" w:hAnsi="Verdana"/>
                <w:sz w:val="24"/>
                <w:szCs w:val="24"/>
                <w:highlight w:val="yellow"/>
              </w:rPr>
            </w:pPr>
            <w:r>
              <w:rPr>
                <w:rFonts w:ascii="Verdana" w:hAnsi="Verdana"/>
                <w:lang w:val="cy-GB"/>
              </w:rPr>
              <w:t>Mae ein hysgol yn cydnabod ac yn dangos pa mor bwysig yw cydraddoldeb a hawliau dynol o ran llesiant emosiynol a meddyliol.</w:t>
            </w:r>
          </w:p>
        </w:tc>
        <w:tc>
          <w:tcPr>
            <w:tcW w:w="8363" w:type="dxa"/>
          </w:tcPr>
          <w:p w14:paraId="728C1691" w14:textId="77777777" w:rsidR="00F35F71" w:rsidRPr="004064D7" w:rsidRDefault="00F35F71" w:rsidP="006A1CE7">
            <w:pPr>
              <w:spacing w:after="20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4AAAB8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2841A00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E664F2" w14:textId="77777777" w:rsidR="00F35F71" w:rsidRPr="003B7872" w:rsidRDefault="00F35F71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D91D0A9" w14:textId="77777777" w:rsidR="004F0C4C" w:rsidRDefault="004F0C4C">
      <w:pPr>
        <w:rPr>
          <w:lang w:val="cy-GB"/>
        </w:rPr>
      </w:pPr>
      <w:r>
        <w:rPr>
          <w:lang w:val="cy-GB"/>
        </w:rPr>
        <w:br w:type="page"/>
      </w:r>
    </w:p>
    <w:p w14:paraId="79A22722" w14:textId="77777777" w:rsidR="004F0C4C" w:rsidRDefault="004F0C4C">
      <w:pPr>
        <w:rPr>
          <w:lang w:val="cy-GB"/>
        </w:rPr>
      </w:pPr>
    </w:p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92"/>
        <w:gridCol w:w="993"/>
        <w:gridCol w:w="850"/>
      </w:tblGrid>
      <w:tr w:rsidR="004F0C4C" w14:paraId="42207A71" w14:textId="77777777" w:rsidTr="00A311E3">
        <w:tc>
          <w:tcPr>
            <w:tcW w:w="511" w:type="dxa"/>
            <w:shd w:val="clear" w:color="auto" w:fill="9CC2E5" w:themeFill="accent1" w:themeFillTint="99"/>
          </w:tcPr>
          <w:p w14:paraId="51C8DE4F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F</w:t>
            </w:r>
          </w:p>
        </w:tc>
        <w:tc>
          <w:tcPr>
            <w:tcW w:w="14745" w:type="dxa"/>
            <w:gridSpan w:val="5"/>
            <w:shd w:val="clear" w:color="auto" w:fill="BDD6EE" w:themeFill="accent1" w:themeFillTint="66"/>
          </w:tcPr>
          <w:p w14:paraId="2205587D" w14:textId="66B79594" w:rsidR="004F0C4C" w:rsidRPr="00724A67" w:rsidRDefault="004F0C4C" w:rsidP="00A311E3">
            <w:pPr>
              <w:pStyle w:val="ListParagraph"/>
              <w:ind w:left="33"/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Help a gwasanaethau cymorth – Gall ein hysgol ddangos sut y mae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n adnabod yn rhagweithiol arwyddion o broblemau llesiant emosiynol a meddyliol ac yn gweithio gydag eraill i hwyluso mynediad at gymorth a chefnogaeth amserol</w:t>
            </w:r>
          </w:p>
        </w:tc>
      </w:tr>
      <w:tr w:rsidR="004F0C4C" w14:paraId="27188691" w14:textId="77777777" w:rsidTr="00A311E3">
        <w:trPr>
          <w:trHeight w:val="612"/>
        </w:trPr>
        <w:tc>
          <w:tcPr>
            <w:tcW w:w="511" w:type="dxa"/>
          </w:tcPr>
          <w:p w14:paraId="73062261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4D61E191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3F175B1B" w14:textId="32F78808" w:rsidR="004F0C4C" w:rsidRPr="004064D7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7E0EF611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1F02F386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4F450D35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3D083CA9" w14:textId="77777777" w:rsidTr="006D7748">
        <w:trPr>
          <w:trHeight w:val="1963"/>
        </w:trPr>
        <w:tc>
          <w:tcPr>
            <w:tcW w:w="511" w:type="dxa"/>
          </w:tcPr>
          <w:p w14:paraId="72EF3A1F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2D78E6E9" w14:textId="53167A96" w:rsidR="004F0C4C" w:rsidRPr="000C22CF" w:rsidRDefault="004F0C4C" w:rsidP="006D7748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Mae gan ein hysgol broses glir ar gyfer trafod ac adolygu pryderon am iechyd meddwl a llesiant dysgwyr unigol gyda thîm amlddisgyblaethol er mwyn cytuno ar gynllun gweithredu.</w:t>
            </w:r>
          </w:p>
        </w:tc>
        <w:tc>
          <w:tcPr>
            <w:tcW w:w="8363" w:type="dxa"/>
          </w:tcPr>
          <w:p w14:paraId="123F5137" w14:textId="77777777" w:rsidR="004F0C4C" w:rsidRPr="003B7872" w:rsidRDefault="004F0C4C" w:rsidP="00A311E3">
            <w:pPr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1B52EB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D48D418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FD6493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76371EB7" w14:textId="77777777" w:rsidTr="006D7748">
        <w:trPr>
          <w:trHeight w:val="2699"/>
        </w:trPr>
        <w:tc>
          <w:tcPr>
            <w:tcW w:w="511" w:type="dxa"/>
          </w:tcPr>
          <w:p w14:paraId="54C9CF9B" w14:textId="4560D7F5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5D2E3E28" w14:textId="3DB440FC" w:rsidR="004F0C4C" w:rsidRPr="000C22CF" w:rsidRDefault="004F0C4C" w:rsidP="00A311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cy-GB"/>
              </w:rPr>
              <w:t>Gall ein hysgol ddangos sut mae’n meithrin perthnasau â rhieni ac asiantaethau eraill fel ei bod yn ymwybodol o amgylchiadau a allai olygu bod dysgwyr mewn mwy o berygl o fod â llesiant emosiynol a meddyliol gwael e.e. pan fo teulu’n chwalu.</w:t>
            </w:r>
          </w:p>
        </w:tc>
        <w:tc>
          <w:tcPr>
            <w:tcW w:w="8363" w:type="dxa"/>
          </w:tcPr>
          <w:p w14:paraId="3A0FC92F" w14:textId="77777777" w:rsidR="004F0C4C" w:rsidRPr="002C1CBA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A5D2D7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6962F84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A99147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2C4ED132" w14:textId="77777777" w:rsidTr="004F0C4C">
        <w:tc>
          <w:tcPr>
            <w:tcW w:w="511" w:type="dxa"/>
          </w:tcPr>
          <w:p w14:paraId="6498A0CF" w14:textId="77777777" w:rsidR="005B0C4A" w:rsidRPr="003B7872" w:rsidRDefault="005B0C4A" w:rsidP="006A1CE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4E5E1584" w14:textId="77777777" w:rsidR="005B0C4A" w:rsidRPr="005E2372" w:rsidRDefault="006D7748" w:rsidP="006A1CE7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0A6C4D83" w14:textId="2E33FE49" w:rsidR="005B0C4A" w:rsidRPr="005E2372" w:rsidRDefault="006D7748" w:rsidP="006A1CE7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Ffynonellau 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t</w:t>
            </w: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ystiolaeth</w:t>
            </w:r>
          </w:p>
        </w:tc>
        <w:tc>
          <w:tcPr>
            <w:tcW w:w="992" w:type="dxa"/>
            <w:shd w:val="clear" w:color="auto" w:fill="92D050"/>
          </w:tcPr>
          <w:p w14:paraId="77E644EC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57EF03A0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076AEE90" w14:textId="77777777" w:rsidR="005B0C4A" w:rsidRPr="006F47AF" w:rsidRDefault="005B0C4A" w:rsidP="006A1CE7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</w:tr>
      <w:tr w:rsidR="00772179" w14:paraId="555FDBD7" w14:textId="77777777" w:rsidTr="006D7748">
        <w:trPr>
          <w:trHeight w:val="1382"/>
        </w:trPr>
        <w:tc>
          <w:tcPr>
            <w:tcW w:w="511" w:type="dxa"/>
          </w:tcPr>
          <w:p w14:paraId="66BC3E8F" w14:textId="77777777" w:rsidR="005B0C4A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3</w:t>
            </w:r>
          </w:p>
        </w:tc>
        <w:tc>
          <w:tcPr>
            <w:tcW w:w="3547" w:type="dxa"/>
          </w:tcPr>
          <w:p w14:paraId="5EB8D428" w14:textId="062F5DA9" w:rsidR="005B0C4A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Cs/>
                <w:lang w:val="cy-GB"/>
              </w:rPr>
              <w:t>Mae ein hysgol yn darparu mynediad rhwydd i ystod o wasanaethau cymorth sy</w:t>
            </w:r>
            <w:r w:rsidR="006F0426">
              <w:rPr>
                <w:rFonts w:ascii="Verdana" w:eastAsia="Verdana" w:hAnsi="Verdana" w:cs="Verdana"/>
                <w:iCs/>
                <w:lang w:val="cy-GB"/>
              </w:rPr>
              <w:t>’</w:t>
            </w:r>
            <w:r>
              <w:rPr>
                <w:rFonts w:ascii="Verdana" w:eastAsia="Verdana" w:hAnsi="Verdana" w:cs="Verdana"/>
                <w:iCs/>
                <w:lang w:val="cy-GB"/>
              </w:rPr>
              <w:t>n briodol i anghenion unigol o fewn yr ysgol</w:t>
            </w:r>
            <w:r w:rsidR="00E64FBE">
              <w:rPr>
                <w:rFonts w:ascii="Verdana" w:eastAsia="Verdana" w:hAnsi="Verdana" w:cs="Verdana"/>
                <w:iCs/>
                <w:lang w:val="cy-GB"/>
              </w:rPr>
              <w:t>,</w:t>
            </w:r>
            <w:r>
              <w:rPr>
                <w:rFonts w:ascii="Verdana" w:eastAsia="Verdana" w:hAnsi="Verdana" w:cs="Verdana"/>
                <w:iCs/>
                <w:lang w:val="cy-GB"/>
              </w:rPr>
              <w:t xml:space="preserve"> a</w:t>
            </w:r>
            <w:r w:rsidR="006F0426">
              <w:rPr>
                <w:rFonts w:ascii="Verdana" w:eastAsia="Verdana" w:hAnsi="Verdana" w:cs="Verdana"/>
                <w:iCs/>
                <w:lang w:val="cy-GB"/>
              </w:rPr>
              <w:t>’</w:t>
            </w:r>
            <w:r>
              <w:rPr>
                <w:rFonts w:ascii="Verdana" w:eastAsia="Verdana" w:hAnsi="Verdana" w:cs="Verdana"/>
                <w:iCs/>
                <w:lang w:val="cy-GB"/>
              </w:rPr>
              <w:t>r tu allan iddi.</w:t>
            </w:r>
          </w:p>
        </w:tc>
        <w:tc>
          <w:tcPr>
            <w:tcW w:w="8363" w:type="dxa"/>
          </w:tcPr>
          <w:p w14:paraId="73AFE50F" w14:textId="77777777" w:rsidR="005B0C4A" w:rsidRPr="003B7872" w:rsidRDefault="005B0C4A" w:rsidP="006A1CE7">
            <w:pPr>
              <w:pStyle w:val="ListParagraph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F36B2F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E63B1EE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ADD8B9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37A63BD6" w14:textId="77777777" w:rsidTr="006D7748">
        <w:trPr>
          <w:trHeight w:val="1402"/>
        </w:trPr>
        <w:tc>
          <w:tcPr>
            <w:tcW w:w="511" w:type="dxa"/>
          </w:tcPr>
          <w:p w14:paraId="5981AE81" w14:textId="77777777" w:rsidR="005B0C4A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4</w:t>
            </w:r>
          </w:p>
        </w:tc>
        <w:tc>
          <w:tcPr>
            <w:tcW w:w="3547" w:type="dxa"/>
          </w:tcPr>
          <w:p w14:paraId="5F107E2D" w14:textId="07ADE1F5" w:rsidR="005B0C4A" w:rsidRPr="003B7872" w:rsidRDefault="006D7748" w:rsidP="006A1C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lang w:val="cy-GB"/>
              </w:rPr>
              <w:t>Mae dysgwyr, staff a chymuned ehangach yr ysgol yn deall sut i gael cymorth a</w:t>
            </w:r>
            <w:r w:rsidR="006F0426">
              <w:rPr>
                <w:rFonts w:ascii="Verdana" w:hAnsi="Verdana"/>
                <w:lang w:val="cy-GB"/>
              </w:rPr>
              <w:t>’</w:t>
            </w:r>
            <w:r>
              <w:rPr>
                <w:rFonts w:ascii="Verdana" w:hAnsi="Verdana"/>
                <w:lang w:val="cy-GB"/>
              </w:rPr>
              <w:t>u bod yn cael eu hannog i geisio cymorth.</w:t>
            </w:r>
          </w:p>
        </w:tc>
        <w:tc>
          <w:tcPr>
            <w:tcW w:w="8363" w:type="dxa"/>
          </w:tcPr>
          <w:p w14:paraId="16C57318" w14:textId="77777777" w:rsidR="005B0C4A" w:rsidRPr="003B7872" w:rsidRDefault="005B0C4A" w:rsidP="006A1CE7">
            <w:pPr>
              <w:pStyle w:val="ListParagraph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DD2507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1E2580E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58FB1B" w14:textId="77777777" w:rsidR="005B0C4A" w:rsidRPr="003B7872" w:rsidRDefault="005B0C4A" w:rsidP="006A1CE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D568A62" w14:textId="77777777" w:rsidR="004F0C4C" w:rsidRDefault="004F0C4C">
      <w:pPr>
        <w:rPr>
          <w:lang w:val="cy-GB"/>
        </w:rPr>
      </w:pPr>
      <w:r>
        <w:rPr>
          <w:lang w:val="cy-GB"/>
        </w:rPr>
        <w:br w:type="page"/>
      </w:r>
    </w:p>
    <w:p w14:paraId="5E11BF6C" w14:textId="77777777" w:rsidR="004F0C4C" w:rsidRDefault="004F0C4C">
      <w:pPr>
        <w:rPr>
          <w:lang w:val="cy-GB"/>
        </w:rPr>
      </w:pPr>
    </w:p>
    <w:tbl>
      <w:tblPr>
        <w:tblStyle w:val="TableGrid"/>
        <w:tblW w:w="1525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11"/>
        <w:gridCol w:w="3547"/>
        <w:gridCol w:w="8363"/>
        <w:gridCol w:w="992"/>
        <w:gridCol w:w="993"/>
        <w:gridCol w:w="850"/>
      </w:tblGrid>
      <w:tr w:rsidR="004F0C4C" w14:paraId="6D3F55FD" w14:textId="77777777" w:rsidTr="00A311E3">
        <w:tc>
          <w:tcPr>
            <w:tcW w:w="511" w:type="dxa"/>
            <w:shd w:val="clear" w:color="auto" w:fill="9CC2E5" w:themeFill="accent1" w:themeFillTint="99"/>
          </w:tcPr>
          <w:p w14:paraId="1808DE72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br w:type="page"/>
            </w: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G</w:t>
            </w:r>
          </w:p>
        </w:tc>
        <w:tc>
          <w:tcPr>
            <w:tcW w:w="14745" w:type="dxa"/>
            <w:gridSpan w:val="5"/>
            <w:shd w:val="clear" w:color="auto" w:fill="9CC2E5" w:themeFill="accent1" w:themeFillTint="99"/>
          </w:tcPr>
          <w:p w14:paraId="274A6CDE" w14:textId="3C079AF5" w:rsidR="004F0C4C" w:rsidRPr="0058120F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8238C9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Amgylchedd a chyfleusterau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8238C9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ysgol – mae amgylchedd a chyfleusterau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8238C9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ysgol yn cefnogi llesiant emosiynol a meddyliol da</w:t>
            </w:r>
          </w:p>
        </w:tc>
      </w:tr>
      <w:tr w:rsidR="004F0C4C" w14:paraId="2047CB7F" w14:textId="77777777" w:rsidTr="00A311E3">
        <w:trPr>
          <w:trHeight w:val="612"/>
        </w:trPr>
        <w:tc>
          <w:tcPr>
            <w:tcW w:w="511" w:type="dxa"/>
          </w:tcPr>
          <w:p w14:paraId="31D2C6D8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7E2310BA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22459B9E" w14:textId="5D2A575F" w:rsidR="004F0C4C" w:rsidRPr="004064D7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  <w:r w:rsidRPr="004064D7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992" w:type="dxa"/>
            <w:shd w:val="clear" w:color="auto" w:fill="92D050"/>
          </w:tcPr>
          <w:p w14:paraId="636FD38A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 w:themeFill="accent4"/>
          </w:tcPr>
          <w:p w14:paraId="5413387D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006AE7B5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09CB66AA" w14:textId="77777777" w:rsidTr="006D7748">
        <w:trPr>
          <w:trHeight w:val="1419"/>
        </w:trPr>
        <w:tc>
          <w:tcPr>
            <w:tcW w:w="511" w:type="dxa"/>
          </w:tcPr>
          <w:p w14:paraId="7D567836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  <w:shd w:val="clear" w:color="auto" w:fill="auto"/>
          </w:tcPr>
          <w:p w14:paraId="794EBA58" w14:textId="0AD07C2E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8238C9">
              <w:rPr>
                <w:rFonts w:ascii="Verdana" w:hAnsi="Verdana"/>
                <w:lang w:val="cy-GB"/>
              </w:rPr>
              <w:t>Mae gan ein hysgol ystod o leoedd ac amgylcheddau ffisegol sy</w:t>
            </w:r>
            <w:r>
              <w:rPr>
                <w:rFonts w:ascii="Verdana" w:hAnsi="Verdana"/>
                <w:lang w:val="cy-GB"/>
              </w:rPr>
              <w:t>’</w:t>
            </w:r>
            <w:r w:rsidRPr="008238C9">
              <w:rPr>
                <w:rFonts w:ascii="Verdana" w:hAnsi="Verdana"/>
                <w:lang w:val="cy-GB"/>
              </w:rPr>
              <w:t>n cefnogi llesiant emosiynol a meddyliol dysgwyr a staff.</w:t>
            </w:r>
          </w:p>
        </w:tc>
        <w:tc>
          <w:tcPr>
            <w:tcW w:w="8363" w:type="dxa"/>
          </w:tcPr>
          <w:p w14:paraId="5C4FBAD4" w14:textId="77777777" w:rsidR="004F0C4C" w:rsidRPr="003B7872" w:rsidRDefault="004F0C4C" w:rsidP="00A311E3">
            <w:pPr>
              <w:pStyle w:val="ListParagraph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BF3067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6B0D402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C21C7B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6A7B3CB4" w14:textId="77777777" w:rsidTr="00A311E3">
        <w:tc>
          <w:tcPr>
            <w:tcW w:w="511" w:type="dxa"/>
            <w:shd w:val="clear" w:color="auto" w:fill="9CC2E5" w:themeFill="accent1" w:themeFillTint="99"/>
          </w:tcPr>
          <w:p w14:paraId="5B2E4247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3B78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H</w:t>
            </w:r>
          </w:p>
        </w:tc>
        <w:tc>
          <w:tcPr>
            <w:tcW w:w="14745" w:type="dxa"/>
            <w:gridSpan w:val="5"/>
            <w:shd w:val="clear" w:color="auto" w:fill="9CC2E5" w:themeFill="accent1" w:themeFillTint="99"/>
          </w:tcPr>
          <w:p w14:paraId="18B17251" w14:textId="7B3895A6" w:rsidR="004F0C4C" w:rsidRPr="0058120F" w:rsidRDefault="004F0C4C" w:rsidP="00A311E3">
            <w:pPr>
              <w:tabs>
                <w:tab w:val="left" w:pos="3915"/>
              </w:tabs>
              <w:rPr>
                <w:rFonts w:ascii="Verdana" w:hAnsi="Verdana"/>
                <w:sz w:val="24"/>
                <w:szCs w:val="24"/>
              </w:rPr>
            </w:pPr>
            <w:r w:rsidRPr="000C22CF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Cwricwlwm – mae cwricwlwm yr ysgol a strategaethau addysgu a dysgu yn dangos dealltwriaeth glir o bwysigrwydd meithrin sylfeini llesiant emosiynol a meddyliol da</w:t>
            </w:r>
          </w:p>
        </w:tc>
      </w:tr>
      <w:tr w:rsidR="004F0C4C" w14:paraId="262BB568" w14:textId="77777777" w:rsidTr="00A311E3">
        <w:trPr>
          <w:trHeight w:val="612"/>
        </w:trPr>
        <w:tc>
          <w:tcPr>
            <w:tcW w:w="511" w:type="dxa"/>
          </w:tcPr>
          <w:p w14:paraId="14D4B6D6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3F76E35E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4EFD6CC2" w14:textId="731C6BA2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Ffynonellau </w:t>
            </w:r>
            <w:r w:rsidR="006D7748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t</w:t>
            </w: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ystiolaeth</w:t>
            </w:r>
          </w:p>
        </w:tc>
        <w:tc>
          <w:tcPr>
            <w:tcW w:w="992" w:type="dxa"/>
            <w:shd w:val="clear" w:color="auto" w:fill="92D050"/>
          </w:tcPr>
          <w:p w14:paraId="6B421F9F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/>
          </w:tcPr>
          <w:p w14:paraId="62C40C19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1611064F" w14:textId="77777777" w:rsidR="004F0C4C" w:rsidRPr="005E23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F0C4C" w14:paraId="6EE47E38" w14:textId="77777777" w:rsidTr="006D7748">
        <w:trPr>
          <w:trHeight w:val="3031"/>
        </w:trPr>
        <w:tc>
          <w:tcPr>
            <w:tcW w:w="511" w:type="dxa"/>
          </w:tcPr>
          <w:p w14:paraId="75DB0CCD" w14:textId="77777777" w:rsidR="004F0C4C" w:rsidRPr="003B7872" w:rsidRDefault="004F0C4C" w:rsidP="00A311E3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1</w:t>
            </w:r>
          </w:p>
        </w:tc>
        <w:tc>
          <w:tcPr>
            <w:tcW w:w="3547" w:type="dxa"/>
          </w:tcPr>
          <w:p w14:paraId="6F871340" w14:textId="1BAEF935" w:rsidR="004F0C4C" w:rsidRPr="005A4267" w:rsidRDefault="004F0C4C" w:rsidP="00A311E3">
            <w:pPr>
              <w:rPr>
                <w:rFonts w:ascii="Verdana" w:hAnsi="Verdana"/>
              </w:rPr>
            </w:pPr>
            <w:r>
              <w:rPr>
                <w:rFonts w:ascii="Verdana" w:eastAsia="Calibri" w:hAnsi="Verdana" w:cs="Times New Roman"/>
                <w:lang w:val="cy-GB"/>
              </w:rPr>
              <w:t>Mae ein cwricwlwm ysgol yn darparu dysgu sy’n briodol o ran camau datblygiad mewn perthynas â llythrennedd emosiynol, datblygiad seicolegol cadarnhaol a sgiliau datrys problemau er mwyn gefnogi gwytnwch yn unol â Chanllawiau Cwricwlwm Llywodraeth Cymru.</w:t>
            </w:r>
          </w:p>
        </w:tc>
        <w:tc>
          <w:tcPr>
            <w:tcW w:w="8363" w:type="dxa"/>
          </w:tcPr>
          <w:p w14:paraId="2BFA64FA" w14:textId="77777777" w:rsidR="004F0C4C" w:rsidRPr="003B7872" w:rsidRDefault="004F0C4C" w:rsidP="00A311E3">
            <w:pPr>
              <w:pStyle w:val="ListParagraph"/>
              <w:ind w:left="36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0A5DC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3E7B6FF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B6438D2" w14:textId="77777777" w:rsidR="004F0C4C" w:rsidRPr="003B7872" w:rsidRDefault="004F0C4C" w:rsidP="00A311E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505EEFF6" w14:textId="77777777" w:rsidTr="004F0C4C">
        <w:tc>
          <w:tcPr>
            <w:tcW w:w="511" w:type="dxa"/>
          </w:tcPr>
          <w:p w14:paraId="7B4BFA0A" w14:textId="77777777" w:rsidR="005B0C4A" w:rsidRPr="003B7872" w:rsidRDefault="005B0C4A" w:rsidP="005A426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DEEAF6" w:themeFill="accent1" w:themeFillTint="33"/>
          </w:tcPr>
          <w:p w14:paraId="2CC44CE4" w14:textId="77777777" w:rsidR="005B0C4A" w:rsidRPr="005E2372" w:rsidRDefault="006D7748" w:rsidP="005A42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5E2372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Dangosyddion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14:paraId="01C69907" w14:textId="3C66C7C1" w:rsidR="005B0C4A" w:rsidRPr="005E2372" w:rsidRDefault="006D7748" w:rsidP="005A42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Defnyddir dadansoddiad o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ddarpariaeth gyfredol mewn perthynas â phob dangosydd, a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r ffynonellau tystiolaeth i bennu</w:t>
            </w:r>
            <w:r w:rsidR="006F0426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’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 xml:space="preserve">r sgôr </w:t>
            </w:r>
            <w:r w:rsidR="00E64FBE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coch melyn gwyrdd</w:t>
            </w:r>
            <w:r w:rsidRPr="004064D7">
              <w:rPr>
                <w:rFonts w:ascii="Verdana" w:hAnsi="Verdana"/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992" w:type="dxa"/>
            <w:shd w:val="clear" w:color="auto" w:fill="92D050"/>
          </w:tcPr>
          <w:p w14:paraId="3AE95EFC" w14:textId="77777777" w:rsidR="005B0C4A" w:rsidRPr="003B7872" w:rsidRDefault="005B0C4A" w:rsidP="005A42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C000"/>
          </w:tcPr>
          <w:p w14:paraId="25EDC14B" w14:textId="77777777" w:rsidR="005B0C4A" w:rsidRPr="003B7872" w:rsidRDefault="005B0C4A" w:rsidP="005A42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2D1D1943" w14:textId="77777777" w:rsidR="005B0C4A" w:rsidRPr="003B7872" w:rsidRDefault="005B0C4A" w:rsidP="005A42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2179" w14:paraId="711C5F6B" w14:textId="77777777" w:rsidTr="006D7748">
        <w:trPr>
          <w:trHeight w:val="1797"/>
        </w:trPr>
        <w:tc>
          <w:tcPr>
            <w:tcW w:w="511" w:type="dxa"/>
          </w:tcPr>
          <w:p w14:paraId="65289B4A" w14:textId="77777777" w:rsidR="005B0C4A" w:rsidRPr="003B7872" w:rsidRDefault="006D7748" w:rsidP="005A4267">
            <w:pPr>
              <w:rPr>
                <w:rFonts w:ascii="Verdana" w:hAnsi="Verdana"/>
                <w:sz w:val="24"/>
                <w:szCs w:val="24"/>
              </w:rPr>
            </w:pPr>
            <w:r w:rsidRPr="003B7872">
              <w:rPr>
                <w:rFonts w:ascii="Verdana" w:hAnsi="Verdana"/>
                <w:sz w:val="24"/>
                <w:szCs w:val="24"/>
                <w:lang w:val="cy-GB"/>
              </w:rPr>
              <w:t>2</w:t>
            </w:r>
          </w:p>
        </w:tc>
        <w:tc>
          <w:tcPr>
            <w:tcW w:w="3547" w:type="dxa"/>
          </w:tcPr>
          <w:p w14:paraId="0DF38090" w14:textId="4E0A14B3" w:rsidR="005B0C4A" w:rsidRPr="004064D7" w:rsidRDefault="006D7748" w:rsidP="006D7748">
            <w:pPr>
              <w:rPr>
                <w:rFonts w:ascii="Verdana" w:hAnsi="Verdana"/>
              </w:rPr>
            </w:pPr>
            <w:r w:rsidRPr="004064D7">
              <w:rPr>
                <w:rFonts w:ascii="Verdana" w:hAnsi="Verdana"/>
                <w:lang w:val="cy-GB"/>
              </w:rPr>
              <w:t>Mae ein cwricwlwm ysgol yn cydnabod rôl gadarnhaol y celfyddydau, diwylliant a gweithgarwch corfforol o ran hybu llesiant emosiynol a meddyliol</w:t>
            </w:r>
            <w:r w:rsidR="00E64FBE">
              <w:rPr>
                <w:rFonts w:ascii="Verdana" w:hAnsi="Verdana"/>
                <w:lang w:val="cy-GB"/>
              </w:rPr>
              <w:t>, a’i meithrin</w:t>
            </w:r>
            <w:r w:rsidRPr="004064D7">
              <w:rPr>
                <w:rFonts w:ascii="Verdana" w:hAnsi="Verdana"/>
                <w:lang w:val="cy-GB"/>
              </w:rPr>
              <w:t>.</w:t>
            </w:r>
          </w:p>
        </w:tc>
        <w:tc>
          <w:tcPr>
            <w:tcW w:w="8363" w:type="dxa"/>
          </w:tcPr>
          <w:p w14:paraId="6B5011A9" w14:textId="3177AA52" w:rsidR="005B0C4A" w:rsidRPr="0056004D" w:rsidRDefault="005B0C4A" w:rsidP="005A4267">
            <w:pPr>
              <w:tabs>
                <w:tab w:val="left" w:pos="1110"/>
              </w:tabs>
            </w:pPr>
          </w:p>
        </w:tc>
        <w:tc>
          <w:tcPr>
            <w:tcW w:w="992" w:type="dxa"/>
            <w:shd w:val="clear" w:color="auto" w:fill="auto"/>
          </w:tcPr>
          <w:p w14:paraId="79C264F2" w14:textId="77777777" w:rsidR="005B0C4A" w:rsidRPr="003B7872" w:rsidRDefault="005B0C4A" w:rsidP="005A42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1A78F20" w14:textId="77777777" w:rsidR="005B0C4A" w:rsidRPr="003B7872" w:rsidRDefault="005B0C4A" w:rsidP="005A42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2A982B" w14:textId="77777777" w:rsidR="005B0C4A" w:rsidRPr="003B7872" w:rsidRDefault="005B0C4A" w:rsidP="005A426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88575BE" w14:textId="48925946" w:rsidR="00B861C2" w:rsidRPr="007473B4" w:rsidRDefault="00B861C2" w:rsidP="00C0621D">
      <w:pPr>
        <w:pStyle w:val="xmsonormal"/>
        <w:rPr>
          <w:rFonts w:ascii="Verdana" w:hAnsi="Verdana"/>
        </w:rPr>
      </w:pPr>
    </w:p>
    <w:sectPr w:rsidR="00B861C2" w:rsidRPr="007473B4" w:rsidSect="0056004D">
      <w:headerReference w:type="default" r:id="rId12"/>
      <w:footerReference w:type="default" r:id="rId13"/>
      <w:pgSz w:w="16838" w:h="11906" w:orient="landscape"/>
      <w:pgMar w:top="479" w:right="678" w:bottom="426" w:left="709" w:header="142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C258" w14:textId="77777777" w:rsidR="00AC1A71" w:rsidRDefault="006D7748">
      <w:pPr>
        <w:spacing w:after="0" w:line="240" w:lineRule="auto"/>
      </w:pPr>
      <w:r>
        <w:separator/>
      </w:r>
    </w:p>
  </w:endnote>
  <w:endnote w:type="continuationSeparator" w:id="0">
    <w:p w14:paraId="3E1F0535" w14:textId="77777777" w:rsidR="00AC1A71" w:rsidRDefault="006D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993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4898056" w14:textId="540211E8" w:rsidR="00290C95" w:rsidRDefault="006D7748">
            <w:pPr>
              <w:pStyle w:val="Footer"/>
            </w:pPr>
            <w:r>
              <w:rPr>
                <w:lang w:val="cy-GB"/>
              </w:rPr>
              <w:t>Tudalen</w:t>
            </w:r>
            <w:r w:rsidR="00480BD5">
              <w:rPr>
                <w:lang w:val="cy-GB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E7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E7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cy-GB"/>
              </w:rPr>
              <w:t xml:space="preserve"> Offeryn</w:t>
            </w:r>
            <w:r w:rsidR="0074126D">
              <w:rPr>
                <w:b/>
                <w:bCs/>
                <w:sz w:val="24"/>
                <w:szCs w:val="24"/>
                <w:lang w:val="cy-GB"/>
              </w:rPr>
              <w:t xml:space="preserve"> Hunanwerthuso</w:t>
            </w:r>
            <w:r>
              <w:rPr>
                <w:b/>
                <w:bCs/>
                <w:sz w:val="24"/>
                <w:szCs w:val="24"/>
                <w:lang w:val="cy-GB"/>
              </w:rPr>
              <w:t xml:space="preserve"> Dull Ysgol Gyfan o Ymdrin ag Iechyd Meddwl </w:t>
            </w:r>
            <w:r w:rsidR="0074126D">
              <w:rPr>
                <w:b/>
                <w:bCs/>
                <w:sz w:val="24"/>
                <w:szCs w:val="24"/>
                <w:lang w:val="cy-GB"/>
              </w:rPr>
              <w:t xml:space="preserve">a Lesiant Emosiynol </w:t>
            </w:r>
            <w:r>
              <w:rPr>
                <w:b/>
                <w:bCs/>
                <w:sz w:val="24"/>
                <w:szCs w:val="24"/>
                <w:lang w:val="cy-GB"/>
              </w:rPr>
              <w:t>(WSA</w:t>
            </w:r>
            <w:r w:rsidR="0074126D">
              <w:rPr>
                <w:b/>
                <w:bCs/>
                <w:sz w:val="24"/>
                <w:szCs w:val="24"/>
                <w:lang w:val="cy-GB"/>
              </w:rPr>
              <w:t>E</w:t>
            </w:r>
            <w:r>
              <w:rPr>
                <w:b/>
                <w:bCs/>
                <w:sz w:val="24"/>
                <w:szCs w:val="24"/>
                <w:lang w:val="cy-GB"/>
              </w:rPr>
              <w:t>M</w:t>
            </w:r>
            <w:r w:rsidR="0074126D">
              <w:rPr>
                <w:b/>
                <w:bCs/>
                <w:sz w:val="24"/>
                <w:szCs w:val="24"/>
                <w:lang w:val="cy-GB"/>
              </w:rPr>
              <w:t>WB</w:t>
            </w:r>
            <w:r>
              <w:rPr>
                <w:b/>
                <w:bCs/>
                <w:sz w:val="24"/>
                <w:szCs w:val="24"/>
                <w:lang w:val="cy-GB"/>
              </w:rPr>
              <w:t>), F2</w:t>
            </w:r>
          </w:p>
        </w:sdtContent>
      </w:sdt>
    </w:sdtContent>
  </w:sdt>
  <w:p w14:paraId="4A0D18BE" w14:textId="77777777" w:rsidR="00290C95" w:rsidRDefault="0029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F98C" w14:textId="77777777" w:rsidR="00AC1A71" w:rsidRDefault="006D7748">
      <w:pPr>
        <w:spacing w:after="0" w:line="240" w:lineRule="auto"/>
      </w:pPr>
      <w:r>
        <w:separator/>
      </w:r>
    </w:p>
  </w:footnote>
  <w:footnote w:type="continuationSeparator" w:id="0">
    <w:p w14:paraId="0C399241" w14:textId="77777777" w:rsidR="00AC1A71" w:rsidRDefault="006D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8287" w14:textId="77777777" w:rsidR="00476351" w:rsidRDefault="00476351">
    <w:pPr>
      <w:pStyle w:val="Header"/>
    </w:pPr>
  </w:p>
  <w:p w14:paraId="343421A0" w14:textId="77777777" w:rsidR="00290C95" w:rsidRDefault="00290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87EC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B17C0"/>
    <w:multiLevelType w:val="hybridMultilevel"/>
    <w:tmpl w:val="C610CE8A"/>
    <w:lvl w:ilvl="0" w:tplc="C5F4DC6E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F62EF1B8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B720C39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0662C48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1B0AD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CF9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829E63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09ACD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B4C7C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A0D3A0E"/>
    <w:multiLevelType w:val="hybridMultilevel"/>
    <w:tmpl w:val="28CA4820"/>
    <w:lvl w:ilvl="0" w:tplc="6B3A1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E0F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8E29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AF5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C62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3407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92B1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0224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7EA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61C64"/>
    <w:multiLevelType w:val="hybridMultilevel"/>
    <w:tmpl w:val="AF862DC6"/>
    <w:lvl w:ilvl="0" w:tplc="8D7664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B050"/>
      </w:rPr>
    </w:lvl>
    <w:lvl w:ilvl="1" w:tplc="0F801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AF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6E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84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6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80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05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A6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0853"/>
    <w:multiLevelType w:val="hybridMultilevel"/>
    <w:tmpl w:val="CBB45934"/>
    <w:lvl w:ilvl="0" w:tplc="82A42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BE95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9C52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C4AA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84DC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7A98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4458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7249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64C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2639F"/>
    <w:multiLevelType w:val="hybridMultilevel"/>
    <w:tmpl w:val="2424F826"/>
    <w:lvl w:ilvl="0" w:tplc="CA663C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CC71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ECE7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A8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8CDF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3E9B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DC2D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0ADA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24BD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F5442"/>
    <w:multiLevelType w:val="hybridMultilevel"/>
    <w:tmpl w:val="4DECAFCC"/>
    <w:lvl w:ilvl="0" w:tplc="173E07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6612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C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8420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A0A7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1681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EFA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8492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EE2A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35D4D"/>
    <w:multiLevelType w:val="hybridMultilevel"/>
    <w:tmpl w:val="E9F4DAE8"/>
    <w:lvl w:ilvl="0" w:tplc="70341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8F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68E9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143E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4C05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D27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7896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0C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A466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62074"/>
    <w:multiLevelType w:val="hybridMultilevel"/>
    <w:tmpl w:val="0598D85C"/>
    <w:lvl w:ilvl="0" w:tplc="125CC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8846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16BC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AAD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44DB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2CFC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E80B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50B9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1E4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D10F0"/>
    <w:multiLevelType w:val="hybridMultilevel"/>
    <w:tmpl w:val="16E0F2DC"/>
    <w:lvl w:ilvl="0" w:tplc="58423D8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A0D824E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B1EC527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F2ECA5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1583D5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2D4CA8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43C5B3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C40B6B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ED6CD1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C4C0E1E"/>
    <w:multiLevelType w:val="hybridMultilevel"/>
    <w:tmpl w:val="91D87F72"/>
    <w:lvl w:ilvl="0" w:tplc="D89A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44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A5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EB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5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F05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C2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E3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8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4060D"/>
    <w:multiLevelType w:val="hybridMultilevel"/>
    <w:tmpl w:val="DA5EEBCC"/>
    <w:lvl w:ilvl="0" w:tplc="8506C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7C1E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72B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8C6C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EC98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82CF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AE12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D6F4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7E5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B0C1A"/>
    <w:multiLevelType w:val="hybridMultilevel"/>
    <w:tmpl w:val="703E9EE8"/>
    <w:lvl w:ilvl="0" w:tplc="03144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6442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2AE3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9A90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602D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7E13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7AEA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3678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C25E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13E9A"/>
    <w:multiLevelType w:val="hybridMultilevel"/>
    <w:tmpl w:val="7F8E019E"/>
    <w:lvl w:ilvl="0" w:tplc="2A8A7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7C0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4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C3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E9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EC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83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46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64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B6A32"/>
    <w:multiLevelType w:val="hybridMultilevel"/>
    <w:tmpl w:val="7B48EC38"/>
    <w:lvl w:ilvl="0" w:tplc="A9C69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9E6B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A6B5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8013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768D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70A3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6EFF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6E8B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3240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481A4E"/>
    <w:multiLevelType w:val="hybridMultilevel"/>
    <w:tmpl w:val="90F8142C"/>
    <w:lvl w:ilvl="0" w:tplc="08B69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A412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46A1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F23E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3419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080F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D6B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E89D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5028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02009"/>
    <w:multiLevelType w:val="hybridMultilevel"/>
    <w:tmpl w:val="74742458"/>
    <w:lvl w:ilvl="0" w:tplc="04242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6F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8D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AF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E1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CC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5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0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E1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F96"/>
    <w:multiLevelType w:val="hybridMultilevel"/>
    <w:tmpl w:val="D22A4592"/>
    <w:lvl w:ilvl="0" w:tplc="D39C9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CF082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61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7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2A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04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8F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0D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985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07742"/>
    <w:multiLevelType w:val="hybridMultilevel"/>
    <w:tmpl w:val="DEC4B29A"/>
    <w:lvl w:ilvl="0" w:tplc="3FC86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D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0C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A4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24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26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A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4E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A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80B6D"/>
    <w:multiLevelType w:val="hybridMultilevel"/>
    <w:tmpl w:val="FE163CBE"/>
    <w:lvl w:ilvl="0" w:tplc="81980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B020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DE0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26B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F6CD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04D4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72D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1CAB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C229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527D7B"/>
    <w:multiLevelType w:val="hybridMultilevel"/>
    <w:tmpl w:val="67F82844"/>
    <w:lvl w:ilvl="0" w:tplc="017E7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E49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64F0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FA3A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CAE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C631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E0C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42C6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9C41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E177AE"/>
    <w:multiLevelType w:val="hybridMultilevel"/>
    <w:tmpl w:val="BA7A773A"/>
    <w:lvl w:ilvl="0" w:tplc="7A72F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2A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C6D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4D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CE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4EF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54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A7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227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008AB"/>
    <w:multiLevelType w:val="hybridMultilevel"/>
    <w:tmpl w:val="D45086FE"/>
    <w:lvl w:ilvl="0" w:tplc="CC4E8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FA04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2E03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2646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162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16EF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7EB3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5E2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4ED7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AC7B44"/>
    <w:multiLevelType w:val="hybridMultilevel"/>
    <w:tmpl w:val="F95CF172"/>
    <w:lvl w:ilvl="0" w:tplc="6310F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F02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6E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C9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3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A8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D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A2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0A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401F8"/>
    <w:multiLevelType w:val="hybridMultilevel"/>
    <w:tmpl w:val="E3D61CCE"/>
    <w:lvl w:ilvl="0" w:tplc="719E5D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3013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9854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4C19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6A32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F454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665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9E70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E817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025429">
    <w:abstractNumId w:val="18"/>
  </w:num>
  <w:num w:numId="2" w16cid:durableId="695078694">
    <w:abstractNumId w:val="21"/>
  </w:num>
  <w:num w:numId="3" w16cid:durableId="1585920034">
    <w:abstractNumId w:val="19"/>
  </w:num>
  <w:num w:numId="4" w16cid:durableId="2049446431">
    <w:abstractNumId w:val="7"/>
  </w:num>
  <w:num w:numId="5" w16cid:durableId="372274692">
    <w:abstractNumId w:val="12"/>
  </w:num>
  <w:num w:numId="6" w16cid:durableId="999692146">
    <w:abstractNumId w:val="22"/>
  </w:num>
  <w:num w:numId="7" w16cid:durableId="472601070">
    <w:abstractNumId w:val="23"/>
  </w:num>
  <w:num w:numId="8" w16cid:durableId="489559132">
    <w:abstractNumId w:val="8"/>
  </w:num>
  <w:num w:numId="9" w16cid:durableId="1310091986">
    <w:abstractNumId w:val="15"/>
  </w:num>
  <w:num w:numId="10" w16cid:durableId="452283890">
    <w:abstractNumId w:val="11"/>
  </w:num>
  <w:num w:numId="11" w16cid:durableId="277493147">
    <w:abstractNumId w:val="24"/>
  </w:num>
  <w:num w:numId="12" w16cid:durableId="417796411">
    <w:abstractNumId w:val="9"/>
  </w:num>
  <w:num w:numId="13" w16cid:durableId="583337750">
    <w:abstractNumId w:val="14"/>
  </w:num>
  <w:num w:numId="14" w16cid:durableId="1434668895">
    <w:abstractNumId w:val="1"/>
  </w:num>
  <w:num w:numId="15" w16cid:durableId="541989349">
    <w:abstractNumId w:val="6"/>
  </w:num>
  <w:num w:numId="16" w16cid:durableId="891888427">
    <w:abstractNumId w:val="13"/>
  </w:num>
  <w:num w:numId="17" w16cid:durableId="835731379">
    <w:abstractNumId w:val="2"/>
  </w:num>
  <w:num w:numId="18" w16cid:durableId="947587591">
    <w:abstractNumId w:val="20"/>
  </w:num>
  <w:num w:numId="19" w16cid:durableId="824010000">
    <w:abstractNumId w:val="5"/>
  </w:num>
  <w:num w:numId="20" w16cid:durableId="353116465">
    <w:abstractNumId w:val="4"/>
  </w:num>
  <w:num w:numId="21" w16cid:durableId="1381785587">
    <w:abstractNumId w:val="10"/>
  </w:num>
  <w:num w:numId="22" w16cid:durableId="852302353">
    <w:abstractNumId w:val="0"/>
    <w:lvlOverride w:ilvl="0">
      <w:startOverride w:val="1"/>
    </w:lvlOverride>
  </w:num>
  <w:num w:numId="23" w16cid:durableId="677849064">
    <w:abstractNumId w:val="3"/>
  </w:num>
  <w:num w:numId="24" w16cid:durableId="316349185">
    <w:abstractNumId w:val="17"/>
  </w:num>
  <w:num w:numId="25" w16cid:durableId="556821450">
    <w:abstractNumId w:val="3"/>
  </w:num>
  <w:num w:numId="26" w16cid:durableId="19720520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51"/>
    <w:rsid w:val="00006ED6"/>
    <w:rsid w:val="00012E3C"/>
    <w:rsid w:val="00031CDF"/>
    <w:rsid w:val="0003736F"/>
    <w:rsid w:val="000607B5"/>
    <w:rsid w:val="00066058"/>
    <w:rsid w:val="000927B8"/>
    <w:rsid w:val="000B0E60"/>
    <w:rsid w:val="000B3697"/>
    <w:rsid w:val="000C22CF"/>
    <w:rsid w:val="000C4575"/>
    <w:rsid w:val="000D2452"/>
    <w:rsid w:val="000D2581"/>
    <w:rsid w:val="000E1ACC"/>
    <w:rsid w:val="00107C7F"/>
    <w:rsid w:val="00113BC8"/>
    <w:rsid w:val="00117F93"/>
    <w:rsid w:val="001221FA"/>
    <w:rsid w:val="0012262E"/>
    <w:rsid w:val="00143C3A"/>
    <w:rsid w:val="001615C0"/>
    <w:rsid w:val="0017139B"/>
    <w:rsid w:val="00176CE0"/>
    <w:rsid w:val="00182F61"/>
    <w:rsid w:val="001B74D2"/>
    <w:rsid w:val="001C3309"/>
    <w:rsid w:val="001C349E"/>
    <w:rsid w:val="001C4CF7"/>
    <w:rsid w:val="001D7EB8"/>
    <w:rsid w:val="0021767C"/>
    <w:rsid w:val="00220D8A"/>
    <w:rsid w:val="00232512"/>
    <w:rsid w:val="00253334"/>
    <w:rsid w:val="00290C95"/>
    <w:rsid w:val="002A04CA"/>
    <w:rsid w:val="002A32E8"/>
    <w:rsid w:val="002B3436"/>
    <w:rsid w:val="002C1CBA"/>
    <w:rsid w:val="002D43D7"/>
    <w:rsid w:val="002D5F06"/>
    <w:rsid w:val="002F366A"/>
    <w:rsid w:val="002F655B"/>
    <w:rsid w:val="00300091"/>
    <w:rsid w:val="00306CC5"/>
    <w:rsid w:val="00313662"/>
    <w:rsid w:val="00326BAD"/>
    <w:rsid w:val="00361022"/>
    <w:rsid w:val="00365E95"/>
    <w:rsid w:val="00376A85"/>
    <w:rsid w:val="003852CD"/>
    <w:rsid w:val="00387DEC"/>
    <w:rsid w:val="0039630B"/>
    <w:rsid w:val="003B196C"/>
    <w:rsid w:val="003B3E8F"/>
    <w:rsid w:val="003B7872"/>
    <w:rsid w:val="003C455F"/>
    <w:rsid w:val="003C496E"/>
    <w:rsid w:val="003D0FC9"/>
    <w:rsid w:val="003F0FEC"/>
    <w:rsid w:val="003F6F84"/>
    <w:rsid w:val="003F71C7"/>
    <w:rsid w:val="004009FA"/>
    <w:rsid w:val="00404FDB"/>
    <w:rsid w:val="004064D7"/>
    <w:rsid w:val="00406C67"/>
    <w:rsid w:val="00430541"/>
    <w:rsid w:val="00442E55"/>
    <w:rsid w:val="00444F33"/>
    <w:rsid w:val="00446B7A"/>
    <w:rsid w:val="0047126D"/>
    <w:rsid w:val="00476351"/>
    <w:rsid w:val="00480BD5"/>
    <w:rsid w:val="00490213"/>
    <w:rsid w:val="004A279B"/>
    <w:rsid w:val="004B1080"/>
    <w:rsid w:val="004B2F6B"/>
    <w:rsid w:val="004B475B"/>
    <w:rsid w:val="004E2407"/>
    <w:rsid w:val="004E701A"/>
    <w:rsid w:val="004F0C4C"/>
    <w:rsid w:val="00510336"/>
    <w:rsid w:val="00525811"/>
    <w:rsid w:val="00526EFB"/>
    <w:rsid w:val="00534345"/>
    <w:rsid w:val="0053669D"/>
    <w:rsid w:val="0056004D"/>
    <w:rsid w:val="00560936"/>
    <w:rsid w:val="005677D1"/>
    <w:rsid w:val="0057641A"/>
    <w:rsid w:val="0058120F"/>
    <w:rsid w:val="005962BC"/>
    <w:rsid w:val="005A4267"/>
    <w:rsid w:val="005B0C4A"/>
    <w:rsid w:val="005B4B46"/>
    <w:rsid w:val="005C4B9C"/>
    <w:rsid w:val="005E2372"/>
    <w:rsid w:val="005F6045"/>
    <w:rsid w:val="00604CEB"/>
    <w:rsid w:val="00605C58"/>
    <w:rsid w:val="00626051"/>
    <w:rsid w:val="0064366D"/>
    <w:rsid w:val="00643ADB"/>
    <w:rsid w:val="006456A9"/>
    <w:rsid w:val="00670437"/>
    <w:rsid w:val="00672183"/>
    <w:rsid w:val="006807B9"/>
    <w:rsid w:val="00695CFB"/>
    <w:rsid w:val="006A1CE7"/>
    <w:rsid w:val="006A5621"/>
    <w:rsid w:val="006A7E70"/>
    <w:rsid w:val="006D7748"/>
    <w:rsid w:val="006E2F34"/>
    <w:rsid w:val="006F0426"/>
    <w:rsid w:val="006F0829"/>
    <w:rsid w:val="006F47AF"/>
    <w:rsid w:val="007041DD"/>
    <w:rsid w:val="007052C9"/>
    <w:rsid w:val="00711A80"/>
    <w:rsid w:val="007150E6"/>
    <w:rsid w:val="00723E54"/>
    <w:rsid w:val="007248DA"/>
    <w:rsid w:val="00724A67"/>
    <w:rsid w:val="0074126D"/>
    <w:rsid w:val="007473B4"/>
    <w:rsid w:val="007511CD"/>
    <w:rsid w:val="0076584A"/>
    <w:rsid w:val="00772179"/>
    <w:rsid w:val="00776779"/>
    <w:rsid w:val="00794C79"/>
    <w:rsid w:val="007D05EA"/>
    <w:rsid w:val="007D107E"/>
    <w:rsid w:val="007E4340"/>
    <w:rsid w:val="007F3EEC"/>
    <w:rsid w:val="008238C9"/>
    <w:rsid w:val="0082415F"/>
    <w:rsid w:val="008256F2"/>
    <w:rsid w:val="008423DB"/>
    <w:rsid w:val="00846FA6"/>
    <w:rsid w:val="00870D57"/>
    <w:rsid w:val="008809D3"/>
    <w:rsid w:val="0088525B"/>
    <w:rsid w:val="00896B8C"/>
    <w:rsid w:val="008A1944"/>
    <w:rsid w:val="008B6FD0"/>
    <w:rsid w:val="008D0748"/>
    <w:rsid w:val="008E02B8"/>
    <w:rsid w:val="008E484D"/>
    <w:rsid w:val="008F4C41"/>
    <w:rsid w:val="009270DA"/>
    <w:rsid w:val="0093062E"/>
    <w:rsid w:val="0097425F"/>
    <w:rsid w:val="00980643"/>
    <w:rsid w:val="00980CBC"/>
    <w:rsid w:val="00981EA4"/>
    <w:rsid w:val="00986466"/>
    <w:rsid w:val="00987961"/>
    <w:rsid w:val="009B6207"/>
    <w:rsid w:val="009C42DC"/>
    <w:rsid w:val="009D5564"/>
    <w:rsid w:val="009E40FC"/>
    <w:rsid w:val="00A3748B"/>
    <w:rsid w:val="00A66829"/>
    <w:rsid w:val="00A7383B"/>
    <w:rsid w:val="00A8422B"/>
    <w:rsid w:val="00A9083D"/>
    <w:rsid w:val="00AA2FC7"/>
    <w:rsid w:val="00AB0EB3"/>
    <w:rsid w:val="00AC1A71"/>
    <w:rsid w:val="00AC5312"/>
    <w:rsid w:val="00AD0BDE"/>
    <w:rsid w:val="00AD2330"/>
    <w:rsid w:val="00AF17D4"/>
    <w:rsid w:val="00B05413"/>
    <w:rsid w:val="00B15202"/>
    <w:rsid w:val="00B16388"/>
    <w:rsid w:val="00B27A02"/>
    <w:rsid w:val="00B325C0"/>
    <w:rsid w:val="00B503C5"/>
    <w:rsid w:val="00B5554F"/>
    <w:rsid w:val="00B6309C"/>
    <w:rsid w:val="00B826FF"/>
    <w:rsid w:val="00B861C2"/>
    <w:rsid w:val="00B93EBE"/>
    <w:rsid w:val="00BA704E"/>
    <w:rsid w:val="00BC0DD2"/>
    <w:rsid w:val="00BD70FF"/>
    <w:rsid w:val="00BF35DF"/>
    <w:rsid w:val="00BF3781"/>
    <w:rsid w:val="00BF6EB0"/>
    <w:rsid w:val="00C0621D"/>
    <w:rsid w:val="00C203CF"/>
    <w:rsid w:val="00C310A4"/>
    <w:rsid w:val="00C31DF0"/>
    <w:rsid w:val="00C52BC8"/>
    <w:rsid w:val="00C5590C"/>
    <w:rsid w:val="00C643AC"/>
    <w:rsid w:val="00C70FCC"/>
    <w:rsid w:val="00C71208"/>
    <w:rsid w:val="00C71A43"/>
    <w:rsid w:val="00C74C93"/>
    <w:rsid w:val="00C85794"/>
    <w:rsid w:val="00CA4138"/>
    <w:rsid w:val="00CA4902"/>
    <w:rsid w:val="00CA545F"/>
    <w:rsid w:val="00CE63ED"/>
    <w:rsid w:val="00CF59F0"/>
    <w:rsid w:val="00D115A5"/>
    <w:rsid w:val="00D214A7"/>
    <w:rsid w:val="00D43D25"/>
    <w:rsid w:val="00D441DD"/>
    <w:rsid w:val="00D54BA7"/>
    <w:rsid w:val="00D63A8B"/>
    <w:rsid w:val="00D812A1"/>
    <w:rsid w:val="00D934F7"/>
    <w:rsid w:val="00D9740D"/>
    <w:rsid w:val="00DB22E7"/>
    <w:rsid w:val="00DB7201"/>
    <w:rsid w:val="00E07037"/>
    <w:rsid w:val="00E100DB"/>
    <w:rsid w:val="00E14900"/>
    <w:rsid w:val="00E32BFE"/>
    <w:rsid w:val="00E34464"/>
    <w:rsid w:val="00E4677F"/>
    <w:rsid w:val="00E510B8"/>
    <w:rsid w:val="00E6280F"/>
    <w:rsid w:val="00E64FBE"/>
    <w:rsid w:val="00E72E3C"/>
    <w:rsid w:val="00E76876"/>
    <w:rsid w:val="00E81781"/>
    <w:rsid w:val="00E8339B"/>
    <w:rsid w:val="00E972F5"/>
    <w:rsid w:val="00EA4FB9"/>
    <w:rsid w:val="00EA6EE5"/>
    <w:rsid w:val="00EC1F59"/>
    <w:rsid w:val="00EE210A"/>
    <w:rsid w:val="00EF4D54"/>
    <w:rsid w:val="00F01B1E"/>
    <w:rsid w:val="00F10F6E"/>
    <w:rsid w:val="00F1542B"/>
    <w:rsid w:val="00F32D0D"/>
    <w:rsid w:val="00F35F71"/>
    <w:rsid w:val="00F566D4"/>
    <w:rsid w:val="00F604B2"/>
    <w:rsid w:val="00F60E70"/>
    <w:rsid w:val="00F975E9"/>
    <w:rsid w:val="00FC352D"/>
    <w:rsid w:val="00FC4D24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DA04"/>
  <w15:chartTrackingRefBased/>
  <w15:docId w15:val="{32DF39EE-0EB4-4CE8-AF44-8712FFB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051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E2F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40D"/>
  </w:style>
  <w:style w:type="paragraph" w:styleId="Footer">
    <w:name w:val="footer"/>
    <w:basedOn w:val="Normal"/>
    <w:link w:val="FooterChar"/>
    <w:uiPriority w:val="99"/>
    <w:unhideWhenUsed/>
    <w:rsid w:val="00D97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40D"/>
  </w:style>
  <w:style w:type="character" w:styleId="CommentReference">
    <w:name w:val="annotation reference"/>
    <w:basedOn w:val="DefaultParagraphFont"/>
    <w:uiPriority w:val="99"/>
    <w:semiHidden/>
    <w:unhideWhenUsed/>
    <w:rsid w:val="0029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C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0C95"/>
    <w:pPr>
      <w:spacing w:after="0" w:line="240" w:lineRule="auto"/>
    </w:pPr>
  </w:style>
  <w:style w:type="paragraph" w:customStyle="1" w:styleId="xmsonormal">
    <w:name w:val="x_msonormal"/>
    <w:basedOn w:val="Normal"/>
    <w:rsid w:val="007E4340"/>
    <w:pPr>
      <w:spacing w:after="0" w:line="240" w:lineRule="auto"/>
    </w:pPr>
    <w:rPr>
      <w:rFonts w:ascii="Calibri" w:hAnsi="Calibri" w:cs="Calibri"/>
      <w:lang w:eastAsia="en-GB"/>
    </w:rPr>
  </w:style>
  <w:style w:type="paragraph" w:styleId="ListNumber">
    <w:name w:val="List Number"/>
    <w:basedOn w:val="Normal"/>
    <w:semiHidden/>
    <w:unhideWhenUsed/>
    <w:rsid w:val="00AD0BDE"/>
    <w:pPr>
      <w:numPr>
        <w:numId w:val="22"/>
      </w:numPr>
      <w:tabs>
        <w:tab w:val="clear" w:pos="360"/>
        <w:tab w:val="num" w:pos="851"/>
      </w:tabs>
      <w:spacing w:before="120" w:after="0" w:line="240" w:lineRule="auto"/>
      <w:ind w:left="850" w:hanging="425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06C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6C6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ED7F6AAA08647B0125578E2E47A05" ma:contentTypeVersion="12" ma:contentTypeDescription="Create a new document." ma:contentTypeScope="" ma:versionID="9cd3378edafe32ff6953c77f6735af82">
  <xsd:schema xmlns:xsd="http://www.w3.org/2001/XMLSchema" xmlns:xs="http://www.w3.org/2001/XMLSchema" xmlns:p="http://schemas.microsoft.com/office/2006/metadata/properties" xmlns:ns2="7e879ffd-bb01-489c-8e00-7e35bd640c6d" xmlns:ns3="746166d9-3b1a-4771-82a5-6d8e52171347" targetNamespace="http://schemas.microsoft.com/office/2006/metadata/properties" ma:root="true" ma:fieldsID="50cbc2ba2a752acae65d9551cbfe86e6" ns2:_="" ns3:_="">
    <xsd:import namespace="7e879ffd-bb01-489c-8e00-7e35bd640c6d"/>
    <xsd:import namespace="746166d9-3b1a-4771-82a5-6d8e52171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9ffd-bb01-489c-8e00-7e35bd640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66d9-3b1a-4771-82a5-6d8e52171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faa30a1-1885-4d80-9caf-fb84c8e02547}" ma:internalName="TaxCatchAll" ma:showField="CatchAllData" ma:web="746166d9-3b1a-4771-82a5-6d8e52171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79ffd-bb01-489c-8e00-7e35bd640c6d">
      <Terms xmlns="http://schemas.microsoft.com/office/infopath/2007/PartnerControls"/>
    </lcf76f155ced4ddcb4097134ff3c332f>
    <TaxCatchAll xmlns="746166d9-3b1a-4771-82a5-6d8e52171347" xsi:nil="true"/>
    <SharedWithUsers xmlns="746166d9-3b1a-4771-82a5-6d8e52171347">
      <UserInfo>
        <DisplayName>Amy Davies (Public Health Wales - Matrix House)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A6A619-05E1-40CE-BF01-A18BE874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9ffd-bb01-489c-8e00-7e35bd640c6d"/>
    <ds:schemaRef ds:uri="746166d9-3b1a-4771-82a5-6d8e52171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6E2BF-5F4F-4007-8B91-39244B37E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E8780-A9E1-4452-ACDD-AAE66D03F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1E972-8F65-4C89-9346-4BB8FB3D4C9E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  <ds:schemaRef ds:uri="7e879ffd-bb01-489c-8e00-7e35bd640c6d"/>
    <ds:schemaRef ds:uri="746166d9-3b1a-4771-82a5-6d8e52171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2759</Words>
  <Characters>14599</Characters>
  <Application>Microsoft Office Word</Application>
  <DocSecurity>0</DocSecurity>
  <Lines>608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 School Approach to Mental Health (WSAMH)</vt:lpstr>
    </vt:vector>
  </TitlesOfParts>
  <Company>Public Health Wales NHS Trust</Company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School Approach to Mental Health (WSAMH)</dc:title>
  <dc:subject>Offeryn Hunanwerthuso</dc:subject>
  <dc:creator>Maliika Kaaba (Public Health Wales - No. 2 Capital Quarter)</dc:creator>
  <cp:lastModifiedBy>Amy Davies (Public Health Wales - Matrix House)</cp:lastModifiedBy>
  <cp:revision>2</cp:revision>
  <cp:lastPrinted>2021-01-15T16:20:00Z</cp:lastPrinted>
  <dcterms:created xsi:type="dcterms:W3CDTF">2023-02-13T11:45:00Z</dcterms:created>
  <dcterms:modified xsi:type="dcterms:W3CDTF">2023-02-13T11:45:00Z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0x010100EA0ED7F6AAA08647B0125578E2E47A05</vt:lpwstr>
  </property>
  <property fmtid="{D5CDD505-2E9C-101B-9397-08002B2CF9AE}" pid="3" name="MediaServiceImageTags">
    <vt:lpwstr/>
  </property>
  <property fmtid="{D5CDD505-2E9C-101B-9397-08002B2CF9AE}" pid="4" name="GrammarlyDocumentId">
    <vt:lpwstr>8c50797f08119d25442d01f9addf6ace10f67ab3dd672efede3628eb80df944b</vt:lpwstr>
  </property>
</Properties>
</file>