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B1F3" w14:textId="7B1D7AE8" w:rsidR="4AA901A7" w:rsidRDefault="1BF9BF45" w:rsidP="709969A8">
      <w:pPr>
        <w:spacing w:line="360" w:lineRule="auto"/>
        <w:jc w:val="center"/>
      </w:pPr>
      <w:r>
        <w:rPr>
          <w:noProof/>
        </w:rPr>
        <w:drawing>
          <wp:inline distT="0" distB="0" distL="0" distR="0" wp14:anchorId="62279893" wp14:editId="5E2A1A37">
            <wp:extent cx="5819775" cy="8227958"/>
            <wp:effectExtent l="0" t="0" r="0" b="0"/>
            <wp:docPr id="10137673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67373" name="Picture 1013767373"/>
                    <pic:cNvPicPr/>
                  </pic:nvPicPr>
                  <pic:blipFill>
                    <a:blip r:embed="rId10">
                      <a:extLst>
                        <a:ext uri="{28A0092B-C50C-407E-A947-70E740481C1C}">
                          <a14:useLocalDpi xmlns:a14="http://schemas.microsoft.com/office/drawing/2010/main"/>
                        </a:ext>
                      </a:extLst>
                    </a:blip>
                    <a:stretch>
                      <a:fillRect/>
                    </a:stretch>
                  </pic:blipFill>
                  <pic:spPr>
                    <a:xfrm>
                      <a:off x="0" y="0"/>
                      <a:ext cx="5819775" cy="8227958"/>
                    </a:xfrm>
                    <a:prstGeom prst="rect">
                      <a:avLst/>
                    </a:prstGeom>
                  </pic:spPr>
                </pic:pic>
              </a:graphicData>
            </a:graphic>
          </wp:inline>
        </w:drawing>
      </w:r>
    </w:p>
    <w:p w14:paraId="44B9380B" w14:textId="5479E91D" w:rsidR="4AA901A7" w:rsidRDefault="4AA901A7" w:rsidP="5D74D50E">
      <w:pPr>
        <w:spacing w:line="360" w:lineRule="auto"/>
      </w:pPr>
      <w:r>
        <w:rPr>
          <w:noProof/>
        </w:rPr>
        <w:lastRenderedPageBreak/>
        <w:drawing>
          <wp:inline distT="0" distB="0" distL="0" distR="0" wp14:anchorId="2FBB6D0B" wp14:editId="745793F8">
            <wp:extent cx="2133600" cy="990600"/>
            <wp:effectExtent l="0" t="0" r="0" b="0"/>
            <wp:docPr id="462071076" name="drawing" title="A graphic of a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71076" name="Picture 462071076"/>
                    <pic:cNvPicPr/>
                  </pic:nvPicPr>
                  <pic:blipFill>
                    <a:blip r:embed="rId11">
                      <a:extLst>
                        <a:ext uri="{28A0092B-C50C-407E-A947-70E740481C1C}">
                          <a14:useLocalDpi xmlns:a14="http://schemas.microsoft.com/office/drawing/2010/main"/>
                        </a:ext>
                      </a:extLst>
                    </a:blip>
                    <a:stretch>
                      <a:fillRect/>
                    </a:stretch>
                  </pic:blipFill>
                  <pic:spPr>
                    <a:xfrm>
                      <a:off x="0" y="0"/>
                      <a:ext cx="2133600" cy="990600"/>
                    </a:xfrm>
                    <a:prstGeom prst="rect">
                      <a:avLst/>
                    </a:prstGeom>
                  </pic:spPr>
                </pic:pic>
              </a:graphicData>
            </a:graphic>
          </wp:inline>
        </w:drawing>
      </w:r>
      <w:r>
        <w:tab/>
      </w:r>
      <w:r>
        <w:tab/>
      </w:r>
      <w:r>
        <w:tab/>
      </w:r>
      <w:r w:rsidR="00B017E9">
        <w:t xml:space="preserve">             </w:t>
      </w:r>
      <w:r>
        <w:tab/>
      </w:r>
      <w:r>
        <w:rPr>
          <w:noProof/>
        </w:rPr>
        <w:drawing>
          <wp:inline distT="0" distB="0" distL="0" distR="0" wp14:anchorId="615EA70B" wp14:editId="0407FEF9">
            <wp:extent cx="1943100" cy="762000"/>
            <wp:effectExtent l="0" t="0" r="0" b="0"/>
            <wp:docPr id="2267135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13591" name="Picture 226713591"/>
                    <pic:cNvPicPr/>
                  </pic:nvPicPr>
                  <pic:blipFill>
                    <a:blip r:embed="rId12">
                      <a:extLst>
                        <a:ext uri="{28A0092B-C50C-407E-A947-70E740481C1C}">
                          <a14:useLocalDpi xmlns:a14="http://schemas.microsoft.com/office/drawing/2010/main"/>
                        </a:ext>
                      </a:extLst>
                    </a:blip>
                    <a:stretch>
                      <a:fillRect/>
                    </a:stretch>
                  </pic:blipFill>
                  <pic:spPr>
                    <a:xfrm>
                      <a:off x="0" y="0"/>
                      <a:ext cx="1943100" cy="762000"/>
                    </a:xfrm>
                    <a:prstGeom prst="rect">
                      <a:avLst/>
                    </a:prstGeom>
                  </pic:spPr>
                </pic:pic>
              </a:graphicData>
            </a:graphic>
          </wp:inline>
        </w:drawing>
      </w:r>
    </w:p>
    <w:p w14:paraId="12638A41" w14:textId="21BDD360" w:rsidR="5D74D50E" w:rsidRDefault="5D74D50E" w:rsidP="5D74D50E">
      <w:pPr>
        <w:spacing w:line="360" w:lineRule="auto"/>
        <w:rPr>
          <w:rFonts w:ascii="Ubuntu" w:eastAsia="Ubuntu" w:hAnsi="Ubuntu" w:cs="Ubuntu"/>
          <w:b/>
          <w:bCs/>
          <w:lang w:bidi="cy-GB"/>
        </w:rPr>
      </w:pPr>
    </w:p>
    <w:p w14:paraId="4363E62D" w14:textId="5FB55A00" w:rsidR="0011249B" w:rsidRPr="00646787" w:rsidRDefault="0011249B" w:rsidP="359B634B">
      <w:pPr>
        <w:spacing w:line="360" w:lineRule="auto"/>
        <w:rPr>
          <w:rFonts w:ascii="Ubuntu" w:hAnsi="Ubuntu"/>
        </w:rPr>
      </w:pPr>
      <w:r w:rsidRPr="359B634B">
        <w:rPr>
          <w:rFonts w:ascii="Ubuntu" w:eastAsia="Ubuntu" w:hAnsi="Ubuntu" w:cs="Ubuntu"/>
          <w:b/>
          <w:lang w:bidi="cy-GB"/>
        </w:rPr>
        <w:t>Astudiaeth achos: Mapio cyd-destun / Cylch Dylanwad</w:t>
      </w:r>
    </w:p>
    <w:p w14:paraId="5711AE69" w14:textId="15FFDFCD" w:rsidR="5D1A41CB" w:rsidRPr="00646787" w:rsidRDefault="5D1A41CB" w:rsidP="00646787">
      <w:pPr>
        <w:spacing w:line="360" w:lineRule="auto"/>
        <w:rPr>
          <w:rFonts w:ascii="Ubuntu" w:hAnsi="Ubuntu"/>
          <w:b/>
          <w:bCs/>
          <w:u w:val="single"/>
        </w:rPr>
      </w:pPr>
    </w:p>
    <w:p w14:paraId="19AC9D33" w14:textId="26318E67" w:rsidR="0011249B" w:rsidRPr="00646787" w:rsidRDefault="0B99C3A4" w:rsidP="00646787">
      <w:pPr>
        <w:pStyle w:val="ListParagraph"/>
        <w:numPr>
          <w:ilvl w:val="0"/>
          <w:numId w:val="1"/>
        </w:numPr>
        <w:spacing w:line="360" w:lineRule="auto"/>
        <w:rPr>
          <w:rFonts w:ascii="Ubuntu" w:hAnsi="Ubuntu"/>
          <w:b/>
          <w:bCs/>
        </w:rPr>
      </w:pPr>
      <w:r w:rsidRPr="500E252C">
        <w:rPr>
          <w:rFonts w:ascii="Ubuntu" w:eastAsia="Ubuntu" w:hAnsi="Ubuntu" w:cs="Ubuntu"/>
          <w:b/>
          <w:lang w:bidi="cy-GB"/>
        </w:rPr>
        <w:t>Beth yw mapio cyd-destun?</w:t>
      </w:r>
    </w:p>
    <w:p w14:paraId="63F480C0" w14:textId="309BB0E4" w:rsidR="00B90938" w:rsidRPr="00646787" w:rsidRDefault="18CFB0A6" w:rsidP="77802BF2">
      <w:pPr>
        <w:spacing w:line="360" w:lineRule="auto"/>
        <w:rPr>
          <w:rFonts w:ascii="Ubuntu" w:hAnsi="Ubuntu"/>
        </w:rPr>
      </w:pPr>
      <w:r w:rsidRPr="359B634B">
        <w:rPr>
          <w:rFonts w:ascii="Ubuntu" w:eastAsia="Ubuntu" w:hAnsi="Ubuntu" w:cs="Ubuntu"/>
          <w:lang w:bidi="cy-GB"/>
        </w:rPr>
        <w:t>Mae mapio cyd-destun (a elwir hefyd yn Gylch Dylanwad) yn offeryn sy'n helpu gwneuthurwyr penderfyniadau i flaenoriaethu camau gweithredu ar fater drwy ystyried beth sydd o dan reolaeth eu sefydliadau neu bartneriaethau.  Gall hefyd helpu gwneuthurwyr penderfyniadau i ystyried rhanddeiliaid eraill efallai y bydd angen eu cynnwys pan nad oes ganddynt reolaeth uniongyrchol.</w:t>
      </w:r>
    </w:p>
    <w:p w14:paraId="64C60A58" w14:textId="50254B8E" w:rsidR="5D1A41CB" w:rsidRPr="00646787" w:rsidRDefault="5D1A41CB" w:rsidP="00646787">
      <w:pPr>
        <w:spacing w:line="360" w:lineRule="auto"/>
        <w:rPr>
          <w:rFonts w:ascii="Ubuntu" w:hAnsi="Ubuntu"/>
          <w:b/>
        </w:rPr>
      </w:pPr>
    </w:p>
    <w:p w14:paraId="1F966AF7" w14:textId="2C0279C9" w:rsidR="0011249B" w:rsidRPr="00646787" w:rsidRDefault="0011249B" w:rsidP="00646787">
      <w:pPr>
        <w:pStyle w:val="ListParagraph"/>
        <w:numPr>
          <w:ilvl w:val="0"/>
          <w:numId w:val="1"/>
        </w:numPr>
        <w:spacing w:line="360" w:lineRule="auto"/>
        <w:rPr>
          <w:rFonts w:ascii="Ubuntu" w:hAnsi="Ubuntu"/>
          <w:b/>
          <w:bCs/>
        </w:rPr>
      </w:pPr>
      <w:r w:rsidRPr="00646787">
        <w:rPr>
          <w:rFonts w:ascii="Ubuntu" w:eastAsia="Ubuntu" w:hAnsi="Ubuntu" w:cs="Ubuntu"/>
          <w:b/>
          <w:lang w:bidi="cy-GB"/>
        </w:rPr>
        <w:t>Sefyllfa</w:t>
      </w:r>
    </w:p>
    <w:p w14:paraId="7BF5AE2E" w14:textId="4C550D87" w:rsidR="00B90938" w:rsidRPr="00646787" w:rsidRDefault="4DCC00CD" w:rsidP="3AC1732B">
      <w:pPr>
        <w:spacing w:line="360" w:lineRule="auto"/>
        <w:rPr>
          <w:rFonts w:ascii="Ubuntu" w:hAnsi="Ubuntu"/>
        </w:rPr>
      </w:pPr>
      <w:r w:rsidRPr="2F463A99">
        <w:rPr>
          <w:rFonts w:ascii="Ubuntu" w:eastAsia="Ubuntu" w:hAnsi="Ubuntu" w:cs="Ubuntu"/>
          <w:lang w:bidi="cy-GB"/>
        </w:rPr>
        <w:t xml:space="preserve">Mae'r Rhaglen Llunio Lleoedd ar gyfer Llesiant yng Nghymru’n cefnogi aelodau grwpiau dysgu ar draws Byrddau Gwasanaethau Cyhoeddus (BGC) yng Nghymru, gan gynnwys aelodau o'r tîm rhanbarthol Dull Systemau Cyfan ar gyfer Pwysau Iach (HWHW WSA). </w:t>
      </w:r>
    </w:p>
    <w:p w14:paraId="02DEB377" w14:textId="452BF37B" w:rsidR="00B90938" w:rsidRPr="00646787" w:rsidRDefault="4B74F376" w:rsidP="00646787">
      <w:pPr>
        <w:spacing w:line="360" w:lineRule="auto"/>
        <w:rPr>
          <w:rFonts w:ascii="Ubuntu" w:hAnsi="Ubuntu"/>
        </w:rPr>
      </w:pPr>
      <w:r w:rsidRPr="2F463A99">
        <w:rPr>
          <w:rFonts w:ascii="Ubuntu" w:eastAsia="Ubuntu" w:hAnsi="Ubuntu" w:cs="Ubuntu"/>
          <w:lang w:bidi="cy-GB"/>
        </w:rPr>
        <w:t xml:space="preserve">Mae tîm Pwysau Iach Cymru Iach (HWHW) yn gweithio ar draws ardaloedd Byrddau Iechyd Prifysgol Hywel Dda a Bae Abertawe ac yn gweithredu thema 'Arweinyddiaeth a Galluogi Newid' y Strategaeth Pwysau Iach Cymru Iach (2019).  Dros y 18 mis diwethaf, cynhaliwyd cyfres o weithdai gyda BGCau a phartneriaid allweddol ledled y rhanbarth a thrwyddynt blaenoriaethwyd </w:t>
      </w:r>
      <w:r w:rsidR="60A1027A" w:rsidRPr="00814D9C">
        <w:rPr>
          <w:rFonts w:ascii="Ubuntu" w:eastAsia="Ubuntu" w:hAnsi="Ubuntu" w:cs="Ubuntu"/>
          <w:lang w:bidi="cy-GB"/>
        </w:rPr>
        <w:t xml:space="preserve">mynediad at </w:t>
      </w:r>
      <w:r w:rsidR="00EE7E8C" w:rsidRPr="00814D9C">
        <w:rPr>
          <w:rFonts w:ascii="Ubuntu" w:eastAsia="Ubuntu" w:hAnsi="Ubuntu" w:cs="Ubuntu"/>
          <w:lang w:bidi="cy-GB"/>
        </w:rPr>
        <w:t>fwyd</w:t>
      </w:r>
      <w:r w:rsidRPr="2F463A99">
        <w:rPr>
          <w:rFonts w:ascii="Ubuntu" w:eastAsia="Ubuntu" w:hAnsi="Ubuntu" w:cs="Ubuntu"/>
          <w:lang w:bidi="cy-GB"/>
        </w:rPr>
        <w:t xml:space="preserve"> fel maes ffocws. Ym mis Hydref 2025, hwylusodd y tîm weithdy cyfranogol rhwng BGCau Abertawe a Chastell-nedd Port Talbot i nodi maes ffocws diffiniedig o fewn mynediad at fwyd, i'r ddau BGC gydweithio a chymryd camau  arno yn y blynyddoedd i ddod.</w:t>
      </w:r>
    </w:p>
    <w:p w14:paraId="6E4866B6" w14:textId="472B2030" w:rsidR="3AC1732B" w:rsidRDefault="3AC1732B" w:rsidP="3AC1732B">
      <w:pPr>
        <w:spacing w:line="360" w:lineRule="auto"/>
        <w:rPr>
          <w:rFonts w:ascii="Ubuntu" w:hAnsi="Ubuntu"/>
        </w:rPr>
      </w:pPr>
    </w:p>
    <w:p w14:paraId="71909863" w14:textId="63606C3F" w:rsidR="00EE7E8C" w:rsidRPr="00646787" w:rsidRDefault="00EE7E8C" w:rsidP="00646787">
      <w:pPr>
        <w:pStyle w:val="ListParagraph"/>
        <w:numPr>
          <w:ilvl w:val="0"/>
          <w:numId w:val="1"/>
        </w:numPr>
        <w:spacing w:line="360" w:lineRule="auto"/>
        <w:rPr>
          <w:rFonts w:ascii="Ubuntu" w:hAnsi="Ubuntu"/>
          <w:b/>
          <w:bCs/>
        </w:rPr>
      </w:pPr>
      <w:r w:rsidRPr="359B634B">
        <w:rPr>
          <w:rFonts w:ascii="Ubuntu" w:eastAsia="Ubuntu" w:hAnsi="Ubuntu" w:cs="Ubuntu"/>
          <w:b/>
          <w:lang w:bidi="cy-GB"/>
        </w:rPr>
        <w:t>Methodoleg / dull</w:t>
      </w:r>
    </w:p>
    <w:p w14:paraId="7FA5D75C" w14:textId="1464A919" w:rsidR="3AC1732B" w:rsidRDefault="3AC1732B" w:rsidP="3AC1732B">
      <w:pPr>
        <w:pStyle w:val="ListParagraph"/>
        <w:spacing w:line="360" w:lineRule="auto"/>
        <w:rPr>
          <w:rFonts w:ascii="Ubuntu" w:hAnsi="Ubuntu"/>
          <w:b/>
          <w:bCs/>
        </w:rPr>
      </w:pPr>
    </w:p>
    <w:p w14:paraId="7D512E68" w14:textId="2E07282B" w:rsidR="00B42834" w:rsidRPr="00646787" w:rsidRDefault="158B9E8B" w:rsidP="00646787">
      <w:pPr>
        <w:spacing w:line="360" w:lineRule="auto"/>
        <w:rPr>
          <w:rFonts w:ascii="Ubuntu" w:hAnsi="Ubuntu"/>
        </w:rPr>
      </w:pPr>
      <w:r w:rsidRPr="359B634B">
        <w:rPr>
          <w:rFonts w:ascii="Ubuntu" w:eastAsia="Ubuntu" w:hAnsi="Ubuntu" w:cs="Ubuntu"/>
          <w:lang w:bidi="cy-GB"/>
        </w:rPr>
        <w:t xml:space="preserve">Datblygwyd y rhaglen Llunio Lleoedd ar gyfer Llesiant yng Nghymru  </w:t>
      </w:r>
      <w:hyperlink r:id="rId13">
        <w:r w:rsidR="1309D41B" w:rsidRPr="359B634B">
          <w:rPr>
            <w:rStyle w:val="Hyperlink"/>
            <w:rFonts w:ascii="Ubuntu" w:eastAsia="Ubuntu" w:hAnsi="Ubuntu" w:cs="Ubuntu"/>
            <w:lang w:bidi="cy-GB"/>
          </w:rPr>
          <w:t>Ganllaw Offer a Dulliau ar gyfer y Dull Cymhwysol Meddwl trwy Systemau</w:t>
        </w:r>
      </w:hyperlink>
      <w:r w:rsidRPr="359B634B">
        <w:rPr>
          <w:rFonts w:ascii="Ubuntu" w:eastAsia="Ubuntu" w:hAnsi="Ubuntu" w:cs="Ubuntu"/>
          <w:lang w:bidi="cy-GB"/>
        </w:rPr>
        <w:t xml:space="preserve"> a ddefnyddiwyd i lywio dyluniad y gweithdy. Cymerodd tri deg wyth o gynrychiolwyr o'r BGCau ran yn y gweithdy ac fe'u rhannwyd yn bedwar grŵp, pob un â hwylusydd. Yn ystod gweithdai blaenorol ar draws y rhanbarth, gofynnwyd i randdeiliaid “Sut olwg hoffech chi ei weld ar yr amgylchedd bwyd ar draws y rhanbarth yn 2050?” Yn seiliedig ar y mewnwelediadau a dderbyniwyd ac wrth baratoi ar gyfer y gweithdy, datblygwyd darlun drafft ac fe'i rhannwyd yn ystod sesiwn 1, ar gyfer trafodaeth ac adborth. Yn dilyn hyn, ac fel ail ran o sesiwn 1, gofynnwyd i randdeiliaid nodi galluogwyr yr oeddent yn teimlo y byddent yn ein helpu i egluro'r weledigaeth.. Casglwyd ystod o fewnbwn craff, a gafodd ei rannu'n 12 thema galluogi. Cyflwynwyd offeryn meddwl systemau y Cylch Dylanwad yn ystod sesiwn 2 a gofynnwyd i'r cyfranogwyr ddefnyddio'r offeryn i nodi pa rai o'r 12 galluogwr oedd o dan reolaeth uniongyrchol y BGCau, pa rai yr oedden nhw’n gallu dylanwadu arnynt, a pha rai oedd yn bwysig ond y tu hwnt i ddylanwad y BGCau. Ar draws y pedwar grŵp, nodwyd tri galluogwr yr oedd y cyfranogwyr yn teimlo y gallai BGCau eu rheoli neu ddylanwadu arnynt yn uniongyrchol. </w:t>
      </w:r>
    </w:p>
    <w:p w14:paraId="1B999D0E" w14:textId="213E22D3" w:rsidR="3AC1732B" w:rsidRDefault="3AC1732B" w:rsidP="3AC1732B">
      <w:pPr>
        <w:spacing w:line="360" w:lineRule="auto"/>
        <w:rPr>
          <w:rFonts w:ascii="Ubuntu" w:hAnsi="Ubuntu"/>
        </w:rPr>
      </w:pPr>
    </w:p>
    <w:p w14:paraId="40BD24C5" w14:textId="619D6F78" w:rsidR="00B42834" w:rsidRPr="00646787" w:rsidRDefault="00FD4CC8" w:rsidP="00646787">
      <w:pPr>
        <w:pStyle w:val="ListParagraph"/>
        <w:numPr>
          <w:ilvl w:val="0"/>
          <w:numId w:val="1"/>
        </w:numPr>
        <w:spacing w:line="360" w:lineRule="auto"/>
        <w:rPr>
          <w:rFonts w:ascii="Ubuntu" w:hAnsi="Ubuntu"/>
          <w:b/>
          <w:bCs/>
        </w:rPr>
      </w:pPr>
      <w:r w:rsidRPr="3AC1732B">
        <w:rPr>
          <w:rFonts w:ascii="Ubuntu" w:eastAsia="Ubuntu" w:hAnsi="Ubuntu" w:cs="Ubuntu"/>
          <w:b/>
          <w:lang w:bidi="cy-GB"/>
        </w:rPr>
        <w:t xml:space="preserve">Adborth </w:t>
      </w:r>
    </w:p>
    <w:p w14:paraId="6E4854A5" w14:textId="5E28B6F0" w:rsidR="3AC1732B" w:rsidRDefault="3AC1732B" w:rsidP="3AC1732B">
      <w:pPr>
        <w:pStyle w:val="ListParagraph"/>
        <w:spacing w:line="360" w:lineRule="auto"/>
        <w:rPr>
          <w:rFonts w:ascii="Ubuntu" w:hAnsi="Ubuntu"/>
          <w:b/>
          <w:bCs/>
        </w:rPr>
      </w:pPr>
    </w:p>
    <w:p w14:paraId="133DDD4F" w14:textId="6251B2F5" w:rsidR="7BB11E38" w:rsidRPr="00646787" w:rsidRDefault="1E814DDF" w:rsidP="00646787">
      <w:pPr>
        <w:spacing w:line="360" w:lineRule="auto"/>
        <w:rPr>
          <w:rFonts w:ascii="Ubuntu" w:hAnsi="Ubuntu"/>
        </w:rPr>
      </w:pPr>
      <w:r w:rsidRPr="500E252C">
        <w:rPr>
          <w:rFonts w:ascii="Ubuntu" w:eastAsia="Ubuntu" w:hAnsi="Ubuntu" w:cs="Ubuntu"/>
          <w:lang w:bidi="cy-GB"/>
        </w:rPr>
        <w:t>Cynhyrchodd yr offeryn Cylch Dylanwad drafodaeth ddeallus rhwng rhanddeiliaid. Roedd rhai o'r pedwar grŵp wedi gosod y 12 galluogwr a nodwyd yn ystod sesiwn 1 mewn gwahanol rannau o'r cylch, a barodd syndod i rai pobl. Ysgogwyd chwilfrydedd a thrafodaeth ymhlith pawb o ganlyniad, gan sicrhau bod safbwyntiau amrywiol y cyfranogwyr yn cael eu rhannu a'u clywed. Roedd defnyddio’r offeryn meddwl systemau hwn hefyd yn ffordd ddefnyddiol o sefydlu maes ffocws wedi'i fireinio.</w:t>
      </w:r>
    </w:p>
    <w:p w14:paraId="63A25408" w14:textId="77777777" w:rsidR="0021607D" w:rsidRPr="00646787" w:rsidRDefault="0021607D" w:rsidP="359B634B">
      <w:pPr>
        <w:spacing w:line="360" w:lineRule="auto"/>
        <w:rPr>
          <w:rFonts w:ascii="Ubuntu" w:hAnsi="Ubuntu"/>
          <w:b/>
          <w:bCs/>
        </w:rPr>
      </w:pPr>
    </w:p>
    <w:p w14:paraId="632E3340" w14:textId="29A6CB7E" w:rsidR="0021607D" w:rsidRPr="00646787" w:rsidRDefault="0021607D" w:rsidP="00646787">
      <w:pPr>
        <w:pStyle w:val="ListParagraph"/>
        <w:numPr>
          <w:ilvl w:val="0"/>
          <w:numId w:val="1"/>
        </w:numPr>
        <w:spacing w:line="360" w:lineRule="auto"/>
        <w:rPr>
          <w:rFonts w:ascii="Ubuntu" w:hAnsi="Ubuntu"/>
          <w:b/>
          <w:bCs/>
        </w:rPr>
      </w:pPr>
      <w:r w:rsidRPr="359B634B">
        <w:rPr>
          <w:rFonts w:ascii="Ubuntu" w:eastAsia="Ubuntu" w:hAnsi="Ubuntu" w:cs="Ubuntu"/>
          <w:b/>
          <w:lang w:bidi="cy-GB"/>
        </w:rPr>
        <w:t>Canlyniadau</w:t>
      </w:r>
    </w:p>
    <w:p w14:paraId="061B0F4E" w14:textId="170CF7DF" w:rsidR="7733A17A" w:rsidRPr="00646787" w:rsidRDefault="7733A17A" w:rsidP="00646787">
      <w:pPr>
        <w:pStyle w:val="ListParagraph"/>
        <w:spacing w:line="360" w:lineRule="auto"/>
        <w:rPr>
          <w:rFonts w:ascii="Ubuntu" w:hAnsi="Ubuntu"/>
          <w:b/>
          <w:bCs/>
        </w:rPr>
      </w:pPr>
    </w:p>
    <w:p w14:paraId="20C4C337" w14:textId="556F27EF" w:rsidR="26646905" w:rsidRPr="00646787" w:rsidRDefault="26646905" w:rsidP="00646787">
      <w:pPr>
        <w:spacing w:line="360" w:lineRule="auto"/>
        <w:rPr>
          <w:rFonts w:ascii="Ubuntu" w:hAnsi="Ubuntu"/>
        </w:rPr>
      </w:pPr>
      <w:r w:rsidRPr="2F463A99">
        <w:rPr>
          <w:rFonts w:ascii="Ubuntu" w:eastAsia="Ubuntu" w:hAnsi="Ubuntu" w:cs="Ubuntu"/>
          <w:lang w:bidi="cy-GB"/>
        </w:rPr>
        <w:t xml:space="preserve">Drwy ddefnyddio'r Cylch Dylanwad, cafodd y 12 galluogwr eu rhesymoli i dri [galluogwr] a oedd o dan reolaeth neu ddylanwad uniongyrchol y </w:t>
      </w:r>
      <w:proofErr w:type="spellStart"/>
      <w:r w:rsidRPr="2F463A99">
        <w:rPr>
          <w:rFonts w:ascii="Ubuntu" w:eastAsia="Ubuntu" w:hAnsi="Ubuntu" w:cs="Ubuntu"/>
          <w:lang w:bidi="cy-GB"/>
        </w:rPr>
        <w:t>BGCau</w:t>
      </w:r>
      <w:proofErr w:type="spellEnd"/>
      <w:r w:rsidRPr="2F463A99">
        <w:rPr>
          <w:rFonts w:ascii="Ubuntu" w:eastAsia="Ubuntu" w:hAnsi="Ubuntu" w:cs="Ubuntu"/>
          <w:lang w:bidi="cy-GB"/>
        </w:rPr>
        <w:t xml:space="preserve">. </w:t>
      </w:r>
    </w:p>
    <w:p w14:paraId="4361EA5A" w14:textId="06E81869" w:rsidR="709969A8" w:rsidRDefault="709969A8" w:rsidP="709969A8">
      <w:pPr>
        <w:spacing w:line="360" w:lineRule="auto"/>
        <w:jc w:val="center"/>
        <w:rPr>
          <w:rFonts w:ascii="Ubuntu" w:eastAsia="Ubuntu" w:hAnsi="Ubuntu" w:cs="Ubuntu"/>
          <w:lang w:bidi="cy-GB"/>
        </w:rPr>
      </w:pPr>
    </w:p>
    <w:p w14:paraId="011D73C3" w14:textId="56668CE7" w:rsidR="1FDB4D91" w:rsidRDefault="00FA7E6B" w:rsidP="709969A8">
      <w:pPr>
        <w:spacing w:line="360" w:lineRule="auto"/>
        <w:jc w:val="right"/>
        <w:rPr>
          <w:lang w:bidi="cy-GB"/>
        </w:rPr>
      </w:pPr>
      <w:r>
        <w:rPr>
          <w:noProof/>
          <w:lang w:bidi="cy-GB"/>
        </w:rPr>
        <mc:AlternateContent>
          <mc:Choice Requires="wps">
            <w:drawing>
              <wp:anchor distT="0" distB="0" distL="114300" distR="114300" simplePos="0" relativeHeight="251658243" behindDoc="0" locked="0" layoutInCell="1" allowOverlap="1" wp14:anchorId="48448F64" wp14:editId="0F1D1AFB">
                <wp:simplePos x="0" y="0"/>
                <wp:positionH relativeFrom="column">
                  <wp:posOffset>2559125</wp:posOffset>
                </wp:positionH>
                <wp:positionV relativeFrom="paragraph">
                  <wp:posOffset>2135505</wp:posOffset>
                </wp:positionV>
                <wp:extent cx="1177925" cy="533400"/>
                <wp:effectExtent l="0" t="0" r="22225" b="19050"/>
                <wp:wrapNone/>
                <wp:docPr id="1311410510" name="Text Box 3"/>
                <wp:cNvGraphicFramePr/>
                <a:graphic xmlns:a="http://schemas.openxmlformats.org/drawingml/2006/main">
                  <a:graphicData uri="http://schemas.microsoft.com/office/word/2010/wordprocessingShape">
                    <wps:wsp>
                      <wps:cNvSpPr txBox="1"/>
                      <wps:spPr>
                        <a:xfrm>
                          <a:off x="0" y="0"/>
                          <a:ext cx="1177925" cy="533400"/>
                        </a:xfrm>
                        <a:prstGeom prst="rect">
                          <a:avLst/>
                        </a:prstGeom>
                        <a:solidFill>
                          <a:schemeClr val="lt1"/>
                        </a:solidFill>
                        <a:ln w="6350">
                          <a:solidFill>
                            <a:schemeClr val="bg1"/>
                          </a:solidFill>
                        </a:ln>
                      </wps:spPr>
                      <wps:txbx>
                        <w:txbxContent>
                          <w:p w14:paraId="5C683D84" w14:textId="3CF015CB" w:rsidR="00046A88" w:rsidRPr="00F84A5E" w:rsidRDefault="00046A88">
                            <w:pPr>
                              <w:rPr>
                                <w:rFonts w:ascii="Ubuntu" w:hAnsi="Ubuntu"/>
                                <w:sz w:val="14"/>
                                <w:szCs w:val="14"/>
                              </w:rPr>
                            </w:pPr>
                            <w:r w:rsidRPr="00F84A5E">
                              <w:rPr>
                                <w:rFonts w:ascii="Ubuntu" w:hAnsi="Ubuntu"/>
                                <w:sz w:val="14"/>
                                <w:szCs w:val="14"/>
                              </w:rPr>
                              <w:t>Deddfwriaeth gynllunio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48F64" id="_x0000_t202" coordsize="21600,21600" o:spt="202" path="m,l,21600r21600,l21600,xe">
                <v:stroke joinstyle="miter"/>
                <v:path gradientshapeok="t" o:connecttype="rect"/>
              </v:shapetype>
              <v:shape id="Text Box 3" o:spid="_x0000_s1026" type="#_x0000_t202" style="position:absolute;left:0;text-align:left;margin-left:201.5pt;margin-top:168.15pt;width:92.7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" fillcolor="white [3201]" strokecolor="white [3212]" strokeweight=".5pt">
                <v:textbox>
                  <w:txbxContent>
                    <w:p w14:paraId="5C683D84" w14:textId="3CF015CB" w:rsidR="00046A88" w:rsidRPr="00F84A5E" w:rsidRDefault="00046A88">
                      <w:pPr>
                        <w:rPr>
                          <w:rFonts w:ascii="Ubuntu" w:hAnsi="Ubuntu"/>
                          <w:sz w:val="14"/>
                          <w:szCs w:val="14"/>
                        </w:rPr>
                      </w:pPr>
                      <w:r w:rsidRPr="00F84A5E">
                        <w:rPr>
                          <w:rFonts w:ascii="Ubuntu" w:hAnsi="Ubuntu"/>
                          <w:sz w:val="14"/>
                          <w:szCs w:val="14"/>
                        </w:rPr>
                        <w:t>Deddfwriaeth gynllunio</w:t>
                      </w:r>
                    </w:p>
                  </w:txbxContent>
                </v:textbox>
              </v:shape>
            </w:pict>
          </mc:Fallback>
        </mc:AlternateContent>
      </w:r>
      <w:r w:rsidR="001A5724">
        <w:rPr>
          <w:noProof/>
          <w:lang w:bidi="cy-GB"/>
        </w:rPr>
        <mc:AlternateContent>
          <mc:Choice Requires="wps">
            <w:drawing>
              <wp:anchor distT="0" distB="0" distL="114300" distR="114300" simplePos="0" relativeHeight="251658246" behindDoc="0" locked="0" layoutInCell="1" allowOverlap="1" wp14:anchorId="343E51D6" wp14:editId="075A6F99">
                <wp:simplePos x="0" y="0"/>
                <wp:positionH relativeFrom="column">
                  <wp:posOffset>1041527</wp:posOffset>
                </wp:positionH>
                <wp:positionV relativeFrom="paragraph">
                  <wp:posOffset>1697863</wp:posOffset>
                </wp:positionV>
                <wp:extent cx="1499616" cy="418338"/>
                <wp:effectExtent l="38100" t="57150" r="24765" b="20320"/>
                <wp:wrapNone/>
                <wp:docPr id="540162565" name="Straight Arrow Connector 3"/>
                <wp:cNvGraphicFramePr/>
                <a:graphic xmlns:a="http://schemas.openxmlformats.org/drawingml/2006/main">
                  <a:graphicData uri="http://schemas.microsoft.com/office/word/2010/wordprocessingShape">
                    <wps:wsp>
                      <wps:cNvCnPr/>
                      <wps:spPr>
                        <a:xfrm flipH="1" flipV="1">
                          <a:off x="0" y="0"/>
                          <a:ext cx="1499616" cy="4183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0DC760" id="_x0000_t32" coordsize="21600,21600" o:spt="32" o:oned="t" path="m,l21600,21600e" filled="f">
                <v:path arrowok="t" fillok="f" o:connecttype="none"/>
                <o:lock v:ext="edit" shapetype="t"/>
              </v:shapetype>
              <v:shape id="Straight Arrow Connector 3" o:spid="_x0000_s1026" type="#_x0000_t32" style="position:absolute;margin-left:82pt;margin-top:133.7pt;width:118.1pt;height:32.95pt;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" strokecolor="#156082 [3204]" strokeweight=".5pt">
                <v:stroke endarrow="block" joinstyle="miter"/>
              </v:shape>
            </w:pict>
          </mc:Fallback>
        </mc:AlternateContent>
      </w:r>
      <w:r w:rsidR="00992B8C">
        <w:rPr>
          <w:noProof/>
          <w:lang w:bidi="cy-GB"/>
        </w:rPr>
        <mc:AlternateContent>
          <mc:Choice Requires="wps">
            <w:drawing>
              <wp:anchor distT="0" distB="0" distL="114300" distR="114300" simplePos="0" relativeHeight="251658244" behindDoc="0" locked="0" layoutInCell="1" allowOverlap="1" wp14:anchorId="7C9C014D" wp14:editId="504055FB">
                <wp:simplePos x="0" y="0"/>
                <wp:positionH relativeFrom="column">
                  <wp:posOffset>1209802</wp:posOffset>
                </wp:positionH>
                <wp:positionV relativeFrom="paragraph">
                  <wp:posOffset>1135634</wp:posOffset>
                </wp:positionV>
                <wp:extent cx="1306576" cy="274320"/>
                <wp:effectExtent l="38100" t="0" r="27305" b="87630"/>
                <wp:wrapNone/>
                <wp:docPr id="176006242" name="Straight Arrow Connector 1"/>
                <wp:cNvGraphicFramePr/>
                <a:graphic xmlns:a="http://schemas.openxmlformats.org/drawingml/2006/main">
                  <a:graphicData uri="http://schemas.microsoft.com/office/word/2010/wordprocessingShape">
                    <wps:wsp>
                      <wps:cNvCnPr/>
                      <wps:spPr>
                        <a:xfrm flipH="1">
                          <a:off x="0" y="0"/>
                          <a:ext cx="1306576"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2C604" id="Straight Arrow Connector 1" o:spid="_x0000_s1026" type="#_x0000_t32" style="position:absolute;margin-left:95.25pt;margin-top:89.4pt;width:102.9pt;height:21.6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" strokecolor="#156082 [3204]" strokeweight=".5pt">
                <v:stroke endarrow="block" joinstyle="miter"/>
              </v:shape>
            </w:pict>
          </mc:Fallback>
        </mc:AlternateContent>
      </w:r>
      <w:r w:rsidR="00992B8C">
        <w:rPr>
          <w:noProof/>
          <w:lang w:bidi="cy-GB"/>
        </w:rPr>
        <mc:AlternateContent>
          <mc:Choice Requires="wps">
            <w:drawing>
              <wp:anchor distT="0" distB="0" distL="114300" distR="114300" simplePos="0" relativeHeight="251658245" behindDoc="0" locked="0" layoutInCell="1" allowOverlap="1" wp14:anchorId="0F103A81" wp14:editId="6FC751EE">
                <wp:simplePos x="0" y="0"/>
                <wp:positionH relativeFrom="column">
                  <wp:posOffset>1362329</wp:posOffset>
                </wp:positionH>
                <wp:positionV relativeFrom="paragraph">
                  <wp:posOffset>1613535</wp:posOffset>
                </wp:positionV>
                <wp:extent cx="1178814" cy="45719"/>
                <wp:effectExtent l="38100" t="38100" r="21590" b="88265"/>
                <wp:wrapNone/>
                <wp:docPr id="1359749017" name="Straight Arrow Connector 2"/>
                <wp:cNvGraphicFramePr/>
                <a:graphic xmlns:a="http://schemas.openxmlformats.org/drawingml/2006/main">
                  <a:graphicData uri="http://schemas.microsoft.com/office/word/2010/wordprocessingShape">
                    <wps:wsp>
                      <wps:cNvCnPr/>
                      <wps:spPr>
                        <a:xfrm flipH="1">
                          <a:off x="0" y="0"/>
                          <a:ext cx="117881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6CE5C" id="Straight Arrow Connector 2" o:spid="_x0000_s1026" type="#_x0000_t32" style="position:absolute;margin-left:107.25pt;margin-top:127.05pt;width:92.8pt;height:3.6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" strokecolor="#156082 [3204]" strokeweight=".5pt">
                <v:stroke endarrow="block" joinstyle="miter"/>
              </v:shape>
            </w:pict>
          </mc:Fallback>
        </mc:AlternateContent>
      </w:r>
      <w:r w:rsidR="00992B8C">
        <w:rPr>
          <w:noProof/>
        </w:rPr>
        <w:drawing>
          <wp:anchor distT="0" distB="0" distL="114300" distR="114300" simplePos="0" relativeHeight="251658240" behindDoc="0" locked="0" layoutInCell="1" allowOverlap="1" wp14:anchorId="4CDE391F" wp14:editId="27462308">
            <wp:simplePos x="0" y="0"/>
            <wp:positionH relativeFrom="column">
              <wp:posOffset>-232410</wp:posOffset>
            </wp:positionH>
            <wp:positionV relativeFrom="page">
              <wp:posOffset>3415030</wp:posOffset>
            </wp:positionV>
            <wp:extent cx="2235835" cy="2263775"/>
            <wp:effectExtent l="133350" t="114300" r="107315" b="136525"/>
            <wp:wrapSquare wrapText="bothSides"/>
            <wp:docPr id="1873486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6114" name="Picture 1873486114"/>
                    <pic:cNvPicPr/>
                  </pic:nvPicPr>
                  <pic:blipFill>
                    <a:blip r:embed="rId14" cstate="print">
                      <a:extLst>
                        <a:ext uri="{28A0092B-C50C-407E-A947-70E740481C1C}">
                          <a14:useLocalDpi xmlns:a14="http://schemas.microsoft.com/office/drawing/2010/main"/>
                        </a:ext>
                      </a:extLst>
                    </a:blip>
                    <a:srcRect/>
                    <a:stretch>
                      <a:fillRect/>
                    </a:stretch>
                  </pic:blipFill>
                  <pic:spPr>
                    <a:xfrm>
                      <a:off x="0" y="0"/>
                      <a:ext cx="2235835" cy="2263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017E9">
        <w:rPr>
          <w:noProof/>
          <w:lang w:bidi="cy-GB"/>
        </w:rPr>
        <mc:AlternateContent>
          <mc:Choice Requires="wps">
            <w:drawing>
              <wp:anchor distT="0" distB="0" distL="114300" distR="114300" simplePos="0" relativeHeight="251658242" behindDoc="0" locked="0" layoutInCell="1" allowOverlap="1" wp14:anchorId="06C2D916" wp14:editId="37385FAC">
                <wp:simplePos x="0" y="0"/>
                <wp:positionH relativeFrom="column">
                  <wp:posOffset>2593975</wp:posOffset>
                </wp:positionH>
                <wp:positionV relativeFrom="paragraph">
                  <wp:posOffset>1533525</wp:posOffset>
                </wp:positionV>
                <wp:extent cx="939800" cy="289560"/>
                <wp:effectExtent l="0" t="0" r="12700" b="15240"/>
                <wp:wrapNone/>
                <wp:docPr id="507746937" name="Text Box 2"/>
                <wp:cNvGraphicFramePr/>
                <a:graphic xmlns:a="http://schemas.openxmlformats.org/drawingml/2006/main">
                  <a:graphicData uri="http://schemas.microsoft.com/office/word/2010/wordprocessingShape">
                    <wps:wsp>
                      <wps:cNvSpPr txBox="1"/>
                      <wps:spPr>
                        <a:xfrm>
                          <a:off x="0" y="0"/>
                          <a:ext cx="939800" cy="289560"/>
                        </a:xfrm>
                        <a:prstGeom prst="rect">
                          <a:avLst/>
                        </a:prstGeom>
                        <a:solidFill>
                          <a:schemeClr val="lt1"/>
                        </a:solidFill>
                        <a:ln w="6350">
                          <a:solidFill>
                            <a:schemeClr val="bg1"/>
                          </a:solidFill>
                        </a:ln>
                      </wps:spPr>
                      <wps:txbx>
                        <w:txbxContent>
                          <w:p w14:paraId="31512350" w14:textId="5116EE52" w:rsidR="00046A88" w:rsidRPr="00F84A5E" w:rsidRDefault="00046A88">
                            <w:pPr>
                              <w:rPr>
                                <w:rFonts w:ascii="Ubuntu" w:hAnsi="Ubuntu"/>
                                <w:sz w:val="16"/>
                                <w:szCs w:val="16"/>
                              </w:rPr>
                            </w:pPr>
                            <w:r w:rsidRPr="00F84A5E">
                              <w:rPr>
                                <w:rFonts w:ascii="Ubuntu" w:hAnsi="Ubuntu"/>
                                <w:sz w:val="14"/>
                                <w:szCs w:val="14"/>
                              </w:rPr>
                              <w:t>Hysbysebu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2D916" id="Text Box 2" o:spid="_x0000_s1027" type="#_x0000_t202" style="position:absolute;left:0;text-align:left;margin-left:204.25pt;margin-top:120.75pt;width:74pt;height:2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" fillcolor="white [3201]" strokecolor="white [3212]" strokeweight=".5pt">
                <v:textbox>
                  <w:txbxContent>
                    <w:p w14:paraId="31512350" w14:textId="5116EE52" w:rsidR="00046A88" w:rsidRPr="00F84A5E" w:rsidRDefault="00046A88">
                      <w:pPr>
                        <w:rPr>
                          <w:rFonts w:ascii="Ubuntu" w:hAnsi="Ubuntu"/>
                          <w:sz w:val="16"/>
                          <w:szCs w:val="16"/>
                        </w:rPr>
                      </w:pPr>
                      <w:r w:rsidRPr="00F84A5E">
                        <w:rPr>
                          <w:rFonts w:ascii="Ubuntu" w:hAnsi="Ubuntu"/>
                          <w:sz w:val="14"/>
                          <w:szCs w:val="14"/>
                        </w:rPr>
                        <w:t>Hysbysebu</w:t>
                      </w:r>
                    </w:p>
                  </w:txbxContent>
                </v:textbox>
              </v:shape>
            </w:pict>
          </mc:Fallback>
        </mc:AlternateContent>
      </w:r>
      <w:r w:rsidR="00226032">
        <w:rPr>
          <w:noProof/>
          <w:lang w:bidi="cy-GB"/>
        </w:rPr>
        <mc:AlternateContent>
          <mc:Choice Requires="wps">
            <w:drawing>
              <wp:anchor distT="0" distB="0" distL="114300" distR="114300" simplePos="0" relativeHeight="251658241" behindDoc="0" locked="0" layoutInCell="1" allowOverlap="1" wp14:anchorId="4462FA58" wp14:editId="120C4296">
                <wp:simplePos x="0" y="0"/>
                <wp:positionH relativeFrom="column">
                  <wp:posOffset>2621280</wp:posOffset>
                </wp:positionH>
                <wp:positionV relativeFrom="paragraph">
                  <wp:posOffset>949325</wp:posOffset>
                </wp:positionV>
                <wp:extent cx="685800" cy="315595"/>
                <wp:effectExtent l="0" t="0" r="19050" b="27305"/>
                <wp:wrapNone/>
                <wp:docPr id="140236742" name="Text Box 1"/>
                <wp:cNvGraphicFramePr/>
                <a:graphic xmlns:a="http://schemas.openxmlformats.org/drawingml/2006/main">
                  <a:graphicData uri="http://schemas.microsoft.com/office/word/2010/wordprocessingShape">
                    <wps:wsp>
                      <wps:cNvSpPr txBox="1"/>
                      <wps:spPr>
                        <a:xfrm>
                          <a:off x="0" y="0"/>
                          <a:ext cx="685800" cy="315595"/>
                        </a:xfrm>
                        <a:prstGeom prst="rect">
                          <a:avLst/>
                        </a:prstGeom>
                        <a:solidFill>
                          <a:schemeClr val="lt1"/>
                        </a:solidFill>
                        <a:ln w="6350">
                          <a:solidFill>
                            <a:schemeClr val="bg1"/>
                          </a:solidFill>
                        </a:ln>
                      </wps:spPr>
                      <wps:txbx>
                        <w:txbxContent>
                          <w:p w14:paraId="423E0514" w14:textId="6A658436" w:rsidR="00024080" w:rsidRPr="00F84A5E" w:rsidRDefault="00024080">
                            <w:pPr>
                              <w:rPr>
                                <w:rFonts w:ascii="Ubuntu" w:hAnsi="Ubuntu"/>
                                <w:sz w:val="14"/>
                                <w:szCs w:val="14"/>
                              </w:rPr>
                            </w:pPr>
                            <w:r w:rsidRPr="00F84A5E">
                              <w:rPr>
                                <w:rFonts w:ascii="Ubuntu" w:hAnsi="Ubuntu"/>
                                <w:sz w:val="16"/>
                                <w:szCs w:val="16"/>
                              </w:rPr>
                              <w:t>Caffael</w:t>
                            </w:r>
                          </w:p>
                          <w:p w14:paraId="3705D29B" w14:textId="77777777" w:rsidR="00046A88" w:rsidRPr="003A2E20" w:rsidRDefault="00046A8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2FA58" id="Text Box 1" o:spid="_x0000_s1028" type="#_x0000_t202" style="position:absolute;left:0;text-align:left;margin-left:206.4pt;margin-top:74.75pt;width:54pt;height:2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" fillcolor="white [3201]" strokecolor="white [3212]" strokeweight=".5pt">
                <v:textbox>
                  <w:txbxContent>
                    <w:p w14:paraId="423E0514" w14:textId="6A658436" w:rsidR="00024080" w:rsidRPr="00F84A5E" w:rsidRDefault="00024080">
                      <w:pPr>
                        <w:rPr>
                          <w:rFonts w:ascii="Ubuntu" w:hAnsi="Ubuntu"/>
                          <w:sz w:val="14"/>
                          <w:szCs w:val="14"/>
                        </w:rPr>
                      </w:pPr>
                      <w:r w:rsidRPr="00F84A5E">
                        <w:rPr>
                          <w:rFonts w:ascii="Ubuntu" w:hAnsi="Ubuntu"/>
                          <w:sz w:val="16"/>
                          <w:szCs w:val="16"/>
                        </w:rPr>
                        <w:t>Caffael</w:t>
                      </w:r>
                    </w:p>
                    <w:p w14:paraId="3705D29B" w14:textId="77777777" w:rsidR="00046A88" w:rsidRPr="003A2E20" w:rsidRDefault="00046A88">
                      <w:pPr>
                        <w:rPr>
                          <w:sz w:val="16"/>
                          <w:szCs w:val="16"/>
                        </w:rPr>
                      </w:pPr>
                    </w:p>
                  </w:txbxContent>
                </v:textbox>
              </v:shape>
            </w:pict>
          </mc:Fallback>
        </mc:AlternateContent>
      </w:r>
      <w:r w:rsidR="00500A78" w:rsidRPr="00500A78">
        <w:rPr>
          <w:lang w:bidi="cy-GB"/>
        </w:rPr>
        <w:tab/>
      </w:r>
      <w:r w:rsidR="00500A78" w:rsidRPr="00500A78">
        <w:rPr>
          <w:lang w:bidi="cy-GB"/>
        </w:rPr>
        <w:tab/>
      </w:r>
    </w:p>
    <w:tbl>
      <w:tblPr>
        <w:tblStyle w:val="TableGrid"/>
        <w:tblW w:w="0" w:type="auto"/>
        <w:jc w:val="righ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3127"/>
      </w:tblGrid>
      <w:tr w:rsidR="007957AB" w:rsidRPr="00BE0C7D" w14:paraId="2C37BD08" w14:textId="77777777" w:rsidTr="00FA7E6B">
        <w:trPr>
          <w:trHeight w:val="301"/>
          <w:jc w:val="right"/>
        </w:trPr>
        <w:tc>
          <w:tcPr>
            <w:tcW w:w="3127" w:type="dxa"/>
          </w:tcPr>
          <w:p w14:paraId="13146330" w14:textId="5F5A2936" w:rsidR="007957AB" w:rsidRPr="00BE0C7D" w:rsidRDefault="007957AB" w:rsidP="11D581ED">
            <w:pPr>
              <w:spacing w:line="276" w:lineRule="auto"/>
              <w:rPr>
                <w:rFonts w:ascii="Ubuntu" w:eastAsia="Aptos" w:hAnsi="Ubuntu" w:cs="Aptos"/>
                <w:color w:val="000000" w:themeColor="text1"/>
                <w:sz w:val="20"/>
                <w:szCs w:val="20"/>
                <w:lang w:val="en-GB"/>
              </w:rPr>
            </w:pPr>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Deddfwriaeth</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gynllunio</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Siopau</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tecawê</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poeth</w:t>
            </w:r>
            <w:proofErr w:type="spellEnd"/>
            <w:r w:rsidRPr="00BE0C7D">
              <w:rPr>
                <w:rFonts w:ascii="Ubuntu" w:eastAsia="Aptos" w:hAnsi="Ubuntu" w:cs="Aptos"/>
                <w:color w:val="000000" w:themeColor="text1"/>
                <w:sz w:val="20"/>
                <w:szCs w:val="20"/>
                <w:lang w:val="en-GB"/>
              </w:rPr>
              <w:t>)</w:t>
            </w:r>
          </w:p>
        </w:tc>
      </w:tr>
      <w:tr w:rsidR="007957AB" w:rsidRPr="00BE0C7D" w14:paraId="78E1A334" w14:textId="77777777" w:rsidTr="00FA7E6B">
        <w:trPr>
          <w:trHeight w:val="301"/>
          <w:jc w:val="right"/>
        </w:trPr>
        <w:tc>
          <w:tcPr>
            <w:tcW w:w="3127" w:type="dxa"/>
          </w:tcPr>
          <w:p w14:paraId="6D59AFCD" w14:textId="60CF6419"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Deddfwriaeth</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gynllunio</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Tyfu</w:t>
            </w:r>
            <w:proofErr w:type="spellEnd"/>
            <w:r w:rsidRPr="00BE0C7D">
              <w:rPr>
                <w:rFonts w:ascii="Ubuntu" w:eastAsia="Aptos" w:hAnsi="Ubuntu" w:cs="Aptos"/>
                <w:color w:val="000000" w:themeColor="text1"/>
                <w:sz w:val="20"/>
                <w:szCs w:val="20"/>
                <w:lang w:val="en-GB"/>
              </w:rPr>
              <w:t xml:space="preserve"> a </w:t>
            </w:r>
            <w:proofErr w:type="spellStart"/>
            <w:r w:rsidRPr="00BE0C7D">
              <w:rPr>
                <w:rFonts w:ascii="Ubuntu" w:eastAsia="Aptos" w:hAnsi="Ubuntu" w:cs="Aptos"/>
                <w:color w:val="000000" w:themeColor="text1"/>
                <w:sz w:val="20"/>
                <w:szCs w:val="20"/>
                <w:lang w:val="en-GB"/>
              </w:rPr>
              <w:t>thir</w:t>
            </w:r>
            <w:proofErr w:type="spellEnd"/>
            <w:r w:rsidRPr="00BE0C7D">
              <w:rPr>
                <w:rFonts w:ascii="Ubuntu" w:eastAsia="Aptos" w:hAnsi="Ubuntu" w:cs="Aptos"/>
                <w:color w:val="000000" w:themeColor="text1"/>
                <w:sz w:val="20"/>
                <w:szCs w:val="20"/>
                <w:lang w:val="en-GB"/>
              </w:rPr>
              <w:t>)</w:t>
            </w:r>
          </w:p>
        </w:tc>
      </w:tr>
      <w:tr w:rsidR="007957AB" w:rsidRPr="00BE0C7D" w14:paraId="7786E887" w14:textId="77777777" w:rsidTr="00FA7E6B">
        <w:trPr>
          <w:trHeight w:val="301"/>
          <w:jc w:val="right"/>
        </w:trPr>
        <w:tc>
          <w:tcPr>
            <w:tcW w:w="3127" w:type="dxa"/>
          </w:tcPr>
          <w:p w14:paraId="3900C110" w14:textId="43CBC984" w:rsidR="007957AB" w:rsidRPr="00BE0C7D" w:rsidRDefault="007957AB" w:rsidP="11D581ED">
            <w:pPr>
              <w:rPr>
                <w:rFonts w:ascii="Ubuntu" w:hAnsi="Ubuntu"/>
                <w:sz w:val="20"/>
                <w:szCs w:val="20"/>
                <w:lang w:bidi="cy-GB"/>
              </w:rPr>
            </w:pPr>
            <w:r w:rsidRPr="00BE0C7D">
              <w:rPr>
                <w:rFonts w:ascii="Ubuntu" w:hAnsi="Ubuntu"/>
                <w:sz w:val="20"/>
                <w:szCs w:val="20"/>
                <w:lang w:bidi="cy-GB"/>
              </w:rPr>
              <w:t>Caffael (Cytundebau Lefel Gwasanaeth)</w:t>
            </w:r>
          </w:p>
        </w:tc>
      </w:tr>
      <w:tr w:rsidR="007957AB" w:rsidRPr="00BE0C7D" w14:paraId="07A5AE66" w14:textId="77777777" w:rsidTr="00FA7E6B">
        <w:trPr>
          <w:trHeight w:val="301"/>
          <w:jc w:val="right"/>
        </w:trPr>
        <w:tc>
          <w:tcPr>
            <w:tcW w:w="3127" w:type="dxa"/>
          </w:tcPr>
          <w:p w14:paraId="46976819" w14:textId="7667640C" w:rsidR="007957AB" w:rsidRPr="00BE0C7D" w:rsidRDefault="007957AB" w:rsidP="11D581ED">
            <w:pPr>
              <w:rPr>
                <w:rFonts w:ascii="Ubuntu" w:hAnsi="Ubuntu"/>
                <w:sz w:val="20"/>
                <w:szCs w:val="20"/>
                <w:lang w:bidi="cy-GB"/>
              </w:rPr>
            </w:pPr>
            <w:r w:rsidRPr="00BE0C7D">
              <w:rPr>
                <w:rFonts w:ascii="Ubuntu" w:hAnsi="Ubuntu"/>
                <w:sz w:val="20"/>
                <w:szCs w:val="20"/>
                <w:lang w:bidi="cy-GB"/>
              </w:rPr>
              <w:t xml:space="preserve">Caffael (Contractau Gwasanaeth Cyhoeddus)  </w:t>
            </w:r>
          </w:p>
        </w:tc>
      </w:tr>
      <w:tr w:rsidR="007957AB" w:rsidRPr="00BE0C7D" w14:paraId="4150885F" w14:textId="77777777" w:rsidTr="00FA7E6B">
        <w:trPr>
          <w:trHeight w:val="301"/>
          <w:jc w:val="right"/>
        </w:trPr>
        <w:tc>
          <w:tcPr>
            <w:tcW w:w="3127" w:type="dxa"/>
          </w:tcPr>
          <w:p w14:paraId="668ACF07" w14:textId="5A761DBC"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Hysbysebu</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lleol</w:t>
            </w:r>
            <w:proofErr w:type="spellEnd"/>
          </w:p>
        </w:tc>
      </w:tr>
      <w:tr w:rsidR="007957AB" w:rsidRPr="00BE0C7D" w14:paraId="10880B4F" w14:textId="77777777" w:rsidTr="00FA7E6B">
        <w:trPr>
          <w:trHeight w:val="301"/>
          <w:jc w:val="right"/>
        </w:trPr>
        <w:tc>
          <w:tcPr>
            <w:tcW w:w="3127" w:type="dxa"/>
          </w:tcPr>
          <w:p w14:paraId="3B0F8D1D" w14:textId="5FB1EFC8"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Tryloywder</w:t>
            </w:r>
            <w:proofErr w:type="spellEnd"/>
            <w:r w:rsidRPr="00BE0C7D">
              <w:rPr>
                <w:rFonts w:ascii="Ubuntu" w:eastAsia="Aptos" w:hAnsi="Ubuntu" w:cs="Aptos"/>
                <w:color w:val="000000" w:themeColor="text1"/>
                <w:sz w:val="20"/>
                <w:szCs w:val="20"/>
                <w:lang w:val="en-GB"/>
              </w:rPr>
              <w:t xml:space="preserve"> y system </w:t>
            </w:r>
            <w:proofErr w:type="spellStart"/>
            <w:r w:rsidRPr="00BE0C7D">
              <w:rPr>
                <w:rFonts w:ascii="Ubuntu" w:eastAsia="Aptos" w:hAnsi="Ubuntu" w:cs="Aptos"/>
                <w:color w:val="000000" w:themeColor="text1"/>
                <w:sz w:val="20"/>
                <w:szCs w:val="20"/>
                <w:lang w:val="en-GB"/>
              </w:rPr>
              <w:t>fwyd</w:t>
            </w:r>
            <w:proofErr w:type="spellEnd"/>
          </w:p>
        </w:tc>
      </w:tr>
      <w:tr w:rsidR="007957AB" w:rsidRPr="00BE0C7D" w14:paraId="372949B0" w14:textId="77777777" w:rsidTr="00FA7E6B">
        <w:trPr>
          <w:trHeight w:val="301"/>
          <w:jc w:val="right"/>
        </w:trPr>
        <w:tc>
          <w:tcPr>
            <w:tcW w:w="3127" w:type="dxa"/>
          </w:tcPr>
          <w:p w14:paraId="02C12897" w14:textId="289CFFC8"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Cymhellion</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treth</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busnes</w:t>
            </w:r>
            <w:proofErr w:type="spellEnd"/>
          </w:p>
        </w:tc>
      </w:tr>
      <w:tr w:rsidR="007957AB" w:rsidRPr="00BE0C7D" w14:paraId="2EDA5091" w14:textId="77777777" w:rsidTr="00FA7E6B">
        <w:trPr>
          <w:trHeight w:val="301"/>
          <w:jc w:val="right"/>
        </w:trPr>
        <w:tc>
          <w:tcPr>
            <w:tcW w:w="3127" w:type="dxa"/>
          </w:tcPr>
          <w:p w14:paraId="7A28FFE6" w14:textId="03E1B3EC" w:rsidR="007957AB" w:rsidRPr="00BE0C7D" w:rsidRDefault="007957AB" w:rsidP="11D581ED">
            <w:pPr>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Lobïo</w:t>
            </w:r>
            <w:proofErr w:type="spellEnd"/>
          </w:p>
        </w:tc>
      </w:tr>
      <w:tr w:rsidR="007957AB" w:rsidRPr="00BE0C7D" w14:paraId="27458BAD" w14:textId="77777777" w:rsidTr="00FA7E6B">
        <w:trPr>
          <w:trHeight w:val="301"/>
          <w:jc w:val="right"/>
        </w:trPr>
        <w:tc>
          <w:tcPr>
            <w:tcW w:w="3127" w:type="dxa"/>
          </w:tcPr>
          <w:p w14:paraId="2B702FED" w14:textId="5359EBF7"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Deddfwriaeth</w:t>
            </w:r>
            <w:proofErr w:type="spellEnd"/>
            <w:r w:rsidRPr="00BE0C7D">
              <w:rPr>
                <w:rFonts w:ascii="Ubuntu" w:eastAsia="Aptos" w:hAnsi="Ubuntu" w:cs="Aptos"/>
                <w:color w:val="000000" w:themeColor="text1"/>
                <w:sz w:val="20"/>
                <w:szCs w:val="20"/>
                <w:lang w:val="en-GB"/>
              </w:rPr>
              <w:t xml:space="preserve"> – </w:t>
            </w:r>
            <w:proofErr w:type="spellStart"/>
            <w:r w:rsidRPr="00BE0C7D">
              <w:rPr>
                <w:rFonts w:ascii="Ubuntu" w:eastAsia="Aptos" w:hAnsi="Ubuntu" w:cs="Aptos"/>
                <w:color w:val="000000" w:themeColor="text1"/>
                <w:sz w:val="20"/>
                <w:szCs w:val="20"/>
                <w:lang w:val="en-GB"/>
              </w:rPr>
              <w:t>hysbysebu</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safonau</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bwyd</w:t>
            </w:r>
            <w:proofErr w:type="spellEnd"/>
          </w:p>
        </w:tc>
      </w:tr>
      <w:tr w:rsidR="007957AB" w:rsidRPr="00BE0C7D" w14:paraId="5F86561E" w14:textId="77777777" w:rsidTr="00FA7E6B">
        <w:trPr>
          <w:trHeight w:val="301"/>
          <w:jc w:val="right"/>
        </w:trPr>
        <w:tc>
          <w:tcPr>
            <w:tcW w:w="3127" w:type="dxa"/>
          </w:tcPr>
          <w:p w14:paraId="189B42DD" w14:textId="1AAF53A5"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Gosod</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prisiau</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bwyd</w:t>
            </w:r>
            <w:proofErr w:type="spellEnd"/>
          </w:p>
        </w:tc>
      </w:tr>
      <w:tr w:rsidR="007957AB" w:rsidRPr="00BE0C7D" w14:paraId="22DADB90" w14:textId="77777777" w:rsidTr="00FA7E6B">
        <w:trPr>
          <w:trHeight w:val="301"/>
          <w:jc w:val="right"/>
        </w:trPr>
        <w:tc>
          <w:tcPr>
            <w:tcW w:w="3127" w:type="dxa"/>
          </w:tcPr>
          <w:p w14:paraId="6D978D3A" w14:textId="370DC7CC"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Gwerthoedd</w:t>
            </w:r>
            <w:proofErr w:type="spellEnd"/>
            <w:r w:rsidRPr="00BE0C7D">
              <w:rPr>
                <w:rFonts w:ascii="Ubuntu" w:eastAsia="Aptos" w:hAnsi="Ubuntu" w:cs="Aptos"/>
                <w:color w:val="000000" w:themeColor="text1"/>
                <w:sz w:val="20"/>
                <w:szCs w:val="20"/>
                <w:lang w:val="en-GB"/>
              </w:rPr>
              <w:t xml:space="preserve"> a </w:t>
            </w:r>
            <w:proofErr w:type="spellStart"/>
            <w:r w:rsidRPr="00BE0C7D">
              <w:rPr>
                <w:rFonts w:ascii="Ubuntu" w:eastAsia="Aptos" w:hAnsi="Ubuntu" w:cs="Aptos"/>
                <w:color w:val="000000" w:themeColor="text1"/>
                <w:sz w:val="20"/>
                <w:szCs w:val="20"/>
                <w:lang w:val="en-GB"/>
              </w:rPr>
              <w:t>chredoau</w:t>
            </w:r>
            <w:proofErr w:type="spellEnd"/>
          </w:p>
        </w:tc>
      </w:tr>
      <w:tr w:rsidR="007957AB" w:rsidRPr="00BE0C7D" w14:paraId="2E6613A9" w14:textId="77777777" w:rsidTr="00FA7E6B">
        <w:trPr>
          <w:trHeight w:val="301"/>
          <w:jc w:val="right"/>
        </w:trPr>
        <w:tc>
          <w:tcPr>
            <w:tcW w:w="3127" w:type="dxa"/>
          </w:tcPr>
          <w:p w14:paraId="785ACC03" w14:textId="54305080" w:rsidR="007957AB" w:rsidRPr="00BE0C7D" w:rsidRDefault="007957AB" w:rsidP="11D581ED">
            <w:pPr>
              <w:spacing w:line="257" w:lineRule="auto"/>
              <w:rPr>
                <w:rFonts w:ascii="Ubuntu" w:eastAsia="Aptos" w:hAnsi="Ubuntu" w:cs="Aptos"/>
                <w:color w:val="000000" w:themeColor="text1"/>
                <w:sz w:val="20"/>
                <w:szCs w:val="20"/>
                <w:lang w:val="en-GB"/>
              </w:rPr>
            </w:pPr>
            <w:proofErr w:type="spellStart"/>
            <w:r w:rsidRPr="00BE0C7D">
              <w:rPr>
                <w:rFonts w:ascii="Ubuntu" w:eastAsia="Aptos" w:hAnsi="Ubuntu" w:cs="Aptos"/>
                <w:color w:val="000000" w:themeColor="text1"/>
                <w:sz w:val="20"/>
                <w:szCs w:val="20"/>
                <w:lang w:val="en-GB"/>
              </w:rPr>
              <w:t>Hyrwyddo</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cyfleoedd</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gyrfa</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yn</w:t>
            </w:r>
            <w:proofErr w:type="spellEnd"/>
            <w:r w:rsidRPr="00BE0C7D">
              <w:rPr>
                <w:rFonts w:ascii="Ubuntu" w:eastAsia="Aptos" w:hAnsi="Ubuntu" w:cs="Aptos"/>
                <w:color w:val="000000" w:themeColor="text1"/>
                <w:sz w:val="20"/>
                <w:szCs w:val="20"/>
                <w:lang w:val="en-GB"/>
              </w:rPr>
              <w:t xml:space="preserve"> y </w:t>
            </w:r>
            <w:proofErr w:type="spellStart"/>
            <w:r w:rsidRPr="00BE0C7D">
              <w:rPr>
                <w:rFonts w:ascii="Ubuntu" w:eastAsia="Aptos" w:hAnsi="Ubuntu" w:cs="Aptos"/>
                <w:color w:val="000000" w:themeColor="text1"/>
                <w:sz w:val="20"/>
                <w:szCs w:val="20"/>
                <w:lang w:val="en-GB"/>
              </w:rPr>
              <w:t>diwydiant</w:t>
            </w:r>
            <w:proofErr w:type="spellEnd"/>
            <w:r w:rsidRPr="00BE0C7D">
              <w:rPr>
                <w:rFonts w:ascii="Ubuntu" w:eastAsia="Aptos" w:hAnsi="Ubuntu" w:cs="Aptos"/>
                <w:color w:val="000000" w:themeColor="text1"/>
                <w:sz w:val="20"/>
                <w:szCs w:val="20"/>
                <w:lang w:val="en-GB"/>
              </w:rPr>
              <w:t xml:space="preserve"> </w:t>
            </w:r>
            <w:proofErr w:type="spellStart"/>
            <w:r w:rsidRPr="00BE0C7D">
              <w:rPr>
                <w:rFonts w:ascii="Ubuntu" w:eastAsia="Aptos" w:hAnsi="Ubuntu" w:cs="Aptos"/>
                <w:color w:val="000000" w:themeColor="text1"/>
                <w:sz w:val="20"/>
                <w:szCs w:val="20"/>
                <w:lang w:val="en-GB"/>
              </w:rPr>
              <w:t>bwyd</w:t>
            </w:r>
            <w:proofErr w:type="spellEnd"/>
          </w:p>
        </w:tc>
      </w:tr>
    </w:tbl>
    <w:p w14:paraId="176EA053" w14:textId="0A2C2D09" w:rsidR="1FDB4D91" w:rsidRPr="004041C6" w:rsidRDefault="5D74D50E" w:rsidP="709969A8">
      <w:pPr>
        <w:spacing w:line="360" w:lineRule="auto"/>
        <w:jc w:val="center"/>
        <w:rPr>
          <w:b/>
          <w:bCs/>
        </w:rPr>
      </w:pPr>
      <w:r w:rsidRPr="11D581ED">
        <w:rPr>
          <w:lang w:bidi="cy-GB"/>
        </w:rPr>
        <w:t xml:space="preserve">  </w:t>
      </w:r>
    </w:p>
    <w:p w14:paraId="431EB44F" w14:textId="0C490CF5" w:rsidR="494DC6F5" w:rsidRPr="00646787" w:rsidRDefault="494DC6F5" w:rsidP="00646787">
      <w:pPr>
        <w:spacing w:line="360" w:lineRule="auto"/>
        <w:rPr>
          <w:rStyle w:val="eop"/>
          <w:rFonts w:ascii="Ubuntu" w:eastAsiaTheme="majorEastAsia" w:hAnsi="Ubuntu" w:cs="Segoe UI"/>
          <w:i/>
          <w:iCs/>
          <w:color w:val="000000" w:themeColor="text1"/>
        </w:rPr>
      </w:pPr>
    </w:p>
    <w:p w14:paraId="50263A44" w14:textId="367B4879" w:rsidR="7733A17A" w:rsidRPr="00646787" w:rsidRDefault="578EE6B1" w:rsidP="00646787">
      <w:pPr>
        <w:spacing w:line="360" w:lineRule="auto"/>
        <w:rPr>
          <w:rStyle w:val="eop"/>
          <w:rFonts w:ascii="Ubuntu" w:hAnsi="Ubuntu"/>
        </w:rPr>
      </w:pPr>
      <w:r w:rsidRPr="2F463A99">
        <w:rPr>
          <w:rFonts w:ascii="Ubuntu" w:eastAsia="Ubuntu" w:hAnsi="Ubuntu" w:cs="Ubuntu"/>
          <w:lang w:bidi="cy-GB"/>
        </w:rPr>
        <w:t>Cyfrannodd yr offeryn Cylch Dylanwad at sefydlu maes ffocws wedi’i fireinio yn ystod sesiwn 3, pan ofynnwyd i gyfranogwyr “Beth ddylai fod y maes ffocws blaenoriaeth ar gyfer BGCau mewn perthynas â mynediad at fwyd?” Rhoddwyd tair pleidlais i’r cyfranogwyr eu gwario fel y dymunent ar hysbysebu, caffael bwyd a/neu gynllunio. Caffael bwyd a dderbyniodd y nifer fwyaf o bleidleisiau, a chytunwyd mai dyma fydd prif faes ffocws ar y cyd y BGCau o hyn ymlaen.</w:t>
      </w:r>
    </w:p>
    <w:p w14:paraId="29D82C65" w14:textId="60EF8408" w:rsidR="7733A17A" w:rsidRPr="00646787" w:rsidRDefault="7733A17A" w:rsidP="00646787">
      <w:pPr>
        <w:spacing w:line="360" w:lineRule="auto"/>
        <w:rPr>
          <w:rStyle w:val="eop"/>
          <w:rFonts w:ascii="Ubuntu" w:eastAsiaTheme="majorEastAsia" w:hAnsi="Ubuntu" w:cs="Segoe UI"/>
          <w:i/>
          <w:iCs/>
          <w:color w:val="000000" w:themeColor="text1"/>
        </w:rPr>
      </w:pPr>
    </w:p>
    <w:p w14:paraId="2E792925" w14:textId="4FA692E1" w:rsidR="0021607D" w:rsidRPr="00646787" w:rsidRDefault="0021607D" w:rsidP="00646787">
      <w:pPr>
        <w:pStyle w:val="ListParagraph"/>
        <w:numPr>
          <w:ilvl w:val="0"/>
          <w:numId w:val="1"/>
        </w:numPr>
        <w:spacing w:line="360" w:lineRule="auto"/>
        <w:rPr>
          <w:rFonts w:ascii="Ubuntu" w:hAnsi="Ubuntu"/>
          <w:b/>
          <w:bCs/>
        </w:rPr>
      </w:pPr>
      <w:r w:rsidRPr="00646787">
        <w:rPr>
          <w:rFonts w:ascii="Ubuntu" w:eastAsia="Ubuntu" w:hAnsi="Ubuntu" w:cs="Ubuntu"/>
          <w:b/>
          <w:lang w:bidi="cy-GB"/>
        </w:rPr>
        <w:lastRenderedPageBreak/>
        <w:t>Effaith a dylanwad</w:t>
      </w:r>
    </w:p>
    <w:p w14:paraId="4E28CBCB" w14:textId="18022972" w:rsidR="00977785" w:rsidRPr="00646787" w:rsidRDefault="11BC91FC" w:rsidP="2F463A99">
      <w:pPr>
        <w:pStyle w:val="paragraph"/>
        <w:spacing w:before="0" w:beforeAutospacing="0" w:after="0" w:afterAutospacing="0" w:line="360" w:lineRule="auto"/>
        <w:textAlignment w:val="baseline"/>
        <w:rPr>
          <w:rStyle w:val="eop"/>
          <w:rFonts w:ascii="Ubuntu" w:eastAsiaTheme="majorEastAsia" w:hAnsi="Ubuntu" w:cs="Segoe UI"/>
          <w:color w:val="000000"/>
        </w:rPr>
      </w:pPr>
      <w:r w:rsidRPr="2F463A99">
        <w:rPr>
          <w:rStyle w:val="eop"/>
          <w:rFonts w:ascii="Ubuntu" w:eastAsiaTheme="majorEastAsia" w:hAnsi="Ubuntu" w:cs="Segoe UI"/>
          <w:color w:val="000000" w:themeColor="text1"/>
          <w:lang w:bidi="cy-GB"/>
        </w:rPr>
        <w:t>Drwy ddefnyddio'r Cylch Dylanwad, cafodd cyfranogwyr well dealltwriaeth o'r galluogwyr newid a lefel y dylanwad sydd gan y BGCau arnynt. Mae gweithgarwch yn sgil y digwyddiad yn cynnwys BGCau Castell-nedd Port Talbot ac Abertawe yn cytuno ar gaffael bwyd fel ffocws wrth bontio i system fwyd gynaliadwy a chydnerth sy’n cynnig bwyd maethlon i bawb.</w:t>
      </w:r>
    </w:p>
    <w:p w14:paraId="74B5A0B4" w14:textId="77777777" w:rsidR="00977785" w:rsidRPr="00646787" w:rsidRDefault="00977785" w:rsidP="00646787">
      <w:pPr>
        <w:pStyle w:val="paragraph"/>
        <w:spacing w:before="0" w:beforeAutospacing="0" w:after="0" w:afterAutospacing="0" w:line="360" w:lineRule="auto"/>
        <w:textAlignment w:val="baseline"/>
        <w:rPr>
          <w:rStyle w:val="eop"/>
          <w:rFonts w:ascii="Ubuntu" w:eastAsiaTheme="majorEastAsia" w:hAnsi="Ubuntu" w:cs="Segoe UI"/>
          <w:color w:val="000000"/>
        </w:rPr>
      </w:pPr>
    </w:p>
    <w:p w14:paraId="1F83B288" w14:textId="734C2395" w:rsidR="00851CC3" w:rsidRPr="00646787" w:rsidRDefault="00851CC3" w:rsidP="00646787">
      <w:pPr>
        <w:spacing w:after="0" w:line="360" w:lineRule="auto"/>
        <w:rPr>
          <w:rFonts w:ascii="Ubuntu" w:hAnsi="Ubuntu"/>
        </w:rPr>
      </w:pPr>
    </w:p>
    <w:p w14:paraId="0C1994AA" w14:textId="7D0F8382" w:rsidR="0021607D" w:rsidRPr="00646787" w:rsidRDefault="0021607D" w:rsidP="00646787">
      <w:pPr>
        <w:pStyle w:val="ListParagraph"/>
        <w:numPr>
          <w:ilvl w:val="0"/>
          <w:numId w:val="1"/>
        </w:numPr>
        <w:spacing w:line="360" w:lineRule="auto"/>
        <w:rPr>
          <w:rFonts w:ascii="Ubuntu" w:hAnsi="Ubuntu"/>
          <w:b/>
          <w:bCs/>
        </w:rPr>
      </w:pPr>
      <w:r w:rsidRPr="3AC1732B">
        <w:rPr>
          <w:rFonts w:ascii="Ubuntu" w:eastAsia="Ubuntu" w:hAnsi="Ubuntu" w:cs="Ubuntu"/>
          <w:b/>
          <w:lang w:bidi="cy-GB"/>
        </w:rPr>
        <w:t>Casgliad</w:t>
      </w:r>
    </w:p>
    <w:p w14:paraId="102870B8" w14:textId="66A2F7CD" w:rsidR="0021607D" w:rsidRPr="00646787" w:rsidRDefault="105FB895" w:rsidP="00646787">
      <w:pPr>
        <w:spacing w:line="360" w:lineRule="auto"/>
        <w:rPr>
          <w:rFonts w:ascii="Ubuntu" w:hAnsi="Ubuntu"/>
        </w:rPr>
      </w:pPr>
      <w:r w:rsidRPr="2F463A99">
        <w:rPr>
          <w:rFonts w:ascii="Ubuntu" w:eastAsia="Ubuntu" w:hAnsi="Ubuntu" w:cs="Ubuntu"/>
          <w:lang w:bidi="cy-GB"/>
        </w:rPr>
        <w:t>Mae'r Cylch Dylanwad yn ddefnyddiol, yn gymharol gyflym ac yn offeryn meddwl systemau sy’n hawdd ei ddefnyddio. Roedd cyfranogwyr y gweithdy i’w gweld yn ei hoffi ac yn deall ei bwrpas, ac roedd ei ddefnydd yn hwyluso nodi maes ffocws o fewn mynediad at fwyd.</w:t>
      </w:r>
    </w:p>
    <w:p w14:paraId="11B893CF" w14:textId="77777777" w:rsidR="0021607D" w:rsidRPr="00646787" w:rsidRDefault="0021607D" w:rsidP="00646787">
      <w:pPr>
        <w:spacing w:line="360" w:lineRule="auto"/>
        <w:rPr>
          <w:rFonts w:ascii="Ubuntu" w:hAnsi="Ubuntu"/>
        </w:rPr>
      </w:pPr>
    </w:p>
    <w:p w14:paraId="3DE33B1B" w14:textId="59BED357" w:rsidR="0021607D" w:rsidRPr="00646787" w:rsidRDefault="0021607D" w:rsidP="00646787">
      <w:pPr>
        <w:pStyle w:val="ListParagraph"/>
        <w:numPr>
          <w:ilvl w:val="0"/>
          <w:numId w:val="1"/>
        </w:numPr>
        <w:spacing w:line="360" w:lineRule="auto"/>
        <w:rPr>
          <w:rFonts w:ascii="Ubuntu" w:hAnsi="Ubuntu"/>
          <w:b/>
          <w:bCs/>
        </w:rPr>
      </w:pPr>
      <w:r w:rsidRPr="00646787">
        <w:rPr>
          <w:rFonts w:ascii="Ubuntu" w:eastAsia="Ubuntu" w:hAnsi="Ubuntu" w:cs="Ubuntu"/>
          <w:b/>
          <w:lang w:bidi="cy-GB"/>
        </w:rPr>
        <w:t>Dolen i’r adnoddau</w:t>
      </w:r>
    </w:p>
    <w:p w14:paraId="11E75B09" w14:textId="77777777" w:rsidR="0021607D" w:rsidRPr="00646787" w:rsidRDefault="0021607D" w:rsidP="00646787">
      <w:pPr>
        <w:pStyle w:val="ListParagraph"/>
        <w:spacing w:line="360" w:lineRule="auto"/>
        <w:rPr>
          <w:rFonts w:ascii="Ubuntu" w:hAnsi="Ubuntu"/>
        </w:rPr>
      </w:pPr>
    </w:p>
    <w:p w14:paraId="74238662" w14:textId="6CCB8BCA" w:rsidR="0021607D" w:rsidRPr="00B017E9" w:rsidRDefault="2C440F16" w:rsidP="0021607D">
      <w:pPr>
        <w:rPr>
          <w:rFonts w:ascii="Ubuntu" w:hAnsi="Ubuntu"/>
          <w:b/>
          <w:bCs/>
        </w:rPr>
      </w:pPr>
      <w:hyperlink r:id="rId15" w:history="1">
        <w:r w:rsidRPr="00B017E9">
          <w:rPr>
            <w:rStyle w:val="normaltextrun"/>
            <w:rFonts w:ascii="Ubuntu" w:eastAsia="Ubuntu" w:hAnsi="Ubuntu" w:cs="Segoe UI"/>
            <w:b/>
            <w:bCs/>
            <w:color w:val="467886"/>
            <w:u w:val="single"/>
            <w:shd w:val="clear" w:color="auto" w:fill="FFFFFF"/>
            <w:lang w:bidi="cy-GB"/>
          </w:rPr>
          <w:t>Llunio Lleoedd ar gyfer Llesiant yng Nghymru</w:t>
        </w:r>
      </w:hyperlink>
      <w:r w:rsidRPr="00B017E9">
        <w:rPr>
          <w:rStyle w:val="eop"/>
          <w:rFonts w:ascii="Ubuntu" w:eastAsia="Ubuntu" w:hAnsi="Ubuntu" w:cs="Ubuntu"/>
          <w:b/>
          <w:bCs/>
          <w:color w:val="000000"/>
          <w:shd w:val="clear" w:color="auto" w:fill="FFFFFF"/>
          <w:lang w:bidi="cy-GB"/>
        </w:rPr>
        <w:t> </w:t>
      </w:r>
    </w:p>
    <w:p w14:paraId="45BFA8A2" w14:textId="17745D7E" w:rsidR="00EE7E8C" w:rsidRPr="00B017E9" w:rsidRDefault="08C5A85A" w:rsidP="43E19CB9">
      <w:pPr>
        <w:rPr>
          <w:rFonts w:ascii="Ubuntu" w:eastAsia="Ubuntu" w:hAnsi="Ubuntu" w:cs="Ubuntu"/>
          <w:b/>
          <w:bCs/>
        </w:rPr>
      </w:pPr>
      <w:hyperlink r:id="rId16">
        <w:r w:rsidRPr="00B017E9">
          <w:rPr>
            <w:rStyle w:val="Hyperlink"/>
            <w:rFonts w:ascii="Ubuntu" w:eastAsia="Ubuntu" w:hAnsi="Ubuntu" w:cs="Ubuntu"/>
            <w:b/>
            <w:bCs/>
            <w:lang w:bidi="cy-GB"/>
          </w:rPr>
          <w:t>Canllaw Offer a Dulliau ar gyfer Dull Cymhwysol Meddwl trwy Systemau</w:t>
        </w:r>
      </w:hyperlink>
    </w:p>
    <w:sectPr w:rsidR="00EE7E8C" w:rsidRPr="00B017E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F09F" w14:textId="77777777" w:rsidR="00F35A69" w:rsidRDefault="00F35A69">
      <w:pPr>
        <w:spacing w:after="0" w:line="240" w:lineRule="auto"/>
      </w:pPr>
      <w:r>
        <w:separator/>
      </w:r>
    </w:p>
  </w:endnote>
  <w:endnote w:type="continuationSeparator" w:id="0">
    <w:p w14:paraId="0A5C87C4" w14:textId="77777777" w:rsidR="00F35A69" w:rsidRDefault="00F35A69">
      <w:pPr>
        <w:spacing w:after="0" w:line="240" w:lineRule="auto"/>
      </w:pPr>
      <w:r>
        <w:continuationSeparator/>
      </w:r>
    </w:p>
  </w:endnote>
  <w:endnote w:type="continuationNotice" w:id="1">
    <w:p w14:paraId="651E7A5A" w14:textId="77777777" w:rsidR="00F35A69" w:rsidRDefault="00F35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1152" w14:textId="77777777" w:rsidR="00F35A69" w:rsidRDefault="00F35A69">
      <w:pPr>
        <w:spacing w:after="0" w:line="240" w:lineRule="auto"/>
      </w:pPr>
      <w:r>
        <w:separator/>
      </w:r>
    </w:p>
  </w:footnote>
  <w:footnote w:type="continuationSeparator" w:id="0">
    <w:p w14:paraId="2F2E34EA" w14:textId="77777777" w:rsidR="00F35A69" w:rsidRDefault="00F35A69">
      <w:pPr>
        <w:spacing w:after="0" w:line="240" w:lineRule="auto"/>
      </w:pPr>
      <w:r>
        <w:continuationSeparator/>
      </w:r>
    </w:p>
  </w:footnote>
  <w:footnote w:type="continuationNotice" w:id="1">
    <w:p w14:paraId="097B2959" w14:textId="77777777" w:rsidR="00F35A69" w:rsidRDefault="00F35A6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9NXTjg9Q05COt" int2:id="MsSwY9AP">
      <int2:state int2:value="Rejected" int2:type="spell"/>
    </int2:textHash>
    <int2:textHash int2:hashCode="/yXGjKG7nL7DW2" int2:id="QrWsGJqk">
      <int2:state int2:value="Rejected" int2:type="spell"/>
    </int2:textHash>
    <int2:textHash int2:hashCode="/ZuAsocyaID+fA" int2:id="cEeZAn2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42429"/>
    <w:multiLevelType w:val="hybridMultilevel"/>
    <w:tmpl w:val="F958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104CAB"/>
    <w:multiLevelType w:val="hybridMultilevel"/>
    <w:tmpl w:val="AAE21A4E"/>
    <w:lvl w:ilvl="0" w:tplc="679EB986">
      <w:start w:val="1"/>
      <w:numFmt w:val="decimal"/>
      <w:lvlText w:val="%1."/>
      <w:lvlJc w:val="left"/>
      <w:pPr>
        <w:ind w:left="720" w:hanging="360"/>
      </w:pPr>
    </w:lvl>
    <w:lvl w:ilvl="1" w:tplc="E710E728">
      <w:start w:val="1"/>
      <w:numFmt w:val="lowerLetter"/>
      <w:lvlText w:val="%2."/>
      <w:lvlJc w:val="left"/>
      <w:pPr>
        <w:ind w:left="1440" w:hanging="360"/>
      </w:pPr>
    </w:lvl>
    <w:lvl w:ilvl="2" w:tplc="82929C0C">
      <w:start w:val="1"/>
      <w:numFmt w:val="lowerRoman"/>
      <w:lvlText w:val="%3."/>
      <w:lvlJc w:val="right"/>
      <w:pPr>
        <w:ind w:left="2160" w:hanging="180"/>
      </w:pPr>
    </w:lvl>
    <w:lvl w:ilvl="3" w:tplc="F54ACE96">
      <w:start w:val="1"/>
      <w:numFmt w:val="decimal"/>
      <w:lvlText w:val="%4."/>
      <w:lvlJc w:val="left"/>
      <w:pPr>
        <w:ind w:left="2880" w:hanging="360"/>
      </w:pPr>
    </w:lvl>
    <w:lvl w:ilvl="4" w:tplc="D11A819C">
      <w:start w:val="1"/>
      <w:numFmt w:val="lowerLetter"/>
      <w:lvlText w:val="%5."/>
      <w:lvlJc w:val="left"/>
      <w:pPr>
        <w:ind w:left="3600" w:hanging="360"/>
      </w:pPr>
    </w:lvl>
    <w:lvl w:ilvl="5" w:tplc="B2D6686C">
      <w:start w:val="1"/>
      <w:numFmt w:val="lowerRoman"/>
      <w:lvlText w:val="%6."/>
      <w:lvlJc w:val="right"/>
      <w:pPr>
        <w:ind w:left="4320" w:hanging="180"/>
      </w:pPr>
    </w:lvl>
    <w:lvl w:ilvl="6" w:tplc="8A3E1500">
      <w:start w:val="1"/>
      <w:numFmt w:val="decimal"/>
      <w:lvlText w:val="%7."/>
      <w:lvlJc w:val="left"/>
      <w:pPr>
        <w:ind w:left="5040" w:hanging="360"/>
      </w:pPr>
    </w:lvl>
    <w:lvl w:ilvl="7" w:tplc="10EA465A">
      <w:start w:val="1"/>
      <w:numFmt w:val="lowerLetter"/>
      <w:lvlText w:val="%8."/>
      <w:lvlJc w:val="left"/>
      <w:pPr>
        <w:ind w:left="5760" w:hanging="360"/>
      </w:pPr>
    </w:lvl>
    <w:lvl w:ilvl="8" w:tplc="7BAE4CAC">
      <w:start w:val="1"/>
      <w:numFmt w:val="lowerRoman"/>
      <w:lvlText w:val="%9."/>
      <w:lvlJc w:val="right"/>
      <w:pPr>
        <w:ind w:left="6480" w:hanging="180"/>
      </w:pPr>
    </w:lvl>
  </w:abstractNum>
  <w:abstractNum w:abstractNumId="2" w15:restartNumberingAfterBreak="0">
    <w:nsid w:val="714533E0"/>
    <w:multiLevelType w:val="hybridMultilevel"/>
    <w:tmpl w:val="9186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010DC"/>
    <w:multiLevelType w:val="hybridMultilevel"/>
    <w:tmpl w:val="578AC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689019">
    <w:abstractNumId w:val="3"/>
  </w:num>
  <w:num w:numId="2" w16cid:durableId="188108839">
    <w:abstractNumId w:val="0"/>
  </w:num>
  <w:num w:numId="3" w16cid:durableId="620919515">
    <w:abstractNumId w:val="2"/>
  </w:num>
  <w:num w:numId="4" w16cid:durableId="6927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9B"/>
    <w:rsid w:val="00002842"/>
    <w:rsid w:val="00024080"/>
    <w:rsid w:val="00035FBD"/>
    <w:rsid w:val="00046A88"/>
    <w:rsid w:val="0007ABFE"/>
    <w:rsid w:val="000B62F8"/>
    <w:rsid w:val="0011249B"/>
    <w:rsid w:val="00133F58"/>
    <w:rsid w:val="00135A0F"/>
    <w:rsid w:val="00141E97"/>
    <w:rsid w:val="00171047"/>
    <w:rsid w:val="001A5724"/>
    <w:rsid w:val="001D0F4E"/>
    <w:rsid w:val="001D3431"/>
    <w:rsid w:val="00206FE6"/>
    <w:rsid w:val="0021607D"/>
    <w:rsid w:val="00226032"/>
    <w:rsid w:val="00272AEE"/>
    <w:rsid w:val="002C1753"/>
    <w:rsid w:val="002E3474"/>
    <w:rsid w:val="0030536D"/>
    <w:rsid w:val="003428E8"/>
    <w:rsid w:val="00351472"/>
    <w:rsid w:val="003843AC"/>
    <w:rsid w:val="003925B6"/>
    <w:rsid w:val="003A2E20"/>
    <w:rsid w:val="003BDDDA"/>
    <w:rsid w:val="003C18B1"/>
    <w:rsid w:val="003D7247"/>
    <w:rsid w:val="003E0A87"/>
    <w:rsid w:val="003F64DC"/>
    <w:rsid w:val="004041C6"/>
    <w:rsid w:val="00406108"/>
    <w:rsid w:val="00416634"/>
    <w:rsid w:val="004260BD"/>
    <w:rsid w:val="00431548"/>
    <w:rsid w:val="00436A30"/>
    <w:rsid w:val="00452F11"/>
    <w:rsid w:val="004D51B7"/>
    <w:rsid w:val="00500A78"/>
    <w:rsid w:val="00511D34"/>
    <w:rsid w:val="00513DFD"/>
    <w:rsid w:val="005A6B00"/>
    <w:rsid w:val="005E580A"/>
    <w:rsid w:val="006363F0"/>
    <w:rsid w:val="00646787"/>
    <w:rsid w:val="00652547"/>
    <w:rsid w:val="00663304"/>
    <w:rsid w:val="006935FF"/>
    <w:rsid w:val="006B1659"/>
    <w:rsid w:val="006C7D11"/>
    <w:rsid w:val="006F5D31"/>
    <w:rsid w:val="006FFF10"/>
    <w:rsid w:val="00716F23"/>
    <w:rsid w:val="007260F6"/>
    <w:rsid w:val="007957AB"/>
    <w:rsid w:val="00797DD5"/>
    <w:rsid w:val="007C7E67"/>
    <w:rsid w:val="007D2BFD"/>
    <w:rsid w:val="007D5F91"/>
    <w:rsid w:val="00814D9C"/>
    <w:rsid w:val="00851CC3"/>
    <w:rsid w:val="008555D0"/>
    <w:rsid w:val="008E5816"/>
    <w:rsid w:val="008E5EB4"/>
    <w:rsid w:val="008F5413"/>
    <w:rsid w:val="009079D1"/>
    <w:rsid w:val="00977785"/>
    <w:rsid w:val="00992B8C"/>
    <w:rsid w:val="00993F6D"/>
    <w:rsid w:val="009F3CF7"/>
    <w:rsid w:val="00A727C4"/>
    <w:rsid w:val="00A741C8"/>
    <w:rsid w:val="00AD32C0"/>
    <w:rsid w:val="00B017E9"/>
    <w:rsid w:val="00B12F98"/>
    <w:rsid w:val="00B17B13"/>
    <w:rsid w:val="00B42834"/>
    <w:rsid w:val="00B75925"/>
    <w:rsid w:val="00B90938"/>
    <w:rsid w:val="00B97542"/>
    <w:rsid w:val="00BD1B8E"/>
    <w:rsid w:val="00BD35AE"/>
    <w:rsid w:val="00BE0C7D"/>
    <w:rsid w:val="00C447F2"/>
    <w:rsid w:val="00C8FBC9"/>
    <w:rsid w:val="00CB1F59"/>
    <w:rsid w:val="00D42991"/>
    <w:rsid w:val="00D44258"/>
    <w:rsid w:val="00D56437"/>
    <w:rsid w:val="00DA113D"/>
    <w:rsid w:val="00DB4A1A"/>
    <w:rsid w:val="00E076A6"/>
    <w:rsid w:val="00E177AE"/>
    <w:rsid w:val="00E6FA5C"/>
    <w:rsid w:val="00EB5859"/>
    <w:rsid w:val="00ED6EFF"/>
    <w:rsid w:val="00EE7E8C"/>
    <w:rsid w:val="00F06AE2"/>
    <w:rsid w:val="00F35A69"/>
    <w:rsid w:val="00F36ABB"/>
    <w:rsid w:val="00F45549"/>
    <w:rsid w:val="00F84A5E"/>
    <w:rsid w:val="00F97D14"/>
    <w:rsid w:val="00FA7E6B"/>
    <w:rsid w:val="00FC674B"/>
    <w:rsid w:val="00FD4CC8"/>
    <w:rsid w:val="012C7932"/>
    <w:rsid w:val="015C9A8E"/>
    <w:rsid w:val="018427CF"/>
    <w:rsid w:val="01D80971"/>
    <w:rsid w:val="0237D3A9"/>
    <w:rsid w:val="029517CD"/>
    <w:rsid w:val="02CF5FF2"/>
    <w:rsid w:val="03A23D5A"/>
    <w:rsid w:val="0422407F"/>
    <w:rsid w:val="04481845"/>
    <w:rsid w:val="04981BC4"/>
    <w:rsid w:val="04A9D746"/>
    <w:rsid w:val="04B52F05"/>
    <w:rsid w:val="052F2497"/>
    <w:rsid w:val="053E39C5"/>
    <w:rsid w:val="05839A28"/>
    <w:rsid w:val="06048B3E"/>
    <w:rsid w:val="0652EC65"/>
    <w:rsid w:val="067CCF0A"/>
    <w:rsid w:val="06C038A7"/>
    <w:rsid w:val="06CBF2AF"/>
    <w:rsid w:val="06CD3162"/>
    <w:rsid w:val="06E845DE"/>
    <w:rsid w:val="06F938FA"/>
    <w:rsid w:val="0799191A"/>
    <w:rsid w:val="07C62818"/>
    <w:rsid w:val="08C5A85A"/>
    <w:rsid w:val="0907F6E1"/>
    <w:rsid w:val="091A36D1"/>
    <w:rsid w:val="096051E1"/>
    <w:rsid w:val="09D222C6"/>
    <w:rsid w:val="0A6742DD"/>
    <w:rsid w:val="0AA1DB75"/>
    <w:rsid w:val="0AC2F87F"/>
    <w:rsid w:val="0B1131AE"/>
    <w:rsid w:val="0B1B2E3B"/>
    <w:rsid w:val="0B221D55"/>
    <w:rsid w:val="0B483B84"/>
    <w:rsid w:val="0B7B3AC6"/>
    <w:rsid w:val="0B96F087"/>
    <w:rsid w:val="0B99C3A4"/>
    <w:rsid w:val="0BE7AC8E"/>
    <w:rsid w:val="0BFECD47"/>
    <w:rsid w:val="0C0C0695"/>
    <w:rsid w:val="0CC3A85B"/>
    <w:rsid w:val="0D057E7B"/>
    <w:rsid w:val="0D5053C2"/>
    <w:rsid w:val="0D9399F6"/>
    <w:rsid w:val="0DA34F2A"/>
    <w:rsid w:val="0DEB7C1B"/>
    <w:rsid w:val="0E0CD0AE"/>
    <w:rsid w:val="0E196590"/>
    <w:rsid w:val="0E99A47E"/>
    <w:rsid w:val="0EFA9B9B"/>
    <w:rsid w:val="0F49B535"/>
    <w:rsid w:val="0F4A1737"/>
    <w:rsid w:val="0F6FE020"/>
    <w:rsid w:val="0F8EC374"/>
    <w:rsid w:val="0FB15F72"/>
    <w:rsid w:val="102888FB"/>
    <w:rsid w:val="104B6186"/>
    <w:rsid w:val="105FB895"/>
    <w:rsid w:val="10DE2114"/>
    <w:rsid w:val="11106C74"/>
    <w:rsid w:val="11381074"/>
    <w:rsid w:val="115E65A5"/>
    <w:rsid w:val="11BC91FC"/>
    <w:rsid w:val="11D581ED"/>
    <w:rsid w:val="11E8E14C"/>
    <w:rsid w:val="121E55CB"/>
    <w:rsid w:val="12761516"/>
    <w:rsid w:val="12AC26E7"/>
    <w:rsid w:val="12E163BC"/>
    <w:rsid w:val="1309D41B"/>
    <w:rsid w:val="130D2A52"/>
    <w:rsid w:val="13E56C5B"/>
    <w:rsid w:val="13FB2AF8"/>
    <w:rsid w:val="1409E9BA"/>
    <w:rsid w:val="14508E5C"/>
    <w:rsid w:val="14C5489F"/>
    <w:rsid w:val="14D6881B"/>
    <w:rsid w:val="1524EF3E"/>
    <w:rsid w:val="1550E43F"/>
    <w:rsid w:val="158B9E8B"/>
    <w:rsid w:val="15AE1481"/>
    <w:rsid w:val="15B69C91"/>
    <w:rsid w:val="15D30AC8"/>
    <w:rsid w:val="15E704D6"/>
    <w:rsid w:val="164F5FFB"/>
    <w:rsid w:val="164F9DCB"/>
    <w:rsid w:val="168A5BB6"/>
    <w:rsid w:val="169867DA"/>
    <w:rsid w:val="16CDBA14"/>
    <w:rsid w:val="16DAD5B4"/>
    <w:rsid w:val="1718E097"/>
    <w:rsid w:val="1729E7A0"/>
    <w:rsid w:val="1791F9B7"/>
    <w:rsid w:val="17A8C617"/>
    <w:rsid w:val="17C55E16"/>
    <w:rsid w:val="17EEFAEA"/>
    <w:rsid w:val="183E18E0"/>
    <w:rsid w:val="18524332"/>
    <w:rsid w:val="1877C60D"/>
    <w:rsid w:val="18CFB0A6"/>
    <w:rsid w:val="18EA98DC"/>
    <w:rsid w:val="19203E3B"/>
    <w:rsid w:val="193512AF"/>
    <w:rsid w:val="1A140F8A"/>
    <w:rsid w:val="1A1D1E75"/>
    <w:rsid w:val="1A5E8A74"/>
    <w:rsid w:val="1AB64FDA"/>
    <w:rsid w:val="1AB9CB26"/>
    <w:rsid w:val="1AD896F5"/>
    <w:rsid w:val="1B7FDB93"/>
    <w:rsid w:val="1B9A75AD"/>
    <w:rsid w:val="1BA558AC"/>
    <w:rsid w:val="1BD50F9D"/>
    <w:rsid w:val="1BF9BF45"/>
    <w:rsid w:val="1CB08789"/>
    <w:rsid w:val="1CB5487C"/>
    <w:rsid w:val="1CC5646A"/>
    <w:rsid w:val="1CF30A58"/>
    <w:rsid w:val="1D03E2F4"/>
    <w:rsid w:val="1D389A24"/>
    <w:rsid w:val="1DC8750C"/>
    <w:rsid w:val="1E1B1A6C"/>
    <w:rsid w:val="1E46CD8E"/>
    <w:rsid w:val="1E814DDF"/>
    <w:rsid w:val="1EA4D5A8"/>
    <w:rsid w:val="1EC0605D"/>
    <w:rsid w:val="1F1D06D2"/>
    <w:rsid w:val="1F24740A"/>
    <w:rsid w:val="1F3C75FB"/>
    <w:rsid w:val="1F869288"/>
    <w:rsid w:val="1F88D403"/>
    <w:rsid w:val="1FB9BC19"/>
    <w:rsid w:val="1FDB4D91"/>
    <w:rsid w:val="203DED6C"/>
    <w:rsid w:val="2076E930"/>
    <w:rsid w:val="20AAA78B"/>
    <w:rsid w:val="20D93573"/>
    <w:rsid w:val="210259BB"/>
    <w:rsid w:val="2134E8E1"/>
    <w:rsid w:val="2136DA64"/>
    <w:rsid w:val="21EF9E38"/>
    <w:rsid w:val="22004987"/>
    <w:rsid w:val="220DDA50"/>
    <w:rsid w:val="2219CA05"/>
    <w:rsid w:val="22BD0E91"/>
    <w:rsid w:val="23730C03"/>
    <w:rsid w:val="23988D81"/>
    <w:rsid w:val="24108662"/>
    <w:rsid w:val="242B0A65"/>
    <w:rsid w:val="2488CD58"/>
    <w:rsid w:val="248AADD3"/>
    <w:rsid w:val="24B45ACA"/>
    <w:rsid w:val="24C11D1A"/>
    <w:rsid w:val="252C4CF6"/>
    <w:rsid w:val="25CD6901"/>
    <w:rsid w:val="25EEAC81"/>
    <w:rsid w:val="264B6D85"/>
    <w:rsid w:val="2652C412"/>
    <w:rsid w:val="2660C5C1"/>
    <w:rsid w:val="26646905"/>
    <w:rsid w:val="2669687B"/>
    <w:rsid w:val="26B94E98"/>
    <w:rsid w:val="270B166A"/>
    <w:rsid w:val="2740B6FD"/>
    <w:rsid w:val="27650756"/>
    <w:rsid w:val="276C8296"/>
    <w:rsid w:val="27D569D1"/>
    <w:rsid w:val="28353A30"/>
    <w:rsid w:val="28A88091"/>
    <w:rsid w:val="29274C1F"/>
    <w:rsid w:val="29FA5EC6"/>
    <w:rsid w:val="2A0FAA97"/>
    <w:rsid w:val="2A2453F3"/>
    <w:rsid w:val="2A352574"/>
    <w:rsid w:val="2A8B2A9A"/>
    <w:rsid w:val="2AD612A8"/>
    <w:rsid w:val="2ADE392A"/>
    <w:rsid w:val="2AF60887"/>
    <w:rsid w:val="2B1A4A79"/>
    <w:rsid w:val="2B915242"/>
    <w:rsid w:val="2BA632F7"/>
    <w:rsid w:val="2BFCCE95"/>
    <w:rsid w:val="2C440F16"/>
    <w:rsid w:val="2C9AC6BF"/>
    <w:rsid w:val="2CC739E6"/>
    <w:rsid w:val="2D1ACA8E"/>
    <w:rsid w:val="2D3500D2"/>
    <w:rsid w:val="2D53EB28"/>
    <w:rsid w:val="2D8BCD52"/>
    <w:rsid w:val="2D8DA084"/>
    <w:rsid w:val="2DB4610C"/>
    <w:rsid w:val="2DB52CD7"/>
    <w:rsid w:val="2E27209E"/>
    <w:rsid w:val="2E379022"/>
    <w:rsid w:val="2EB722F1"/>
    <w:rsid w:val="2EB92E83"/>
    <w:rsid w:val="2ECFEA57"/>
    <w:rsid w:val="2F25B205"/>
    <w:rsid w:val="2F463A99"/>
    <w:rsid w:val="2F46C48E"/>
    <w:rsid w:val="2F7C9557"/>
    <w:rsid w:val="2F88C2F3"/>
    <w:rsid w:val="3044383A"/>
    <w:rsid w:val="305116A9"/>
    <w:rsid w:val="30677C27"/>
    <w:rsid w:val="30FC8FA8"/>
    <w:rsid w:val="31378F72"/>
    <w:rsid w:val="32184AA1"/>
    <w:rsid w:val="323D34FE"/>
    <w:rsid w:val="324C3D0A"/>
    <w:rsid w:val="325F12CD"/>
    <w:rsid w:val="334C7211"/>
    <w:rsid w:val="337392E4"/>
    <w:rsid w:val="3376D53F"/>
    <w:rsid w:val="34352E7E"/>
    <w:rsid w:val="34462605"/>
    <w:rsid w:val="344CFF7F"/>
    <w:rsid w:val="345E6306"/>
    <w:rsid w:val="3466D5D6"/>
    <w:rsid w:val="34AD5EE5"/>
    <w:rsid w:val="3508B2BF"/>
    <w:rsid w:val="3516728E"/>
    <w:rsid w:val="359B634B"/>
    <w:rsid w:val="35BEEF09"/>
    <w:rsid w:val="36544D99"/>
    <w:rsid w:val="36B3FF1C"/>
    <w:rsid w:val="36B52D61"/>
    <w:rsid w:val="3703A3EE"/>
    <w:rsid w:val="372519CE"/>
    <w:rsid w:val="3733FBFA"/>
    <w:rsid w:val="37B7E6C8"/>
    <w:rsid w:val="37EF6DF3"/>
    <w:rsid w:val="381D7039"/>
    <w:rsid w:val="3824129C"/>
    <w:rsid w:val="388A4E24"/>
    <w:rsid w:val="388AE6F8"/>
    <w:rsid w:val="391DA01C"/>
    <w:rsid w:val="39239B36"/>
    <w:rsid w:val="3960ECC9"/>
    <w:rsid w:val="3962BDE9"/>
    <w:rsid w:val="39A6095B"/>
    <w:rsid w:val="39DBEB49"/>
    <w:rsid w:val="39DC28D2"/>
    <w:rsid w:val="3A59905A"/>
    <w:rsid w:val="3A74D301"/>
    <w:rsid w:val="3A8729BB"/>
    <w:rsid w:val="3AB9075C"/>
    <w:rsid w:val="3AC1732B"/>
    <w:rsid w:val="3AD15271"/>
    <w:rsid w:val="3AE04795"/>
    <w:rsid w:val="3AF48EB7"/>
    <w:rsid w:val="3AFF935F"/>
    <w:rsid w:val="3B1DA8CA"/>
    <w:rsid w:val="3B1DD0B1"/>
    <w:rsid w:val="3B3101B5"/>
    <w:rsid w:val="3B375574"/>
    <w:rsid w:val="3BA559C2"/>
    <w:rsid w:val="3BC37B7F"/>
    <w:rsid w:val="3BC39141"/>
    <w:rsid w:val="3C39D5AB"/>
    <w:rsid w:val="3C3A6A15"/>
    <w:rsid w:val="3CF7D9FF"/>
    <w:rsid w:val="3E0786F9"/>
    <w:rsid w:val="3E3313C8"/>
    <w:rsid w:val="3E8529A3"/>
    <w:rsid w:val="3ED96C0A"/>
    <w:rsid w:val="3EDF73D7"/>
    <w:rsid w:val="3F1571E2"/>
    <w:rsid w:val="3F372358"/>
    <w:rsid w:val="3F554C44"/>
    <w:rsid w:val="40BE0F55"/>
    <w:rsid w:val="40EBEDF0"/>
    <w:rsid w:val="40F4E582"/>
    <w:rsid w:val="4115882B"/>
    <w:rsid w:val="41C8334F"/>
    <w:rsid w:val="41CBA16C"/>
    <w:rsid w:val="41CEBB22"/>
    <w:rsid w:val="41D114EF"/>
    <w:rsid w:val="41F2BEA9"/>
    <w:rsid w:val="422C6537"/>
    <w:rsid w:val="428B968E"/>
    <w:rsid w:val="42AF29D5"/>
    <w:rsid w:val="42B2BF7E"/>
    <w:rsid w:val="42EF3B89"/>
    <w:rsid w:val="42F6C2FD"/>
    <w:rsid w:val="4360CDBE"/>
    <w:rsid w:val="43737A60"/>
    <w:rsid w:val="4374C630"/>
    <w:rsid w:val="438B15C4"/>
    <w:rsid w:val="43DC510E"/>
    <w:rsid w:val="43E19CB9"/>
    <w:rsid w:val="43E728B4"/>
    <w:rsid w:val="441614BC"/>
    <w:rsid w:val="442CEA94"/>
    <w:rsid w:val="44E69AB9"/>
    <w:rsid w:val="44F16E2B"/>
    <w:rsid w:val="4551AC1E"/>
    <w:rsid w:val="4577CD35"/>
    <w:rsid w:val="459A0212"/>
    <w:rsid w:val="45D0C35F"/>
    <w:rsid w:val="45ED08E6"/>
    <w:rsid w:val="45EE8618"/>
    <w:rsid w:val="460E9FE5"/>
    <w:rsid w:val="461BB1F5"/>
    <w:rsid w:val="4740C05E"/>
    <w:rsid w:val="475C65FC"/>
    <w:rsid w:val="4778E0E1"/>
    <w:rsid w:val="47C75EEC"/>
    <w:rsid w:val="47CB95B3"/>
    <w:rsid w:val="47DE31DB"/>
    <w:rsid w:val="4891C044"/>
    <w:rsid w:val="489CF41F"/>
    <w:rsid w:val="49362705"/>
    <w:rsid w:val="494DC6F5"/>
    <w:rsid w:val="49E2188C"/>
    <w:rsid w:val="4A0C56B5"/>
    <w:rsid w:val="4A0FC674"/>
    <w:rsid w:val="4A1AFA97"/>
    <w:rsid w:val="4A26092B"/>
    <w:rsid w:val="4A71E816"/>
    <w:rsid w:val="4AA901A7"/>
    <w:rsid w:val="4ABE4980"/>
    <w:rsid w:val="4ACB4CB9"/>
    <w:rsid w:val="4AFB7A3F"/>
    <w:rsid w:val="4B01CC90"/>
    <w:rsid w:val="4B07A902"/>
    <w:rsid w:val="4B716AF0"/>
    <w:rsid w:val="4B74F376"/>
    <w:rsid w:val="4BCA0FC5"/>
    <w:rsid w:val="4BD940BC"/>
    <w:rsid w:val="4BE25CF8"/>
    <w:rsid w:val="4C021A77"/>
    <w:rsid w:val="4C130CC8"/>
    <w:rsid w:val="4C426643"/>
    <w:rsid w:val="4C472942"/>
    <w:rsid w:val="4C7157A2"/>
    <w:rsid w:val="4C7A2D84"/>
    <w:rsid w:val="4C8C3246"/>
    <w:rsid w:val="4CA6E94B"/>
    <w:rsid w:val="4CB5AC51"/>
    <w:rsid w:val="4CCAE3EA"/>
    <w:rsid w:val="4CDFCD38"/>
    <w:rsid w:val="4D21B3B6"/>
    <w:rsid w:val="4D57AF73"/>
    <w:rsid w:val="4DB12B5B"/>
    <w:rsid w:val="4DCC00CD"/>
    <w:rsid w:val="4E31B175"/>
    <w:rsid w:val="4E8568E6"/>
    <w:rsid w:val="4EC3FFC1"/>
    <w:rsid w:val="4ECD68AF"/>
    <w:rsid w:val="4F6D691B"/>
    <w:rsid w:val="4F8B8DB0"/>
    <w:rsid w:val="4FDFAD46"/>
    <w:rsid w:val="4FEBAFBF"/>
    <w:rsid w:val="4FF4BB2E"/>
    <w:rsid w:val="500E252C"/>
    <w:rsid w:val="50173251"/>
    <w:rsid w:val="501B66A6"/>
    <w:rsid w:val="5056FCAC"/>
    <w:rsid w:val="505A60C3"/>
    <w:rsid w:val="505C448B"/>
    <w:rsid w:val="50E98CB2"/>
    <w:rsid w:val="5171204A"/>
    <w:rsid w:val="517E4618"/>
    <w:rsid w:val="518C4A65"/>
    <w:rsid w:val="5299FBD8"/>
    <w:rsid w:val="52C58BAC"/>
    <w:rsid w:val="52DC38B2"/>
    <w:rsid w:val="536F47B5"/>
    <w:rsid w:val="53BBD386"/>
    <w:rsid w:val="54576655"/>
    <w:rsid w:val="54F21DD4"/>
    <w:rsid w:val="54FDA6DF"/>
    <w:rsid w:val="5525C735"/>
    <w:rsid w:val="5585946B"/>
    <w:rsid w:val="55A365BE"/>
    <w:rsid w:val="55CEA564"/>
    <w:rsid w:val="5653EB6D"/>
    <w:rsid w:val="569C050B"/>
    <w:rsid w:val="56CE9087"/>
    <w:rsid w:val="5720A58D"/>
    <w:rsid w:val="57429DB6"/>
    <w:rsid w:val="5746E80A"/>
    <w:rsid w:val="574C0E7C"/>
    <w:rsid w:val="577EF69C"/>
    <w:rsid w:val="578EE6B1"/>
    <w:rsid w:val="57A7D9AD"/>
    <w:rsid w:val="57ABEA1A"/>
    <w:rsid w:val="57B42C7E"/>
    <w:rsid w:val="57E01658"/>
    <w:rsid w:val="5809BDB5"/>
    <w:rsid w:val="580A2FEA"/>
    <w:rsid w:val="5852105A"/>
    <w:rsid w:val="58C3412A"/>
    <w:rsid w:val="58CB73A7"/>
    <w:rsid w:val="58D18EC9"/>
    <w:rsid w:val="59064094"/>
    <w:rsid w:val="5983247D"/>
    <w:rsid w:val="59FB2686"/>
    <w:rsid w:val="5A351AB0"/>
    <w:rsid w:val="5A4873D5"/>
    <w:rsid w:val="5A54D0D6"/>
    <w:rsid w:val="5A558611"/>
    <w:rsid w:val="5ACA6D4D"/>
    <w:rsid w:val="5B5D401D"/>
    <w:rsid w:val="5B5E20DC"/>
    <w:rsid w:val="5BDB17B3"/>
    <w:rsid w:val="5BE3A190"/>
    <w:rsid w:val="5BEEBA5A"/>
    <w:rsid w:val="5BF45A78"/>
    <w:rsid w:val="5C0F8DBA"/>
    <w:rsid w:val="5C2E21E1"/>
    <w:rsid w:val="5CB7BB2C"/>
    <w:rsid w:val="5CD560D6"/>
    <w:rsid w:val="5CF21D76"/>
    <w:rsid w:val="5D1A41CB"/>
    <w:rsid w:val="5D2A1E64"/>
    <w:rsid w:val="5D74D50E"/>
    <w:rsid w:val="5D78C555"/>
    <w:rsid w:val="5E22B159"/>
    <w:rsid w:val="5E329FA3"/>
    <w:rsid w:val="5EAD0623"/>
    <w:rsid w:val="5EEB2F76"/>
    <w:rsid w:val="5EF3B6DD"/>
    <w:rsid w:val="5F261E14"/>
    <w:rsid w:val="5F392B0D"/>
    <w:rsid w:val="5F639731"/>
    <w:rsid w:val="5F799AB4"/>
    <w:rsid w:val="5F919E9C"/>
    <w:rsid w:val="5F947D00"/>
    <w:rsid w:val="602C823C"/>
    <w:rsid w:val="60472C7F"/>
    <w:rsid w:val="606B62A1"/>
    <w:rsid w:val="608A1550"/>
    <w:rsid w:val="60A1027A"/>
    <w:rsid w:val="613D8193"/>
    <w:rsid w:val="613DEE01"/>
    <w:rsid w:val="615C5619"/>
    <w:rsid w:val="617E19BD"/>
    <w:rsid w:val="618F0E44"/>
    <w:rsid w:val="61A298CD"/>
    <w:rsid w:val="61EBBE3F"/>
    <w:rsid w:val="623452FE"/>
    <w:rsid w:val="6240A5FA"/>
    <w:rsid w:val="62579B53"/>
    <w:rsid w:val="62DAE465"/>
    <w:rsid w:val="62E73EC6"/>
    <w:rsid w:val="630879B1"/>
    <w:rsid w:val="6327468D"/>
    <w:rsid w:val="632A6A42"/>
    <w:rsid w:val="63348225"/>
    <w:rsid w:val="63AA361C"/>
    <w:rsid w:val="63C2FA6C"/>
    <w:rsid w:val="6411DC2F"/>
    <w:rsid w:val="6464DCF1"/>
    <w:rsid w:val="64E7113A"/>
    <w:rsid w:val="64ED3EC1"/>
    <w:rsid w:val="6509FE10"/>
    <w:rsid w:val="65287733"/>
    <w:rsid w:val="6545D604"/>
    <w:rsid w:val="6557B56B"/>
    <w:rsid w:val="65BDA4D0"/>
    <w:rsid w:val="65F27D30"/>
    <w:rsid w:val="65FB8D9F"/>
    <w:rsid w:val="6613EDD1"/>
    <w:rsid w:val="66234E4D"/>
    <w:rsid w:val="66502D51"/>
    <w:rsid w:val="665C0338"/>
    <w:rsid w:val="6678A510"/>
    <w:rsid w:val="66CA1B1E"/>
    <w:rsid w:val="670697DD"/>
    <w:rsid w:val="67D1C43C"/>
    <w:rsid w:val="681DA43A"/>
    <w:rsid w:val="6875C6DA"/>
    <w:rsid w:val="688BD5CA"/>
    <w:rsid w:val="688CAA37"/>
    <w:rsid w:val="693EAAD7"/>
    <w:rsid w:val="699842AF"/>
    <w:rsid w:val="69FC9F9C"/>
    <w:rsid w:val="6A239451"/>
    <w:rsid w:val="6A364DE6"/>
    <w:rsid w:val="6ABBA0F1"/>
    <w:rsid w:val="6ACCD6ED"/>
    <w:rsid w:val="6B46F99B"/>
    <w:rsid w:val="6B58F1F9"/>
    <w:rsid w:val="6B818354"/>
    <w:rsid w:val="6BA6E6D3"/>
    <w:rsid w:val="6BB79029"/>
    <w:rsid w:val="6BE286E6"/>
    <w:rsid w:val="6C2F93E0"/>
    <w:rsid w:val="6C563755"/>
    <w:rsid w:val="6C7CFF83"/>
    <w:rsid w:val="6CAB6A47"/>
    <w:rsid w:val="6CE04786"/>
    <w:rsid w:val="6CE7A0B2"/>
    <w:rsid w:val="6D686F72"/>
    <w:rsid w:val="6DD33E14"/>
    <w:rsid w:val="6E027706"/>
    <w:rsid w:val="6E0A22A6"/>
    <w:rsid w:val="6E4465B1"/>
    <w:rsid w:val="6EA596E6"/>
    <w:rsid w:val="6ED865D3"/>
    <w:rsid w:val="6EF64AAA"/>
    <w:rsid w:val="6F96D08A"/>
    <w:rsid w:val="6FDCF495"/>
    <w:rsid w:val="709969A8"/>
    <w:rsid w:val="70E2B9A5"/>
    <w:rsid w:val="70F34110"/>
    <w:rsid w:val="71188D73"/>
    <w:rsid w:val="71874B61"/>
    <w:rsid w:val="7232B759"/>
    <w:rsid w:val="726E0F13"/>
    <w:rsid w:val="729357B2"/>
    <w:rsid w:val="72C03026"/>
    <w:rsid w:val="73A69F48"/>
    <w:rsid w:val="73D935B2"/>
    <w:rsid w:val="73EC00E1"/>
    <w:rsid w:val="73EDA206"/>
    <w:rsid w:val="740C8059"/>
    <w:rsid w:val="74614F6F"/>
    <w:rsid w:val="747B470A"/>
    <w:rsid w:val="74A3D95C"/>
    <w:rsid w:val="74D68FF7"/>
    <w:rsid w:val="74DC78B8"/>
    <w:rsid w:val="74DC8745"/>
    <w:rsid w:val="74E4F7F9"/>
    <w:rsid w:val="753280D6"/>
    <w:rsid w:val="7585CF3D"/>
    <w:rsid w:val="75A22463"/>
    <w:rsid w:val="766F4A64"/>
    <w:rsid w:val="76795321"/>
    <w:rsid w:val="76DB7AF6"/>
    <w:rsid w:val="76E603EA"/>
    <w:rsid w:val="771CB7E2"/>
    <w:rsid w:val="7733A17A"/>
    <w:rsid w:val="77802BF2"/>
    <w:rsid w:val="77B6B0AF"/>
    <w:rsid w:val="78035017"/>
    <w:rsid w:val="782AF715"/>
    <w:rsid w:val="78B6C763"/>
    <w:rsid w:val="791C2894"/>
    <w:rsid w:val="79700064"/>
    <w:rsid w:val="7988E73D"/>
    <w:rsid w:val="799A7745"/>
    <w:rsid w:val="79E18FBB"/>
    <w:rsid w:val="7A0F5DE1"/>
    <w:rsid w:val="7A5F57C8"/>
    <w:rsid w:val="7A638CAA"/>
    <w:rsid w:val="7A984589"/>
    <w:rsid w:val="7ABB04D1"/>
    <w:rsid w:val="7ABD33D5"/>
    <w:rsid w:val="7B278495"/>
    <w:rsid w:val="7B3059B4"/>
    <w:rsid w:val="7B6FF2E7"/>
    <w:rsid w:val="7B74D0C8"/>
    <w:rsid w:val="7B8C1FEC"/>
    <w:rsid w:val="7BB11E38"/>
    <w:rsid w:val="7C10B896"/>
    <w:rsid w:val="7C366EE6"/>
    <w:rsid w:val="7C554167"/>
    <w:rsid w:val="7C84D791"/>
    <w:rsid w:val="7C9870FA"/>
    <w:rsid w:val="7CCAEA58"/>
    <w:rsid w:val="7CF18CD9"/>
    <w:rsid w:val="7DC30F34"/>
    <w:rsid w:val="7E065925"/>
    <w:rsid w:val="7E81ABE2"/>
    <w:rsid w:val="7EE632DB"/>
    <w:rsid w:val="7EEB0E78"/>
    <w:rsid w:val="7F1B611D"/>
    <w:rsid w:val="7F80450D"/>
    <w:rsid w:val="7FA75A1E"/>
    <w:rsid w:val="7FCEB64B"/>
    <w:rsid w:val="7FDD82A5"/>
    <w:rsid w:val="7FEEE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38A2"/>
  <w15:chartTrackingRefBased/>
  <w15:docId w15:val="{C089A4D4-40C0-4521-8338-A6814B97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49B"/>
    <w:rPr>
      <w:rFonts w:eastAsiaTheme="majorEastAsia" w:cstheme="majorBidi"/>
      <w:color w:val="272727" w:themeColor="text1" w:themeTint="D8"/>
    </w:rPr>
  </w:style>
  <w:style w:type="paragraph" w:styleId="Title">
    <w:name w:val="Title"/>
    <w:basedOn w:val="Normal"/>
    <w:next w:val="Normal"/>
    <w:link w:val="TitleChar"/>
    <w:uiPriority w:val="10"/>
    <w:qFormat/>
    <w:rsid w:val="00112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49B"/>
    <w:pPr>
      <w:spacing w:before="160"/>
      <w:jc w:val="center"/>
    </w:pPr>
    <w:rPr>
      <w:i/>
      <w:iCs/>
      <w:color w:val="404040" w:themeColor="text1" w:themeTint="BF"/>
    </w:rPr>
  </w:style>
  <w:style w:type="character" w:customStyle="1" w:styleId="QuoteChar">
    <w:name w:val="Quote Char"/>
    <w:basedOn w:val="DefaultParagraphFont"/>
    <w:link w:val="Quote"/>
    <w:uiPriority w:val="29"/>
    <w:rsid w:val="0011249B"/>
    <w:rPr>
      <w:i/>
      <w:iCs/>
      <w:color w:val="404040" w:themeColor="text1" w:themeTint="BF"/>
    </w:rPr>
  </w:style>
  <w:style w:type="paragraph" w:styleId="ListParagraph">
    <w:name w:val="List Paragraph"/>
    <w:basedOn w:val="Normal"/>
    <w:uiPriority w:val="34"/>
    <w:qFormat/>
    <w:rsid w:val="0011249B"/>
    <w:pPr>
      <w:ind w:left="720"/>
      <w:contextualSpacing/>
    </w:pPr>
  </w:style>
  <w:style w:type="character" w:styleId="IntenseEmphasis">
    <w:name w:val="Intense Emphasis"/>
    <w:basedOn w:val="DefaultParagraphFont"/>
    <w:uiPriority w:val="21"/>
    <w:qFormat/>
    <w:rsid w:val="0011249B"/>
    <w:rPr>
      <w:i/>
      <w:iCs/>
      <w:color w:val="0F4761" w:themeColor="accent1" w:themeShade="BF"/>
    </w:rPr>
  </w:style>
  <w:style w:type="paragraph" w:styleId="IntenseQuote">
    <w:name w:val="Intense Quote"/>
    <w:basedOn w:val="Normal"/>
    <w:next w:val="Normal"/>
    <w:link w:val="IntenseQuoteChar"/>
    <w:uiPriority w:val="30"/>
    <w:qFormat/>
    <w:rsid w:val="00112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49B"/>
    <w:rPr>
      <w:i/>
      <w:iCs/>
      <w:color w:val="0F4761" w:themeColor="accent1" w:themeShade="BF"/>
    </w:rPr>
  </w:style>
  <w:style w:type="character" w:styleId="IntenseReference">
    <w:name w:val="Intense Reference"/>
    <w:basedOn w:val="DefaultParagraphFont"/>
    <w:uiPriority w:val="32"/>
    <w:qFormat/>
    <w:rsid w:val="0011249B"/>
    <w:rPr>
      <w:b/>
      <w:bCs/>
      <w:smallCaps/>
      <w:color w:val="0F4761" w:themeColor="accent1" w:themeShade="BF"/>
      <w:spacing w:val="5"/>
    </w:rPr>
  </w:style>
  <w:style w:type="character" w:customStyle="1" w:styleId="normaltextrun">
    <w:name w:val="normaltextrun"/>
    <w:basedOn w:val="DefaultParagraphFont"/>
    <w:rsid w:val="0011249B"/>
  </w:style>
  <w:style w:type="character" w:customStyle="1" w:styleId="eop">
    <w:name w:val="eop"/>
    <w:basedOn w:val="DefaultParagraphFont"/>
    <w:rsid w:val="0011249B"/>
  </w:style>
  <w:style w:type="paragraph" w:customStyle="1" w:styleId="paragraph">
    <w:name w:val="paragraph"/>
    <w:basedOn w:val="Normal"/>
    <w:rsid w:val="002160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uiPriority w:val="99"/>
    <w:unhideWhenUsed/>
    <w:rsid w:val="7733A17A"/>
    <w:pPr>
      <w:tabs>
        <w:tab w:val="center" w:pos="4680"/>
        <w:tab w:val="right" w:pos="9360"/>
      </w:tabs>
      <w:spacing w:after="0" w:line="240" w:lineRule="auto"/>
    </w:pPr>
  </w:style>
  <w:style w:type="paragraph" w:styleId="Footer">
    <w:name w:val="footer"/>
    <w:basedOn w:val="Normal"/>
    <w:uiPriority w:val="99"/>
    <w:unhideWhenUsed/>
    <w:rsid w:val="7733A17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260F6"/>
    <w:rPr>
      <w:sz w:val="16"/>
      <w:szCs w:val="16"/>
    </w:rPr>
  </w:style>
  <w:style w:type="paragraph" w:styleId="CommentText">
    <w:name w:val="annotation text"/>
    <w:basedOn w:val="Normal"/>
    <w:link w:val="CommentTextChar"/>
    <w:uiPriority w:val="99"/>
    <w:unhideWhenUsed/>
    <w:rsid w:val="007260F6"/>
    <w:pPr>
      <w:spacing w:line="240" w:lineRule="auto"/>
    </w:pPr>
    <w:rPr>
      <w:sz w:val="20"/>
      <w:szCs w:val="20"/>
    </w:rPr>
  </w:style>
  <w:style w:type="character" w:customStyle="1" w:styleId="CommentTextChar">
    <w:name w:val="Comment Text Char"/>
    <w:basedOn w:val="DefaultParagraphFont"/>
    <w:link w:val="CommentText"/>
    <w:uiPriority w:val="99"/>
    <w:rsid w:val="007260F6"/>
    <w:rPr>
      <w:sz w:val="20"/>
      <w:szCs w:val="20"/>
    </w:rPr>
  </w:style>
  <w:style w:type="paragraph" w:styleId="CommentSubject">
    <w:name w:val="annotation subject"/>
    <w:basedOn w:val="CommentText"/>
    <w:next w:val="CommentText"/>
    <w:link w:val="CommentSubjectChar"/>
    <w:uiPriority w:val="99"/>
    <w:semiHidden/>
    <w:unhideWhenUsed/>
    <w:rsid w:val="007260F6"/>
    <w:rPr>
      <w:b/>
      <w:bCs/>
    </w:rPr>
  </w:style>
  <w:style w:type="character" w:customStyle="1" w:styleId="CommentSubjectChar">
    <w:name w:val="Comment Subject Char"/>
    <w:basedOn w:val="CommentTextChar"/>
    <w:link w:val="CommentSubject"/>
    <w:uiPriority w:val="99"/>
    <w:semiHidden/>
    <w:rsid w:val="007260F6"/>
    <w:rPr>
      <w:b/>
      <w:bCs/>
      <w:sz w:val="20"/>
      <w:szCs w:val="20"/>
    </w:rPr>
  </w:style>
  <w:style w:type="character" w:styleId="Hyperlink">
    <w:name w:val="Hyperlink"/>
    <w:basedOn w:val="DefaultParagraphFont"/>
    <w:uiPriority w:val="99"/>
    <w:unhideWhenUsed/>
    <w:rsid w:val="43E19CB9"/>
    <w:rPr>
      <w:color w:val="467886"/>
      <w:u w:val="single"/>
    </w:rPr>
  </w:style>
  <w:style w:type="paragraph" w:styleId="Revision">
    <w:name w:val="Revision"/>
    <w:hidden/>
    <w:uiPriority w:val="99"/>
    <w:semiHidden/>
    <w:rsid w:val="009F3CF7"/>
    <w:pPr>
      <w:spacing w:after="0" w:line="240" w:lineRule="auto"/>
    </w:pPr>
  </w:style>
  <w:style w:type="character" w:styleId="FollowedHyperlink">
    <w:name w:val="FollowedHyperlink"/>
    <w:basedOn w:val="DefaultParagraphFont"/>
    <w:uiPriority w:val="99"/>
    <w:semiHidden/>
    <w:unhideWhenUsed/>
    <w:rsid w:val="003428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571">
      <w:bodyDiv w:val="1"/>
      <w:marLeft w:val="0"/>
      <w:marRight w:val="0"/>
      <w:marTop w:val="0"/>
      <w:marBottom w:val="0"/>
      <w:divBdr>
        <w:top w:val="none" w:sz="0" w:space="0" w:color="auto"/>
        <w:left w:val="none" w:sz="0" w:space="0" w:color="auto"/>
        <w:bottom w:val="none" w:sz="0" w:space="0" w:color="auto"/>
        <w:right w:val="none" w:sz="0" w:space="0" w:color="auto"/>
      </w:divBdr>
      <w:divsChild>
        <w:div w:id="1036203233">
          <w:marLeft w:val="0"/>
          <w:marRight w:val="0"/>
          <w:marTop w:val="0"/>
          <w:marBottom w:val="0"/>
          <w:divBdr>
            <w:top w:val="none" w:sz="0" w:space="0" w:color="auto"/>
            <w:left w:val="none" w:sz="0" w:space="0" w:color="auto"/>
            <w:bottom w:val="none" w:sz="0" w:space="0" w:color="auto"/>
            <w:right w:val="none" w:sz="0" w:space="0" w:color="auto"/>
          </w:divBdr>
        </w:div>
        <w:div w:id="838472738">
          <w:marLeft w:val="0"/>
          <w:marRight w:val="0"/>
          <w:marTop w:val="0"/>
          <w:marBottom w:val="0"/>
          <w:divBdr>
            <w:top w:val="none" w:sz="0" w:space="0" w:color="auto"/>
            <w:left w:val="none" w:sz="0" w:space="0" w:color="auto"/>
            <w:bottom w:val="none" w:sz="0" w:space="0" w:color="auto"/>
            <w:right w:val="none" w:sz="0" w:space="0" w:color="auto"/>
          </w:divBdr>
        </w:div>
        <w:div w:id="1692878456">
          <w:marLeft w:val="0"/>
          <w:marRight w:val="0"/>
          <w:marTop w:val="0"/>
          <w:marBottom w:val="0"/>
          <w:divBdr>
            <w:top w:val="none" w:sz="0" w:space="0" w:color="auto"/>
            <w:left w:val="none" w:sz="0" w:space="0" w:color="auto"/>
            <w:bottom w:val="none" w:sz="0" w:space="0" w:color="auto"/>
            <w:right w:val="none" w:sz="0" w:space="0" w:color="auto"/>
          </w:divBdr>
        </w:div>
      </w:divsChild>
    </w:div>
    <w:div w:id="16096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c.gig.cymru/gwasanaethau-a-thimau/uned-penderfynyddion-ehangach-iechyd/llunio-lleoedd-ar-gyfer-llesiant-yng-nghymru/programme-resources-cym/canllaw-ir-offer-ar-dulliau/?ts=177151564474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c.gig.cymru/gwasanaethau-a-thimau/uned-penderfynyddion-ehangach-iechyd/llunio-lleoedd-ar-gyfer-llesiant-yng-nghymru/programme-resources-cym/canllaw-ir-offer-ar-dulliau/?ts=177151564474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icc.gig.cymru/gwasanaethau-a-thimau/uned-penderfynyddion-ehangach-iechyd/llunio-lleoedd-ar-gyfer-llesiant-yng-nghymru/"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2633329476F4CBB6296FD6B9D25F2" ma:contentTypeVersion="14" ma:contentTypeDescription="Create a new document." ma:contentTypeScope="" ma:versionID="b549bb01cd99243139f66d54e92640e6">
  <xsd:schema xmlns:xsd="http://www.w3.org/2001/XMLSchema" xmlns:xs="http://www.w3.org/2001/XMLSchema" xmlns:p="http://schemas.microsoft.com/office/2006/metadata/properties" xmlns:ns2="ec9853e2-a59b-403f-a196-87f33a6be245" xmlns:ns3="ff17af5f-e1b1-46ea-b94a-e5fd874eb2b4" targetNamespace="http://schemas.microsoft.com/office/2006/metadata/properties" ma:root="true" ma:fieldsID="3f3316ffa55d065ce054baf170775301" ns2:_="" ns3:_="">
    <xsd:import namespace="ec9853e2-a59b-403f-a196-87f33a6be245"/>
    <xsd:import namespace="ff17af5f-e1b1-46ea-b94a-e5fd874eb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53e2-a59b-403f-a196-87f33a6b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7af5f-e1b1-46ea-b94a-e5fd874eb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9853e2-a59b-403f-a196-87f33a6be2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06BC7-A222-495C-82FF-7B82939C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53e2-a59b-403f-a196-87f33a6be245"/>
    <ds:schemaRef ds:uri="ff17af5f-e1b1-46ea-b94a-e5fd874eb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96732-EEA9-4252-ABE7-03C1F66D84F9}">
  <ds:schemaRefs>
    <ds:schemaRef ds:uri="http://schemas.microsoft.com/office/2006/metadata/properties"/>
    <ds:schemaRef ds:uri="http://schemas.microsoft.com/office/infopath/2007/PartnerControls"/>
    <ds:schemaRef ds:uri="ec9853e2-a59b-403f-a196-87f33a6be245"/>
  </ds:schemaRefs>
</ds:datastoreItem>
</file>

<file path=customXml/itemProps3.xml><?xml version="1.0" encoding="utf-8"?>
<ds:datastoreItem xmlns:ds="http://schemas.openxmlformats.org/officeDocument/2006/customXml" ds:itemID="{E12646DC-9B6A-4CFE-BAC4-15DD6EBCC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779</Words>
  <Characters>4111</Characters>
  <Application>Microsoft Office Word</Application>
  <DocSecurity>0</DocSecurity>
  <Lines>106</Lines>
  <Paragraphs>32</Paragraphs>
  <ScaleCrop>false</ScaleCrop>
  <Company>Hywel Dda University Health Board</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Geinor Jones (Hywel Dda UHB - Senior Public Health Practitioner)</dc:creator>
  <cp:keywords/>
  <dc:description/>
  <cp:lastModifiedBy>Emma Howells-Davies (Public Health Wales - No. 2 Capital Quarter)</cp:lastModifiedBy>
  <cp:revision>49</cp:revision>
  <dcterms:created xsi:type="dcterms:W3CDTF">2026-02-19T15:42:00Z</dcterms:created>
  <dcterms:modified xsi:type="dcterms:W3CDTF">2026-04-14T09:17:00Z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0x010100EF42633329476F4CBB6296FD6B9D25F2</vt:lpwstr>
  </property>
  <property fmtid="{D5CDD505-2E9C-101B-9397-08002B2CF9AE}" pid="3" name="MediaServiceImageTags">
    <vt:lpwstr/>
  </property>
</Properties>
</file>