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A780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</w:rPr>
      </w:pPr>
      <w:r>
        <w:rPr>
          <w:rFonts w:ascii="Segoe UI Semibold" w:eastAsia="Segoe UI Semibold" w:hAnsi="Segoe UI Semibold" w:cs="Segoe UI Semibold"/>
          <w:lang w:bidi="cy-GB"/>
        </w:rPr>
        <w:t>Mae'r camau gweithredu o fewn Fframwaith a Chynllun Gwobrwyo Gofal Sylfaenol Gwyrddach Cymru yn cyd-fynd â nifer o bolisïau, strategaethau a deddfwriaeth allweddol.</w:t>
      </w:r>
    </w:p>
    <w:p w14:paraId="759C7F30" w14:textId="77777777" w:rsidR="00000000" w:rsidRDefault="00000000" w:rsidP="005F5C94"/>
    <w:p w14:paraId="0FC83C4B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  <w:r>
        <w:rPr>
          <w:rFonts w:ascii="Segoe UI Semibold" w:eastAsia="Segoe UI Semibold" w:hAnsi="Segoe UI Semibold" w:cs="Segoe UI Semibold"/>
          <w:color w:val="0D7B59"/>
          <w:sz w:val="36"/>
          <w:szCs w:val="36"/>
          <w:lang w:bidi="cy-GB"/>
        </w:rPr>
        <w:t>Deddf Llesiant Cenedlaethau’r Dyfodol (Cymru) 2015</w:t>
      </w:r>
    </w:p>
    <w:p w14:paraId="0FBDB36F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>Mae pob un o'r camau gweithredu yn Fframwaith Gofal Sylfaenol Gwyrddach Cymru yn cyd-fynd ag o leiaf un nod llesiant ac un o'r pum ffordd o weithio yn Neddf Llesiant Cenedlaethau'r Dyfodol (Cymru) 2015.</w:t>
      </w:r>
    </w:p>
    <w:p w14:paraId="7B9966E9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 xml:space="preserve">Mae'r Fframwaith yn cefnogi'r 4 nod canlynol orau: </w:t>
      </w:r>
    </w:p>
    <w:p w14:paraId="470E04AF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  <w:r>
        <w:rPr>
          <w:rFonts w:ascii="Segoe UI Emoji" w:eastAsia="Segoe UI Emoji" w:hAnsi="Segoe UI Emoji" w:cs="Segoe UI Emoji"/>
          <w:lang w:bidi="cy-GB"/>
        </w:rPr>
        <w:t xml:space="preserve">Cymru sy’n Gyfrifol ar Lefel Fyd-eang </w:t>
      </w:r>
    </w:p>
    <w:p w14:paraId="7FD69A24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  <w:r>
        <w:rPr>
          <w:rFonts w:ascii="Segoe UI Emoji" w:eastAsia="Segoe UI Emoji" w:hAnsi="Segoe UI Emoji" w:cs="Segoe UI Emoji"/>
          <w:lang w:bidi="cy-GB"/>
        </w:rPr>
        <w:t xml:space="preserve">Cymru Gydnerth </w:t>
      </w:r>
    </w:p>
    <w:p w14:paraId="66E45ED9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  <w:r>
        <w:rPr>
          <w:rFonts w:ascii="Segoe UI Emoji" w:eastAsia="Segoe UI Emoji" w:hAnsi="Segoe UI Emoji" w:cs="Segoe UI Emoji"/>
          <w:lang w:bidi="cy-GB"/>
        </w:rPr>
        <w:t xml:space="preserve">Cymru Iachach    </w:t>
      </w:r>
    </w:p>
    <w:p w14:paraId="621789C4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  <w:r>
        <w:rPr>
          <w:rFonts w:ascii="Segoe UI Emoji" w:eastAsia="Segoe UI Emoji" w:hAnsi="Segoe UI Emoji" w:cs="Segoe UI Emoji"/>
          <w:lang w:bidi="cy-GB"/>
        </w:rPr>
        <w:t>Cymru Ffyniannus</w:t>
      </w:r>
    </w:p>
    <w:p w14:paraId="3C0D035D" w14:textId="77777777" w:rsidR="005F5C94" w:rsidRDefault="005F5C94" w:rsidP="005F5C94">
      <w:pPr>
        <w:pStyle w:val="BasicParagraph"/>
        <w:tabs>
          <w:tab w:val="left" w:pos="2922"/>
        </w:tabs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ab/>
      </w:r>
    </w:p>
    <w:p w14:paraId="5A46D47C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>Mae llawer o'r camau gweithredu yn cefnogi mwy nag un nod: Mae 92% o'r camau gweithredu yn cysylltu â Chymru sy'n Gyfrifol ar lefel Fyd-eang, ac mae 77% ohonynt yn cysylltu â Chymru Lewyrchus.</w:t>
      </w:r>
    </w:p>
    <w:p w14:paraId="6A5280BF" w14:textId="77777777" w:rsidR="005F5C94" w:rsidRDefault="005F5C94" w:rsidP="005F5C94">
      <w:pPr>
        <w:pStyle w:val="BasicParagraph"/>
        <w:suppressAutoHyphens/>
        <w:rPr>
          <w:rFonts w:ascii="Segoe UI" w:hAnsi="Segoe UI" w:cs="Segoe UI"/>
          <w:i/>
          <w:iCs/>
          <w:color w:val="535453"/>
          <w:sz w:val="14"/>
          <w:szCs w:val="14"/>
        </w:rPr>
      </w:pPr>
      <w:r>
        <w:rPr>
          <w:rFonts w:ascii="Segoe UI" w:eastAsia="Segoe UI" w:hAnsi="Segoe UI" w:cs="Segoe UI"/>
          <w:i/>
          <w:color w:val="535453"/>
          <w:sz w:val="14"/>
          <w:szCs w:val="14"/>
          <w:lang w:bidi="cy-GB"/>
        </w:rPr>
        <w:t>Delweddau gan Swyddfa Comisiynydd Cenedlaethau'r Dyfodol Cymru</w:t>
      </w:r>
    </w:p>
    <w:p w14:paraId="7A220835" w14:textId="77777777" w:rsidR="005F5C94" w:rsidRDefault="005F5C94" w:rsidP="005F5C94">
      <w:pPr>
        <w:pStyle w:val="BasicParagraph"/>
        <w:suppressAutoHyphens/>
        <w:rPr>
          <w:rFonts w:ascii="Segoe UI" w:hAnsi="Segoe UI" w:cs="Segoe UI"/>
          <w:i/>
          <w:iCs/>
          <w:color w:val="535453"/>
          <w:sz w:val="14"/>
          <w:szCs w:val="14"/>
        </w:rPr>
      </w:pPr>
    </w:p>
    <w:p w14:paraId="06A1DDE1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  <w:r>
        <w:rPr>
          <w:rFonts w:ascii="Segoe UI Semibold" w:eastAsia="Segoe UI Semibold" w:hAnsi="Segoe UI Semibold" w:cs="Segoe UI Semibold"/>
          <w:color w:val="0D7B59"/>
          <w:sz w:val="36"/>
          <w:szCs w:val="36"/>
          <w:lang w:bidi="cy-GB"/>
        </w:rPr>
        <w:t>Nodau Datblygu Cynaliadwy (SDGs) y Cenhedloedd Unedig</w:t>
      </w:r>
    </w:p>
    <w:p w14:paraId="0AC9C7B3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  <w:r>
        <w:rPr>
          <w:rFonts w:ascii="Segoe UI" w:eastAsia="Segoe UI" w:hAnsi="Segoe UI" w:cs="Segoe UI"/>
          <w:lang w:bidi="cy-GB"/>
        </w:rPr>
        <w:t xml:space="preserve">Mae 12 o 17 </w:t>
      </w:r>
      <w:r>
        <w:rPr>
          <w:rStyle w:val="Hyperlink"/>
          <w:rFonts w:ascii="Segoe UI" w:eastAsia="Segoe UI" w:hAnsi="Segoe UI" w:cs="Segoe UI"/>
          <w:lang w:bidi="cy-GB"/>
        </w:rPr>
        <w:t>Nod Datblygu Cynaliadwy y Cenhedloedd Unedig</w:t>
      </w:r>
      <w:r>
        <w:rPr>
          <w:rFonts w:ascii="Segoe UI" w:eastAsia="Segoe UI" w:hAnsi="Segoe UI" w:cs="Segoe UI"/>
          <w:lang w:bidi="cy-GB"/>
        </w:rPr>
        <w:t xml:space="preserve"> (SDGs) yn cysylltu ag o leiaf un cam gweithredu</w:t>
      </w:r>
      <w:r>
        <w:rPr>
          <w:rFonts w:ascii="Segoe UI Emoji" w:eastAsia="Segoe UI Emoji" w:hAnsi="Segoe UI Emoji" w:cs="Segoe UI Emoji"/>
          <w:lang w:bidi="cy-GB"/>
        </w:rPr>
        <w:t>. Y canlynol yw’r mwyaf cyffredin:</w:t>
      </w:r>
    </w:p>
    <w:p w14:paraId="79FED206" w14:textId="77777777" w:rsidR="005F5C94" w:rsidRDefault="005F5C94" w:rsidP="005F5C94">
      <w:pPr>
        <w:pStyle w:val="BasicParagraph"/>
        <w:suppressAutoHyphens/>
        <w:rPr>
          <w:rFonts w:ascii="Segoe UI Emoji" w:hAnsi="Segoe UI Emoji" w:cs="Segoe UI Emoji"/>
        </w:rPr>
      </w:pPr>
    </w:p>
    <w:p w14:paraId="3FCC32A1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  <w:r>
        <w:rPr>
          <w:rFonts w:ascii="Segoe UI Semibold" w:eastAsia="Segoe UI Semibold" w:hAnsi="Segoe UI Semibold" w:cs="Segoe UI Semibold"/>
          <w:color w:val="0D7B59"/>
          <w:sz w:val="36"/>
          <w:szCs w:val="36"/>
          <w:lang w:bidi="cy-GB"/>
        </w:rPr>
        <w:t>Gofal Iechyd Darbodus</w:t>
      </w:r>
    </w:p>
    <w:p w14:paraId="17BF2D79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 xml:space="preserve">Mae bron i ddwy ran o dair (65%) o'r camau gweithredu yn cadw at </w:t>
      </w:r>
      <w:r>
        <w:rPr>
          <w:rStyle w:val="Hyperlink"/>
          <w:rFonts w:ascii="Segoe UI" w:eastAsia="Segoe UI" w:hAnsi="Segoe UI" w:cs="Segoe UI"/>
          <w:lang w:bidi="cy-GB"/>
        </w:rPr>
        <w:t>Egwyddorion Gofal Iechyd Darbodus</w:t>
      </w:r>
      <w:r>
        <w:rPr>
          <w:rFonts w:ascii="Segoe UI" w:eastAsia="Segoe UI" w:hAnsi="Segoe UI" w:cs="Segoe UI"/>
          <w:lang w:bidi="cy-GB"/>
        </w:rPr>
        <w:t xml:space="preserve">. </w:t>
      </w:r>
    </w:p>
    <w:p w14:paraId="1C402C6A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</w:p>
    <w:p w14:paraId="64F48D7C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  <w:r>
        <w:rPr>
          <w:rFonts w:ascii="Segoe UI Semibold" w:eastAsia="Segoe UI Semibold" w:hAnsi="Segoe UI Semibold" w:cs="Segoe UI Semibold"/>
          <w:color w:val="0D7B59"/>
          <w:sz w:val="36"/>
          <w:szCs w:val="36"/>
          <w:lang w:bidi="cy-GB"/>
        </w:rPr>
        <w:t>Cefnogi polisïau a strategaethau allweddol eraill yng Nghymru</w:t>
      </w:r>
    </w:p>
    <w:p w14:paraId="14E4C9FB" w14:textId="77777777" w:rsidR="005F5C94" w:rsidRDefault="005F5C94" w:rsidP="005F5C94">
      <w:pPr>
        <w:pStyle w:val="BasicParagraph"/>
        <w:suppressAutoHyphens/>
        <w:rPr>
          <w:rStyle w:val="Hyperlink"/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 xml:space="preserve">Mae 75% o'r camau gweithredu yn cyd-fynd â </w:t>
      </w:r>
      <w:r>
        <w:rPr>
          <w:rStyle w:val="Hyperlink"/>
          <w:rFonts w:ascii="Segoe UI" w:eastAsia="Segoe UI" w:hAnsi="Segoe UI" w:cs="Segoe UI"/>
          <w:lang w:bidi="cy-GB"/>
        </w:rPr>
        <w:t xml:space="preserve">Chynllun Cyflenwi Strategol Datgarboneiddio GIG Cymru </w:t>
      </w:r>
    </w:p>
    <w:p w14:paraId="2825664C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>2021-2023.</w:t>
      </w:r>
    </w:p>
    <w:p w14:paraId="3DD2295B" w14:textId="77777777" w:rsidR="005F5C94" w:rsidRDefault="005F5C94" w:rsidP="005F5C94">
      <w:pPr>
        <w:pStyle w:val="BasicParagraph"/>
        <w:suppressAutoHyphens/>
        <w:rPr>
          <w:rFonts w:ascii="Segoe UI" w:hAnsi="Segoe UI" w:cs="Segoe UI"/>
        </w:rPr>
      </w:pPr>
      <w:r>
        <w:rPr>
          <w:rFonts w:ascii="Segoe UI" w:eastAsia="Segoe UI" w:hAnsi="Segoe UI" w:cs="Segoe UI"/>
          <w:lang w:bidi="cy-GB"/>
        </w:rPr>
        <w:t xml:space="preserve">Mae llawer o'r camau gweithredu hefyd yn cefnogi nifer o Bolisïau a Strategaethau allweddol eraill Llywodraeth Cymru megis; </w:t>
      </w:r>
    </w:p>
    <w:p w14:paraId="4289674B" w14:textId="77777777" w:rsidR="005F5C94" w:rsidRDefault="005F5C94" w:rsidP="005F5C94">
      <w:pPr>
        <w:pStyle w:val="BasicParagraph"/>
        <w:numPr>
          <w:ilvl w:val="0"/>
          <w:numId w:val="1"/>
        </w:numPr>
        <w:suppressAutoHyphens/>
        <w:rPr>
          <w:rFonts w:ascii="Segoe UI Emoji" w:hAnsi="Segoe UI Emoji" w:cs="Segoe UI Emoji"/>
        </w:rPr>
      </w:pPr>
      <w:r>
        <w:rPr>
          <w:rStyle w:val="Hyperlink"/>
          <w:rFonts w:ascii="Segoe UI Emoji" w:eastAsia="Segoe UI Emoji" w:hAnsi="Segoe UI Emoji" w:cs="Segoe UI Emoji"/>
          <w:lang w:bidi="cy-GB"/>
        </w:rPr>
        <w:t xml:space="preserve">Y Rhaglen Lywodraethu </w:t>
      </w:r>
    </w:p>
    <w:p w14:paraId="2C4C7CEB" w14:textId="77777777" w:rsidR="005F5C94" w:rsidRDefault="005F5C94" w:rsidP="005F5C94">
      <w:pPr>
        <w:pStyle w:val="BasicParagraph"/>
        <w:numPr>
          <w:ilvl w:val="0"/>
          <w:numId w:val="1"/>
        </w:numPr>
        <w:suppressAutoHyphens/>
        <w:rPr>
          <w:rStyle w:val="Hyperlink"/>
          <w:rFonts w:ascii="Segoe UI Emoji" w:hAnsi="Segoe UI Emoji" w:cs="Segoe UI Emoji"/>
        </w:rPr>
      </w:pPr>
      <w:r>
        <w:rPr>
          <w:rStyle w:val="Hyperlink"/>
          <w:rFonts w:ascii="Segoe UI Emoji" w:eastAsia="Segoe UI Emoji" w:hAnsi="Segoe UI Emoji" w:cs="Segoe UI Emoji"/>
          <w:lang w:bidi="cy-GB"/>
        </w:rPr>
        <w:t>Cymru sy'n Effro i'r Hinsawdd</w:t>
      </w:r>
    </w:p>
    <w:p w14:paraId="0D610097" w14:textId="77777777" w:rsidR="005F5C94" w:rsidRDefault="005F5C94" w:rsidP="005F5C94">
      <w:pPr>
        <w:pStyle w:val="BasicParagraph"/>
        <w:numPr>
          <w:ilvl w:val="0"/>
          <w:numId w:val="1"/>
        </w:numPr>
        <w:suppressAutoHyphens/>
        <w:rPr>
          <w:rFonts w:ascii="Segoe UI Emoji" w:hAnsi="Segoe UI Emoji" w:cs="Segoe UI Emoji"/>
        </w:rPr>
      </w:pPr>
      <w:r>
        <w:rPr>
          <w:rStyle w:val="Hyperlink"/>
          <w:rFonts w:ascii="Segoe UI Emoji" w:eastAsia="Segoe UI Emoji" w:hAnsi="Segoe UI Emoji" w:cs="Segoe UI Emoji"/>
          <w:lang w:bidi="cy-GB"/>
        </w:rPr>
        <w:t>Cymru Iachach</w:t>
      </w:r>
    </w:p>
    <w:p w14:paraId="5D6063B1" w14:textId="77777777" w:rsidR="005F5C94" w:rsidRDefault="005F5C94" w:rsidP="005F5C94">
      <w:pPr>
        <w:pStyle w:val="BasicParagraph"/>
        <w:numPr>
          <w:ilvl w:val="0"/>
          <w:numId w:val="1"/>
        </w:numPr>
        <w:suppressAutoHyphens/>
        <w:rPr>
          <w:rFonts w:ascii="Segoe UI Emoji" w:hAnsi="Segoe UI Emoji" w:cs="Segoe UI Emoji"/>
        </w:rPr>
      </w:pPr>
      <w:r>
        <w:rPr>
          <w:rStyle w:val="Hyperlink"/>
          <w:rFonts w:ascii="Segoe UI Emoji" w:eastAsia="Segoe UI Emoji" w:hAnsi="Segoe UI Emoji" w:cs="Segoe UI Emoji"/>
          <w:lang w:bidi="cy-GB"/>
        </w:rPr>
        <w:t>Mwy Nag Ailgylchu</w:t>
      </w:r>
    </w:p>
    <w:p w14:paraId="55DD580A" w14:textId="77777777" w:rsidR="005F5C94" w:rsidRDefault="005F5C94" w:rsidP="005F5C94">
      <w:pPr>
        <w:pStyle w:val="BasicParagraph"/>
        <w:numPr>
          <w:ilvl w:val="0"/>
          <w:numId w:val="1"/>
        </w:numPr>
        <w:suppressAutoHyphens/>
        <w:rPr>
          <w:rStyle w:val="Hyperlink"/>
          <w:rFonts w:ascii="Segoe UI Emoji" w:hAnsi="Segoe UI Emoji" w:cs="Segoe UI Emoji"/>
        </w:rPr>
      </w:pPr>
      <w:r>
        <w:rPr>
          <w:rStyle w:val="Hyperlink"/>
          <w:rFonts w:ascii="Segoe UI Emoji" w:eastAsia="Segoe UI Emoji" w:hAnsi="Segoe UI Emoji" w:cs="Segoe UI Emoji"/>
          <w:lang w:bidi="cy-GB"/>
        </w:rPr>
        <w:t>Cynllun Gweithredu Teithiol Llesol i Gymru</w:t>
      </w:r>
    </w:p>
    <w:p w14:paraId="27875033" w14:textId="77777777" w:rsidR="005F5C94" w:rsidRDefault="005F5C94" w:rsidP="005F5C94">
      <w:pPr>
        <w:pStyle w:val="BasicParagraph"/>
        <w:suppressAutoHyphens/>
        <w:rPr>
          <w:rStyle w:val="Hyperlink"/>
          <w:rFonts w:ascii="Segoe UI Emoji" w:hAnsi="Segoe UI Emoji" w:cs="Segoe UI Emoji"/>
        </w:rPr>
      </w:pPr>
    </w:p>
    <w:p w14:paraId="0D1C82D5" w14:textId="77777777" w:rsidR="005F5C94" w:rsidRDefault="005F5C94" w:rsidP="005F5C94">
      <w:pPr>
        <w:pStyle w:val="BasicParagraph"/>
        <w:suppressAutoHyphens/>
        <w:rPr>
          <w:rStyle w:val="Hyperlink"/>
          <w:rFonts w:ascii="Segoe UI" w:hAnsi="Segoe UI" w:cs="Segoe UI"/>
        </w:rPr>
      </w:pPr>
      <w:r>
        <w:rPr>
          <w:rStyle w:val="Hyperlink"/>
          <w:rFonts w:ascii="Segoe UI" w:eastAsia="Segoe UI" w:hAnsi="Segoe UI" w:cs="Segoe UI"/>
          <w:lang w:bidi="cy-GB"/>
        </w:rPr>
        <w:lastRenderedPageBreak/>
        <w:t>Ewch i'n gwefan ar gofalsylfaenolun.gig.cymru</w:t>
      </w:r>
    </w:p>
    <w:p w14:paraId="19D3D1BD" w14:textId="77777777" w:rsidR="005F5C94" w:rsidRDefault="005F5C94" w:rsidP="005F5C94">
      <w:pPr>
        <w:pStyle w:val="BasicParagraph"/>
        <w:suppressAutoHyphens/>
        <w:rPr>
          <w:rFonts w:ascii="Segoe UI Semibold" w:hAnsi="Segoe UI Semibold" w:cs="Segoe UI Semibold"/>
          <w:color w:val="0D7B59"/>
          <w:sz w:val="36"/>
          <w:szCs w:val="36"/>
        </w:rPr>
      </w:pPr>
      <w:r>
        <w:rPr>
          <w:rFonts w:ascii="Segoe UI" w:eastAsia="Segoe UI" w:hAnsi="Segoe UI" w:cs="Segoe UI"/>
          <w:lang w:bidi="cy-GB"/>
        </w:rPr>
        <w:t>GreenerPrimaryCare@Wales.Nhs.UK</w:t>
      </w:r>
    </w:p>
    <w:p w14:paraId="6E220784" w14:textId="77777777" w:rsidR="005F5C94" w:rsidRDefault="005F5C94" w:rsidP="005F5C94">
      <w:pPr>
        <w:pStyle w:val="BasicParagraph"/>
        <w:suppressAutoHyphens/>
        <w:rPr>
          <w:rFonts w:ascii="Segoe UI" w:hAnsi="Segoe UI" w:cs="Segoe UI"/>
          <w:i/>
          <w:iCs/>
          <w:color w:val="535453"/>
          <w:sz w:val="14"/>
          <w:szCs w:val="14"/>
        </w:rPr>
      </w:pPr>
    </w:p>
    <w:p w14:paraId="2A873436" w14:textId="77777777" w:rsidR="005F5C94" w:rsidRDefault="005F5C94" w:rsidP="005F5C94">
      <w:pPr>
        <w:pStyle w:val="BasicParagraph"/>
        <w:tabs>
          <w:tab w:val="left" w:pos="2922"/>
        </w:tabs>
        <w:suppressAutoHyphens/>
        <w:jc w:val="both"/>
        <w:rPr>
          <w:rFonts w:ascii="Segoe UI" w:hAnsi="Segoe UI" w:cs="Segoe UI"/>
        </w:rPr>
      </w:pPr>
    </w:p>
    <w:p w14:paraId="1FEACCC4" w14:textId="77777777" w:rsidR="005F5C94" w:rsidRDefault="005F5C94"/>
    <w:sectPr w:rsidR="005F5C94" w:rsidSect="005E7D1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5B"/>
    <w:multiLevelType w:val="hybridMultilevel"/>
    <w:tmpl w:val="C97E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94"/>
    <w:rsid w:val="00070126"/>
    <w:rsid w:val="00153C57"/>
    <w:rsid w:val="00531CE2"/>
    <w:rsid w:val="005F5C94"/>
    <w:rsid w:val="008B0010"/>
    <w:rsid w:val="00A757F3"/>
    <w:rsid w:val="00DA195F"/>
    <w:rsid w:val="00E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EC70"/>
  <w15:chartTrackingRefBased/>
  <w15:docId w15:val="{4B524D45-76A7-46E1-9EEA-E26E831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F5C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F5C94"/>
    <w:rPr>
      <w:color w:val="205D9E"/>
      <w:u w:val="thick"/>
    </w:rPr>
  </w:style>
  <w:style w:type="paragraph" w:customStyle="1" w:styleId="NoParagraphStyle">
    <w:name w:val="[No Paragraph Style]"/>
    <w:rsid w:val="005F5C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0" ma:contentTypeDescription="Create a new document." ma:contentTypeScope="" ma:versionID="db16a00059586b12c6ea670b2d54039c">
  <xsd:schema xmlns:xsd="http://www.w3.org/2001/XMLSchema" xmlns:xs="http://www.w3.org/2001/XMLSchema" xmlns:p="http://schemas.microsoft.com/office/2006/metadata/properties" xmlns:ns2="0f48412d-ddfc-4aa8-a215-3f71bcac9f89" targetNamespace="http://schemas.microsoft.com/office/2006/metadata/properties" ma:root="true" ma:fieldsID="9427dbae8d844187c9ff99d0395db769" ns2:_="">
    <xsd:import namespace="0f48412d-ddfc-4aa8-a215-3f71bcac9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0F306-4577-424D-B6FD-CA26350E2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7B6E83-A2AB-4372-860D-B394B389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F835C-1778-455A-88CB-F8A781A9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1387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McAnoy (Public Health Wales - No. 2 Capital Quarter)</dc:creator>
  <cp:keywords/>
  <dc:description/>
  <cp:lastModifiedBy>Lleucu Non</cp:lastModifiedBy>
  <cp:revision>2</cp:revision>
  <dcterms:created xsi:type="dcterms:W3CDTF">2026-03-19T09:55:00Z</dcterms:created>
  <dcterms:modified xsi:type="dcterms:W3CDTF">2026-03-19T09:55:00Z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