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ABB9B" w14:textId="77777777" w:rsidR="00437112" w:rsidRDefault="00200181" w:rsidP="004757E7">
      <w:pPr>
        <w:pStyle w:val="Heading1"/>
        <w:spacing w:before="0"/>
        <w:jc w:val="both"/>
        <w:rPr>
          <w:b w:val="0"/>
          <w:bCs/>
          <w:noProof/>
          <w:szCs w:val="24"/>
          <w:lang w:eastAsia="en-GB"/>
        </w:rPr>
      </w:pPr>
      <w:r w:rsidRPr="003F74D4">
        <w:rPr>
          <w:b w:val="0"/>
          <w:bCs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D9005" wp14:editId="0CAAE4A4">
                <wp:simplePos x="0" y="0"/>
                <wp:positionH relativeFrom="margin">
                  <wp:posOffset>-255181</wp:posOffset>
                </wp:positionH>
                <wp:positionV relativeFrom="paragraph">
                  <wp:posOffset>-1939659</wp:posOffset>
                </wp:positionV>
                <wp:extent cx="4635795" cy="162678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795" cy="1626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D35FB" w14:textId="77777777" w:rsidR="00BE3F64" w:rsidRPr="00BE3F64" w:rsidRDefault="00200181" w:rsidP="00BE3F64">
                            <w:pPr>
                              <w:spacing w:line="36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Arial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cy-GB" w:eastAsia="en-GB"/>
                              </w:rPr>
                              <w:t>Rhaglen Canolfannau Gofal Sylfaenol Brys - Adroddiad Terfynol</w:t>
                            </w:r>
                          </w:p>
                          <w:p w14:paraId="753CB2C6" w14:textId="77777777" w:rsidR="00BE3F64" w:rsidRPr="00BE3F64" w:rsidRDefault="00200181" w:rsidP="00BE3F64">
                            <w:pPr>
                              <w:spacing w:line="36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eastAsia="Arial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cy-GB" w:eastAsia="en-GB"/>
                              </w:rPr>
                              <w:t>Medi 2020 – Mawrth 2023</w:t>
                            </w:r>
                          </w:p>
                          <w:p w14:paraId="34A358E8" w14:textId="77777777" w:rsidR="00984937" w:rsidRPr="00C92206" w:rsidRDefault="00200181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cy-GB"/>
                              </w:rPr>
                              <w:t xml:space="preserve">Darlleniad </w:t>
                            </w: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lang w:val="cy-GB"/>
                              </w:rPr>
                              <w:t>Byr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365.02pt;height:128.09pt;margin-top:-152.73pt;margin-left:-20.0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 w:rsidR="00BE3F64" w:rsidRPr="00BE3F64" w:rsidP="00BE3F64" w14:paraId="3D77ED03" w14:textId="77777777">
                      <w:pPr>
                        <w:bidi w:val="0"/>
                        <w:spacing w:line="360" w:lineRule="auto"/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Rhaglen Canolfannau Gofal Sylfaenol Brys - Adroddiad Terfynol</w:t>
                      </w:r>
                    </w:p>
                    <w:p w:rsidR="00BE3F64" w:rsidRPr="00BE3F64" w:rsidP="00BE3F64" w14:paraId="3CCC6BD9" w14:textId="77777777">
                      <w:pPr>
                        <w:bidi w:val="0"/>
                        <w:spacing w:line="360" w:lineRule="auto"/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GB" w:bidi="ar-SA"/>
                        </w:rPr>
                        <w:t>Medi 2020 – Mawrth 2023</w:t>
                      </w:r>
                    </w:p>
                    <w:p w:rsidR="00984937" w:rsidRPr="00C92206" w14:paraId="0C8EF33C" w14:textId="1E1E9247">
                      <w:pPr>
                        <w:bidi w:val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Times New Roman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FFFFFF"/>
                          <w:spacing w:val="0"/>
                          <w:w w:val="100"/>
                          <w:kern w:val="0"/>
                          <w:position w:val="0"/>
                          <w:sz w:val="32"/>
                          <w:szCs w:val="3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Darlleniad Byr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Arial" w:cs="Times New Roman"/>
          <w:bCs/>
          <w:noProof/>
          <w:color w:val="1F3864"/>
          <w:szCs w:val="24"/>
          <w:lang w:val="cy-GB" w:eastAsia="en-GB"/>
        </w:rPr>
        <w:t>Cyflwyniad</w:t>
      </w:r>
    </w:p>
    <w:p w14:paraId="591C13EE" w14:textId="77777777" w:rsidR="004757E7" w:rsidRPr="004757E7" w:rsidRDefault="004757E7" w:rsidP="004757E7">
      <w:pPr>
        <w:jc w:val="both"/>
        <w:rPr>
          <w:lang w:eastAsia="en-GB"/>
        </w:rPr>
      </w:pPr>
    </w:p>
    <w:p w14:paraId="253588F9" w14:textId="77777777" w:rsidR="00BE3F64" w:rsidRPr="00220D23" w:rsidRDefault="00200181" w:rsidP="009A729B">
      <w:pPr>
        <w:jc w:val="both"/>
        <w:rPr>
          <w:rFonts w:cs="Arial"/>
        </w:rPr>
      </w:pPr>
      <w:r>
        <w:rPr>
          <w:rFonts w:eastAsia="Arial" w:cs="Times New Roman"/>
          <w:szCs w:val="22"/>
          <w:lang w:val="cy-GB"/>
        </w:rPr>
        <w:t>Dyma grynodeb o’r Adroddiad Terfynol ar y Rhaglen Canolfannau Gofal Sylfaenol Brys rhw</w:t>
      </w:r>
      <w:r>
        <w:rPr>
          <w:rFonts w:eastAsia="Arial" w:cs="Times New Roman"/>
          <w:szCs w:val="22"/>
          <w:lang w:val="cy-GB"/>
        </w:rPr>
        <w:t>ng mis Medi 2020 a mis Mawrth 2023.</w:t>
      </w:r>
      <w:r>
        <w:rPr>
          <w:rFonts w:eastAsia="Arial" w:cs="Arial"/>
          <w:szCs w:val="22"/>
          <w:lang w:val="cy-GB"/>
        </w:rPr>
        <w:t xml:space="preserve">Mae'r papur hwn yn adolygu’r effaith a’r gwersi a ddysgwyd yn ystod Rhaglen Genedlaethol Canolfannau Gofal Sylfaenol Brys (CGSBau) Cymru Gyfan. </w:t>
      </w:r>
      <w:bookmarkStart w:id="0" w:name="_Hlk143690266"/>
      <w:r>
        <w:rPr>
          <w:rFonts w:eastAsia="Arial" w:cs="Arial"/>
          <w:szCs w:val="22"/>
          <w:lang w:val="cy-GB"/>
        </w:rPr>
        <w:t>Dechreuodd y rhaglen yng ngaeaf 2020/2021 fel rhan o ffrwd waith 24/7 y Rhaglen Strategol ar gyfer Gofal Sylfaenol, ac fe'i cwblhawyd ym mis Mawrth 2023.  Adeiladodd hyn ar gynlluniau peilot a ddechreuodd ym mis Ionawr 2019. Ceisiodd y Rhaglen ddylunio a d</w:t>
      </w:r>
      <w:r>
        <w:rPr>
          <w:rFonts w:eastAsia="Arial" w:cs="Arial"/>
          <w:szCs w:val="22"/>
          <w:lang w:val="cy-GB"/>
        </w:rPr>
        <w:t>arparu, trwy gyllid ychwanegol, fodel newydd o ofal sylfaenol brys i boblogaeth Cymru.  Y nod oedd darparu gofal sylfaenol brys di-dor, ar lefel leol, ni waeth y ffiniau sefydliadol, i bobl o fewn 8 awr iddynt gysylltu â'u gwasanaeth lleol.  Bydd y papur h</w:t>
      </w:r>
      <w:r>
        <w:rPr>
          <w:rFonts w:eastAsia="Arial" w:cs="Arial"/>
          <w:szCs w:val="22"/>
          <w:lang w:val="cy-GB"/>
        </w:rPr>
        <w:t>wn yn cyfuno'r dysgu o Gam 3 â’r dysgu o Gamau 1 a 2, (Medi 2020 – Mawrth 2023), gan ddangos arloesedd eithriadol, gallu i addasu a ffocws ar gleifion gan yr holl gyfranogwyr.</w:t>
      </w:r>
    </w:p>
    <w:bookmarkEnd w:id="0"/>
    <w:p w14:paraId="11D4876F" w14:textId="77777777" w:rsidR="00DD2679" w:rsidRDefault="00200181" w:rsidP="004757E7">
      <w:pPr>
        <w:jc w:val="both"/>
      </w:pPr>
      <w:r w:rsidRPr="00BE3F64">
        <w:rPr>
          <w:b/>
          <w:bCs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120C5F" wp14:editId="3671531B">
                <wp:simplePos x="0" y="0"/>
                <wp:positionH relativeFrom="column">
                  <wp:posOffset>4892985</wp:posOffset>
                </wp:positionH>
                <wp:positionV relativeFrom="paragraph">
                  <wp:posOffset>128403</wp:posOffset>
                </wp:positionV>
                <wp:extent cx="977900" cy="626745"/>
                <wp:effectExtent l="0" t="0" r="0" b="1905"/>
                <wp:wrapSquare wrapText="bothSides"/>
                <wp:docPr id="643027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59587" w14:textId="77777777" w:rsidR="00BE3F64" w:rsidRDefault="00BE3F64" w:rsidP="00BE3F64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6" type="#_x0000_t202" style="width:77pt;height:49.35pt;margin-top:10.1pt;margin-left:385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d="f">
                <v:textbox>
                  <w:txbxContent>
                    <w:p w:rsidR="00BE3F64" w:rsidP="00BE3F64" w14:paraId="6350FB5A" w14:textId="62EB7CC2"/>
                  </w:txbxContent>
                </v:textbox>
                <w10:wrap type="square"/>
              </v:shape>
            </w:pict>
          </mc:Fallback>
        </mc:AlternateContent>
      </w:r>
    </w:p>
    <w:p w14:paraId="215C7209" w14:textId="77777777" w:rsidR="00C92206" w:rsidRPr="00534C7D" w:rsidRDefault="00200181" w:rsidP="009A729B">
      <w:pPr>
        <w:jc w:val="both"/>
        <w:rPr>
          <w:szCs w:val="22"/>
        </w:rPr>
      </w:pPr>
      <w:r>
        <w:rPr>
          <w:rFonts w:eastAsia="Arial" w:cs="Times New Roman"/>
          <w:b/>
          <w:bCs/>
          <w:sz w:val="24"/>
          <w:lang w:val="cy-GB"/>
        </w:rPr>
        <w:t xml:space="preserve">Camau </w:t>
      </w:r>
      <w:r>
        <w:rPr>
          <w:rFonts w:eastAsia="Arial" w:cs="Times New Roman"/>
          <w:szCs w:val="22"/>
          <w:lang w:val="cy-GB"/>
        </w:rPr>
        <w:t xml:space="preserve">(cliciwch ar y sleid i weld ffenestr naid yn esbonio'r tri cham) </w:t>
      </w:r>
    </w:p>
    <w:p w14:paraId="728F8C66" w14:textId="77777777" w:rsidR="00BE3F64" w:rsidRPr="00534C7D" w:rsidRDefault="00200181" w:rsidP="009A729B">
      <w:pPr>
        <w:jc w:val="both"/>
        <w:rPr>
          <w:rFonts w:eastAsia="Arial" w:cs="Times New Roman"/>
          <w:color w:val="0000FF"/>
          <w:szCs w:val="22"/>
          <w:lang w:val="cy-GB"/>
        </w:rPr>
      </w:pPr>
      <w:r>
        <w:rPr>
          <w:rFonts w:eastAsia="Arial" w:cs="Times New Roman"/>
          <w:szCs w:val="22"/>
          <w:lang w:val="cy-GB"/>
        </w:rPr>
        <w:t xml:space="preserve">Cam 1 – </w:t>
      </w:r>
      <w:hyperlink r:id="rId11" w:history="1">
        <w:r>
          <w:rPr>
            <w:rFonts w:eastAsia="Arial" w:cs="Times New Roman"/>
            <w:color w:val="0000FF"/>
            <w:szCs w:val="22"/>
            <w:u w:val="single"/>
            <w:lang w:val="cy-GB"/>
          </w:rPr>
          <w:t>Braenaru</w:t>
        </w:r>
      </w:hyperlink>
    </w:p>
    <w:p w14:paraId="080A09B0" w14:textId="77777777" w:rsidR="00BE3F64" w:rsidRPr="00534C7D" w:rsidRDefault="00200181" w:rsidP="009A729B">
      <w:pPr>
        <w:jc w:val="both"/>
        <w:rPr>
          <w:rFonts w:eastAsia="Arial" w:cs="Times New Roman"/>
          <w:color w:val="0000FF"/>
          <w:szCs w:val="22"/>
          <w:lang w:val="cy-GB"/>
        </w:rPr>
      </w:pPr>
      <w:r>
        <w:rPr>
          <w:rFonts w:eastAsia="Arial" w:cs="Times New Roman"/>
          <w:szCs w:val="22"/>
          <w:lang w:val="cy-GB"/>
        </w:rPr>
        <w:t xml:space="preserve">Cam 2 – </w:t>
      </w:r>
      <w:hyperlink r:id="rId12" w:history="1">
        <w:r>
          <w:rPr>
            <w:rFonts w:eastAsia="Arial" w:cs="Times New Roman"/>
            <w:color w:val="0000FF"/>
            <w:szCs w:val="22"/>
            <w:u w:val="single"/>
            <w:lang w:val="cy-GB"/>
          </w:rPr>
          <w:t>Cynllunio</w:t>
        </w:r>
      </w:hyperlink>
    </w:p>
    <w:p w14:paraId="04225652" w14:textId="77777777" w:rsidR="00BE3F64" w:rsidRPr="00534C7D" w:rsidRDefault="00200181" w:rsidP="009A729B">
      <w:pPr>
        <w:jc w:val="both"/>
        <w:rPr>
          <w:rFonts w:eastAsia="Arial" w:cs="Times New Roman"/>
          <w:color w:val="0000FF"/>
          <w:szCs w:val="22"/>
          <w:lang w:val="cy-GB"/>
        </w:rPr>
      </w:pPr>
      <w:r>
        <w:rPr>
          <w:rFonts w:eastAsia="Arial" w:cs="Times New Roman"/>
          <w:szCs w:val="22"/>
          <w:lang w:val="cy-GB"/>
        </w:rPr>
        <w:t xml:space="preserve">Cam 3 – </w:t>
      </w:r>
      <w:hyperlink r:id="rId13" w:history="1">
        <w:r>
          <w:rPr>
            <w:rFonts w:eastAsia="Arial" w:cs="Times New Roman"/>
            <w:color w:val="0000FF"/>
            <w:szCs w:val="22"/>
            <w:u w:val="single"/>
            <w:lang w:val="cy-GB"/>
          </w:rPr>
          <w:t>Cyfuno</w:t>
        </w:r>
      </w:hyperlink>
    </w:p>
    <w:p w14:paraId="34562FCD" w14:textId="77777777" w:rsidR="00E32839" w:rsidRDefault="00E32839" w:rsidP="009A729B">
      <w:pPr>
        <w:jc w:val="both"/>
        <w:rPr>
          <w:sz w:val="24"/>
        </w:rPr>
      </w:pPr>
    </w:p>
    <w:p w14:paraId="6974A529" w14:textId="77777777" w:rsidR="000E7CAB" w:rsidRDefault="000E7CAB" w:rsidP="009A729B">
      <w:pPr>
        <w:jc w:val="both"/>
        <w:rPr>
          <w:rFonts w:cs="Arial"/>
          <w:b/>
          <w:bCs/>
          <w:sz w:val="24"/>
          <w:szCs w:val="28"/>
        </w:rPr>
      </w:pPr>
    </w:p>
    <w:p w14:paraId="3AF0FFFE" w14:textId="77777777" w:rsidR="00D65FC4" w:rsidRDefault="00200181" w:rsidP="009A729B">
      <w:pPr>
        <w:jc w:val="both"/>
        <w:rPr>
          <w:rFonts w:cs="Arial"/>
          <w:b/>
          <w:bCs/>
          <w:sz w:val="24"/>
          <w:szCs w:val="28"/>
        </w:rPr>
      </w:pPr>
      <w:r>
        <w:rPr>
          <w:rFonts w:eastAsia="Arial" w:cs="Arial"/>
          <w:b/>
          <w:bCs/>
          <w:sz w:val="24"/>
          <w:lang w:val="cy-GB"/>
        </w:rPr>
        <w:t xml:space="preserve">Diffiniad o Ofal Sylfaenol Brys </w:t>
      </w:r>
    </w:p>
    <w:p w14:paraId="4A9994E8" w14:textId="77777777" w:rsidR="008124A9" w:rsidRDefault="008124A9" w:rsidP="009A729B">
      <w:pPr>
        <w:jc w:val="both"/>
        <w:rPr>
          <w:rFonts w:cs="Arial"/>
          <w:b/>
          <w:bCs/>
          <w:sz w:val="24"/>
          <w:szCs w:val="28"/>
        </w:rPr>
      </w:pPr>
    </w:p>
    <w:p w14:paraId="00F255C3" w14:textId="77777777" w:rsidR="00E32839" w:rsidRPr="00762D59" w:rsidRDefault="00200181" w:rsidP="006923C0">
      <w:pPr>
        <w:spacing w:before="120" w:after="480"/>
        <w:contextualSpacing/>
        <w:jc w:val="both"/>
        <w:rPr>
          <w:rFonts w:eastAsia="Arial" w:cs="Calibri"/>
          <w:iCs/>
          <w:szCs w:val="22"/>
          <w:lang w:val="cy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8E0E4C" wp14:editId="48C74B22">
                <wp:simplePos x="0" y="0"/>
                <wp:positionH relativeFrom="margin">
                  <wp:posOffset>3854450</wp:posOffset>
                </wp:positionH>
                <wp:positionV relativeFrom="paragraph">
                  <wp:posOffset>8890</wp:posOffset>
                </wp:positionV>
                <wp:extent cx="2946400" cy="990600"/>
                <wp:effectExtent l="0" t="0" r="6350" b="0"/>
                <wp:wrapThrough wrapText="bothSides">
                  <wp:wrapPolygon edited="0">
                    <wp:start x="0" y="0"/>
                    <wp:lineTo x="0" y="21185"/>
                    <wp:lineTo x="21507" y="21185"/>
                    <wp:lineTo x="21507" y="0"/>
                    <wp:lineTo x="0" y="0"/>
                  </wp:wrapPolygon>
                </wp:wrapThrough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A2ED9" w14:textId="77777777" w:rsidR="008124A9" w:rsidRPr="008124A9" w:rsidRDefault="00200181" w:rsidP="00220D23">
                            <w:pPr>
                              <w:pStyle w:val="Heading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BA5C2"/>
                                <w:sz w:val="22"/>
                                <w:szCs w:val="22"/>
                              </w:rPr>
                            </w:pPr>
                            <w:bookmarkStart w:id="1" w:name="_Toc143794475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BA5C2"/>
                                <w:sz w:val="22"/>
                                <w:szCs w:val="22"/>
                                <w:lang w:val="cy-GB"/>
                              </w:rPr>
                              <w:t>Diffiniad Syml</w:t>
                            </w:r>
                            <w:bookmarkEnd w:id="1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1BA5C2"/>
                                <w:sz w:val="22"/>
                                <w:szCs w:val="22"/>
                                <w:lang w:val="cy-GB"/>
                              </w:rPr>
                              <w:t xml:space="preserve"> o Ofal Sylfaenol Brys</w:t>
                            </w:r>
                            <w:r>
                              <w:rPr>
                                <w:rFonts w:ascii="Arial" w:eastAsia="Arial" w:hAnsi="Arial" w:cs="Arial"/>
                                <w:color w:val="1BA5C2"/>
                                <w:sz w:val="22"/>
                                <w:szCs w:val="22"/>
                                <w:lang w:val="cy-GB"/>
                              </w:rPr>
                              <w:t xml:space="preserve"> </w:t>
                            </w:r>
                          </w:p>
                          <w:p w14:paraId="0C4429CE" w14:textId="77777777" w:rsidR="008124A9" w:rsidRPr="008124A9" w:rsidRDefault="00200181" w:rsidP="00220D23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color w:val="1BA5C2"/>
                                <w:szCs w:val="22"/>
                              </w:rPr>
                            </w:pPr>
                            <w:r>
                              <w:rPr>
                                <w:rFonts w:eastAsia="Arial" w:cs="Arial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Materion iechyd a lles a allai arwain at niwed sylweddol neu barhaol os nad yw'r risg glinigol yn ca</w:t>
                            </w:r>
                            <w:r>
                              <w:rPr>
                                <w:rFonts w:eastAsia="Arial" w:cs="Arial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el ei hasesu a'i rheoli'n briodol o fewn yr 8 awr nesaf</w:t>
                            </w:r>
                          </w:p>
                          <w:p w14:paraId="2E0477B0" w14:textId="77777777" w:rsidR="008124A9" w:rsidRDefault="008124A9" w:rsidP="008124A9">
                            <w:pPr>
                              <w:rPr>
                                <w:i/>
                                <w:iCs/>
                                <w:color w:val="1BA5C2"/>
                                <w:sz w:val="24"/>
                              </w:rPr>
                            </w:pPr>
                          </w:p>
                          <w:p w14:paraId="7C706916" w14:textId="77777777" w:rsidR="008124A9" w:rsidRPr="0041091A" w:rsidRDefault="008124A9" w:rsidP="008124A9">
                            <w:pPr>
                              <w:rPr>
                                <w:i/>
                                <w:iCs/>
                                <w:color w:val="1BA5C2"/>
                                <w:sz w:val="24"/>
                              </w:rPr>
                            </w:pPr>
                          </w:p>
                          <w:p w14:paraId="7F7C5C23" w14:textId="77777777" w:rsidR="008124A9" w:rsidRPr="0041091A" w:rsidRDefault="008124A9" w:rsidP="008124A9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1BA5C2"/>
                                <w:sz w:val="24"/>
                              </w:rPr>
                            </w:pPr>
                          </w:p>
                          <w:p w14:paraId="60E7A153" w14:textId="77777777" w:rsidR="008124A9" w:rsidRDefault="008124A9" w:rsidP="008124A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7" type="#_x0000_t202" style="width:232pt;height:78pt;margin-top:0.7pt;margin-left:303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2336" wrapcoords="0 0 0 21185 21507 21185 21507 0" fillcolor="white" stroked="f" strokeweight="0.75pt">
                <v:textbox>
                  <w:txbxContent>
                    <w:p w:rsidR="008124A9" w:rsidRPr="008124A9" w:rsidP="00220D23" w14:paraId="733CCCDE" w14:textId="7F92EFBB">
                      <w:pPr>
                        <w:pStyle w:val="Heading3"/>
                        <w:bidi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1BA5C2"/>
                          <w:sz w:val="22"/>
                          <w:szCs w:val="22"/>
                        </w:rPr>
                      </w:pPr>
                      <w:bookmarkStart w:id="1" w:name="_Toc143794475"/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Diffiniad Syml</w:t>
                      </w:r>
                      <w:bookmarkEnd w:id="1"/>
                      <w:r>
                        <w:rPr>
                          <w:rStyle w:val="DefaultParagraphFont"/>
                          <w:rFonts w:ascii="Arial" w:eastAsia="Arial" w:hAnsi="Arial" w:cs="Arial"/>
                          <w:b/>
                          <w:bCs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o Ofal Sylfaenol Brys</w:t>
                      </w: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</w:t>
                      </w:r>
                    </w:p>
                    <w:p w:rsidR="008124A9" w:rsidRPr="008124A9" w:rsidP="00220D23" w14:paraId="666E7AE1" w14:textId="77777777">
                      <w:pPr>
                        <w:bidi w:val="0"/>
                        <w:jc w:val="center"/>
                        <w:rPr>
                          <w:rFonts w:cs="Arial"/>
                          <w:i/>
                          <w:iCs/>
                          <w:color w:val="1BA5C2"/>
                          <w:szCs w:val="2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Materion iechyd a lles a allai arwain at niwed sylweddol neu barhaol os nad yw'r risg glinigol yn cael ei hasesu a'i rheoli'n briodol o fewn yr 8 awr nesaf</w:t>
                      </w:r>
                    </w:p>
                    <w:p w:rsidR="008124A9" w:rsidP="008124A9" w14:paraId="376CEDEB" w14:textId="77777777">
                      <w:pPr>
                        <w:rPr>
                          <w:i/>
                          <w:iCs/>
                          <w:color w:val="1BA5C2"/>
                          <w:sz w:val="24"/>
                        </w:rPr>
                      </w:pPr>
                    </w:p>
                    <w:p w:rsidR="008124A9" w:rsidRPr="0041091A" w:rsidP="008124A9" w14:paraId="5EFEBF72" w14:textId="77777777">
                      <w:pPr>
                        <w:rPr>
                          <w:i/>
                          <w:iCs/>
                          <w:color w:val="1BA5C2"/>
                          <w:sz w:val="24"/>
                        </w:rPr>
                      </w:pPr>
                    </w:p>
                    <w:p w:rsidR="008124A9" w:rsidRPr="0041091A" w:rsidP="008124A9" w14:paraId="6E03661B" w14:textId="77777777">
                      <w:pPr>
                        <w:rPr>
                          <w:b/>
                          <w:bCs/>
                          <w:i/>
                          <w:iCs/>
                          <w:color w:val="1BA5C2"/>
                          <w:sz w:val="24"/>
                        </w:rPr>
                      </w:pPr>
                    </w:p>
                    <w:p w:rsidR="008124A9" w:rsidP="008124A9" w14:paraId="13711704" w14:textId="77777777"/>
                  </w:txbxContent>
                </v:textbox>
                <w10:wrap type="through"/>
              </v:shape>
            </w:pict>
          </mc:Fallback>
        </mc:AlternateContent>
      </w:r>
      <w:r>
        <w:rPr>
          <w:rFonts w:eastAsia="Arial" w:cs="Calibri"/>
          <w:szCs w:val="22"/>
          <w:lang w:val="cy-GB" w:eastAsia="en-GB"/>
        </w:rPr>
        <w:t xml:space="preserve">Amlygodd adolygiad llenyddiaeth cychwynnol o dros 60,000 o bapurau a) fod y rhaglen hon wedi creu dimensiwn newydd i </w:t>
      </w:r>
      <w:r>
        <w:rPr>
          <w:rFonts w:eastAsia="Arial" w:cs="Calibri"/>
          <w:szCs w:val="22"/>
          <w:lang w:val="cy-GB" w:eastAsia="en-GB"/>
        </w:rPr>
        <w:t>ofal brys a b) nad oedd diffiniadau a gydnabyddir yn academaidd i wahaniaethu'n glir rhwng gofal brys a gofal argyfwng.  Gwnaeth y rhaglen hon ddyfeisio a defnyddio'r diffiniadau canlynol:</w:t>
      </w:r>
      <w:bookmarkStart w:id="2" w:name="_Toc135034489"/>
      <w:r>
        <w:rPr>
          <w:rFonts w:eastAsia="Arial" w:cs="Calibri"/>
          <w:szCs w:val="22"/>
          <w:lang w:val="cy-GB" w:eastAsia="en-GB"/>
        </w:rPr>
        <w:t xml:space="preserve">  </w:t>
      </w:r>
      <w:hyperlink r:id="rId14" w:history="1">
        <w:r>
          <w:rPr>
            <w:rFonts w:eastAsia="Arial" w:cs="Calibri"/>
            <w:color w:val="0000FF"/>
            <w:szCs w:val="22"/>
            <w:u w:val="single"/>
            <w:lang w:val="cy-GB" w:eastAsia="en-GB"/>
          </w:rPr>
          <w:t>Diffiniad estynedig o Ofal Sylfaenol Brys</w:t>
        </w:r>
      </w:hyperlink>
      <w:r>
        <w:rPr>
          <w:rFonts w:eastAsia="Arial" w:cs="Calibri"/>
          <w:szCs w:val="22"/>
          <w:u w:val="single"/>
          <w:lang w:val="cy-GB" w:eastAsia="en-GB"/>
        </w:rPr>
        <w:t xml:space="preserve"> </w:t>
      </w:r>
      <w:r>
        <w:rPr>
          <w:rFonts w:eastAsia="Arial" w:cs="Calibri"/>
          <w:szCs w:val="22"/>
          <w:lang w:val="cy-GB" w:eastAsia="en-GB"/>
        </w:rPr>
        <w:t xml:space="preserve"> </w:t>
      </w:r>
    </w:p>
    <w:p w14:paraId="6BD0C645" w14:textId="77777777" w:rsidR="00E32839" w:rsidRDefault="00E32839" w:rsidP="009A729B">
      <w:pPr>
        <w:jc w:val="both"/>
        <w:rPr>
          <w:rFonts w:eastAsia="Calibri" w:cstheme="minorHAnsi"/>
          <w:i/>
        </w:rPr>
      </w:pPr>
    </w:p>
    <w:p w14:paraId="43533A41" w14:textId="77777777" w:rsidR="008124A9" w:rsidRPr="008124A9" w:rsidRDefault="00200181" w:rsidP="006923C0">
      <w:pPr>
        <w:spacing w:before="120" w:after="120"/>
        <w:jc w:val="both"/>
        <w:rPr>
          <w:rFonts w:cs="Arial"/>
          <w:b/>
          <w:sz w:val="24"/>
        </w:rPr>
      </w:pPr>
      <w:r>
        <w:rPr>
          <w:rFonts w:eastAsia="Arial" w:cs="Arial"/>
          <w:b/>
          <w:bCs/>
          <w:sz w:val="24"/>
          <w:lang w:val="cy-GB"/>
        </w:rPr>
        <w:t>Uchafbwyntiau</w:t>
      </w:r>
    </w:p>
    <w:p w14:paraId="6AEEB849" w14:textId="77777777" w:rsidR="008124A9" w:rsidRPr="008124A9" w:rsidRDefault="00200181" w:rsidP="009A729B">
      <w:pPr>
        <w:spacing w:after="120"/>
        <w:jc w:val="both"/>
        <w:rPr>
          <w:rFonts w:cs="Arial"/>
          <w:bCs/>
        </w:rPr>
      </w:pPr>
      <w:r>
        <w:rPr>
          <w:rFonts w:eastAsia="Arial" w:cs="Arial"/>
          <w:bCs/>
          <w:szCs w:val="22"/>
          <w:lang w:val="cy-GB"/>
        </w:rPr>
        <w:t>Gweith</w:t>
      </w:r>
      <w:r>
        <w:rPr>
          <w:rFonts w:eastAsia="Arial" w:cs="Arial"/>
          <w:bCs/>
          <w:szCs w:val="22"/>
          <w:lang w:val="cy-GB"/>
        </w:rPr>
        <w:t>iodd y cyfranogwyr gyda Phrifysgol De Cymru (PDC) i greu:</w:t>
      </w:r>
    </w:p>
    <w:p w14:paraId="6320BF34" w14:textId="77777777" w:rsidR="008124A9" w:rsidRPr="008124A9" w:rsidRDefault="00200181" w:rsidP="009A729B">
      <w:pPr>
        <w:pStyle w:val="ListParagraph"/>
        <w:numPr>
          <w:ilvl w:val="0"/>
          <w:numId w:val="11"/>
        </w:numPr>
        <w:contextualSpacing w:val="0"/>
        <w:jc w:val="both"/>
        <w:rPr>
          <w:rFonts w:cs="Arial"/>
        </w:rPr>
      </w:pPr>
      <w:r>
        <w:rPr>
          <w:rFonts w:eastAsia="Arial" w:cs="Arial"/>
          <w:b/>
          <w:bCs/>
          <w:szCs w:val="22"/>
          <w:lang w:val="cy-GB"/>
        </w:rPr>
        <w:t>Set Ddata Graidd</w:t>
      </w:r>
      <w:r>
        <w:rPr>
          <w:rFonts w:eastAsia="Arial" w:cs="Arial"/>
          <w:szCs w:val="22"/>
          <w:lang w:val="cy-GB"/>
        </w:rPr>
        <w:t xml:space="preserve"> – 47 eitem gyda 6 eitem dat</w:t>
      </w:r>
      <w:r>
        <w:rPr>
          <w:rFonts w:eastAsia="Arial" w:cs="Arial"/>
          <w:szCs w:val="22"/>
          <w:lang w:val="cy-GB"/>
        </w:rPr>
        <w:t>a craidd; cytunwyd bod y fformat a'r cynnwys ar gyfer set ddata ofynnol gofal sylfaenol brys ledled Cymru yn bwysig a nodwyd gan bob safle eu bod yn hawdd eu casglu.</w:t>
      </w:r>
    </w:p>
    <w:p w14:paraId="7A54234D" w14:textId="77777777" w:rsidR="00220D23" w:rsidRDefault="00200181" w:rsidP="00220D23">
      <w:pPr>
        <w:pStyle w:val="ListParagraph"/>
        <w:numPr>
          <w:ilvl w:val="0"/>
          <w:numId w:val="11"/>
        </w:numPr>
        <w:contextualSpacing w:val="0"/>
        <w:jc w:val="both"/>
        <w:rPr>
          <w:rStyle w:val="apple-converted-space"/>
          <w:rFonts w:cs="Arial"/>
        </w:rPr>
      </w:pPr>
      <w:r>
        <w:rPr>
          <w:rFonts w:eastAsia="Arial" w:cs="Arial"/>
          <w:b/>
          <w:bCs/>
          <w:szCs w:val="22"/>
          <w:lang w:val="cy-GB"/>
        </w:rPr>
        <w:t>Matrics Datbl</w:t>
      </w:r>
      <w:r>
        <w:rPr>
          <w:rFonts w:eastAsia="Arial" w:cs="Arial"/>
          <w:b/>
          <w:bCs/>
          <w:szCs w:val="22"/>
          <w:lang w:val="cy-GB"/>
        </w:rPr>
        <w:t>ygu Gofal Sylfaenol Brys</w:t>
      </w:r>
      <w:r>
        <w:rPr>
          <w:rFonts w:eastAsia="Arial" w:cs="Arial"/>
          <w:szCs w:val="22"/>
          <w:lang w:val="cy-GB"/>
        </w:rPr>
        <w:t> - offeryn asesu hunan-sgorio i nodi anghenion a chymwyseddau lleol, wedi'i feincnodi'n flynyddol gan asesydd allanol o PDC</w:t>
      </w:r>
    </w:p>
    <w:p w14:paraId="08DB3304" w14:textId="77777777" w:rsidR="00762D59" w:rsidRPr="00220D23" w:rsidRDefault="00200181" w:rsidP="00220D23">
      <w:pPr>
        <w:pStyle w:val="ListParagraph"/>
        <w:numPr>
          <w:ilvl w:val="0"/>
          <w:numId w:val="11"/>
        </w:numPr>
        <w:contextualSpacing w:val="0"/>
        <w:jc w:val="both"/>
        <w:rPr>
          <w:rFonts w:cs="Arial"/>
        </w:rPr>
      </w:pPr>
      <w:r>
        <w:rPr>
          <w:rFonts w:eastAsia="Arial" w:cs="Arial"/>
          <w:b/>
          <w:bCs/>
          <w:szCs w:val="22"/>
          <w:lang w:val="cy-GB"/>
        </w:rPr>
        <w:t>Holiadur Boddhad Cleifion Gofal Sylfaenol Brys Unwaith i Gymru (PREMS)</w:t>
      </w:r>
      <w:r>
        <w:rPr>
          <w:rFonts w:eastAsia="Arial" w:cs="Arial"/>
          <w:szCs w:val="22"/>
          <w:lang w:val="cy-GB"/>
        </w:rPr>
        <w:t xml:space="preserve"> – a ddatblygwyd yn seiliedig ar 'Eich Profiad o GIG Cymru'.  </w:t>
      </w:r>
    </w:p>
    <w:p w14:paraId="5C40E59C" w14:textId="77777777" w:rsidR="00220D23" w:rsidRDefault="00200181" w:rsidP="009A729B">
      <w:pPr>
        <w:pStyle w:val="ListParagraph"/>
        <w:spacing w:after="120"/>
        <w:ind w:left="0"/>
        <w:contextualSpacing w:val="0"/>
        <w:jc w:val="both"/>
        <w:rPr>
          <w:rFonts w:cs="Arial"/>
        </w:rPr>
      </w:pPr>
      <w:r w:rsidRPr="008124A9">
        <w:rPr>
          <w:rFonts w:eastAsia="Calibri" w:cstheme="minorHAnsi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9A22CE" wp14:editId="54360F4D">
                <wp:simplePos x="0" y="0"/>
                <wp:positionH relativeFrom="column">
                  <wp:posOffset>4553585</wp:posOffset>
                </wp:positionH>
                <wp:positionV relativeFrom="paragraph">
                  <wp:posOffset>160655</wp:posOffset>
                </wp:positionV>
                <wp:extent cx="2062480" cy="15735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2C40" w14:textId="77777777" w:rsidR="008124A9" w:rsidRPr="008124A9" w:rsidRDefault="00200181" w:rsidP="008124A9">
                            <w:pPr>
                              <w:jc w:val="both"/>
                              <w:rPr>
                                <w:rFonts w:cstheme="minorHAnsi"/>
                                <w:i/>
                                <w:color w:val="1BA5C2"/>
                              </w:rPr>
                            </w:pP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Roedd gan gleifion lefel uchel o foddhad a dangoson nhw eu gwerthfawrogiad trwy safleoedd CGSBau gyda sgoriau PREM uchel: sgoriodd 85-95% eu profiad yn 'Ardderchog' ac roedd 90</w:t>
                            </w: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-100% yn teimlo eu bod yn gallu cymryd rhan mewn penderfyniadau cymaint ag yr oeddent yn dymuno.</w:t>
                            </w:r>
                          </w:p>
                          <w:p w14:paraId="640A7A20" w14:textId="77777777" w:rsidR="008124A9" w:rsidRDefault="008124A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8" type="#_x0000_t202" style="width:162.4pt;height:123.9pt;margin-top:12.65pt;margin-left:358.55pt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f" strokeweight="0.75pt">
                <v:textbox>
                  <w:txbxContent>
                    <w:p w:rsidR="008124A9" w:rsidRPr="008124A9" w:rsidP="008124A9" w14:paraId="7BB3133C" w14:textId="22AE9C1F">
                      <w:pPr>
                        <w:bidi w:val="0"/>
                        <w:jc w:val="both"/>
                        <w:rPr>
                          <w:rFonts w:cstheme="minorHAnsi"/>
                          <w:i/>
                          <w:color w:val="1BA5C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Roedd gan gleifion lefel uchel o foddhad a dangoson nhw eu gwerthfawrogiad trwy safleoedd CGSBau gyda sgoriau PREM uchel: sgoriodd 85-95% eu profiad yn 'Ardderchog' ac roedd 90-100% yn teimlo eu bod yn gallu cymryd rhan mewn penderfyniadau cymaint ag yr oeddent yn dymuno.</w:t>
                      </w:r>
                    </w:p>
                    <w:p w:rsidR="008124A9" w14:paraId="2E0FC885" w14:textId="397A5391"/>
                  </w:txbxContent>
                </v:textbox>
                <w10:wrap type="square"/>
              </v:shape>
            </w:pict>
          </mc:Fallback>
        </mc:AlternateContent>
      </w:r>
    </w:p>
    <w:p w14:paraId="40B5849D" w14:textId="77777777" w:rsidR="008124A9" w:rsidRPr="008124A9" w:rsidRDefault="00200181" w:rsidP="009A729B">
      <w:pPr>
        <w:pStyle w:val="ListParagraph"/>
        <w:spacing w:after="120"/>
        <w:ind w:left="0"/>
        <w:contextualSpacing w:val="0"/>
        <w:jc w:val="both"/>
        <w:rPr>
          <w:rFonts w:eastAsia="Calibri" w:cs="Arial"/>
          <w:bCs/>
          <w:noProof/>
        </w:rPr>
      </w:pPr>
      <w:r>
        <w:rPr>
          <w:rFonts w:eastAsia="Arial" w:cs="Arial"/>
          <w:szCs w:val="22"/>
          <w:lang w:val="cy-GB"/>
        </w:rPr>
        <w:t>Ffurfiodd y set ddata 47 eitem, sy'n sail i fframweithiau llywodraethu lleol gan</w:t>
      </w:r>
      <w:r>
        <w:rPr>
          <w:rFonts w:eastAsia="Arial" w:cs="Arial"/>
          <w:szCs w:val="22"/>
          <w:lang w:val="cy-GB"/>
        </w:rPr>
        <w:t xml:space="preserve"> gynnwys archwilio clinigol, set ddata graidd genedlaethol ar gyfer CGSBau gan gyd-fynd â'r Matrics Datblygu a'r fframwaith mwy o gasglu data meintiol yn y Fframwaith Adrodd Perfformiad CGSBau Cenedlaethol.</w:t>
      </w:r>
      <w:r>
        <w:rPr>
          <w:rFonts w:eastAsia="Arial" w:cs="Arial"/>
          <w:b/>
          <w:bCs/>
          <w:szCs w:val="22"/>
          <w:lang w:val="cy-GB"/>
        </w:rPr>
        <w:t xml:space="preserve"> </w:t>
      </w:r>
      <w:r>
        <w:rPr>
          <w:rFonts w:eastAsia="Arial" w:cs="Arial"/>
          <w:szCs w:val="22"/>
          <w:lang w:val="cy-GB"/>
        </w:rPr>
        <w:t xml:space="preserve"> </w:t>
      </w:r>
      <w:r>
        <w:rPr>
          <w:rFonts w:eastAsia="Arial" w:cs="Arial"/>
          <w:b/>
          <w:bCs/>
          <w:szCs w:val="22"/>
          <w:lang w:val="cy-GB"/>
        </w:rPr>
        <w:t xml:space="preserve">   </w:t>
      </w:r>
      <w:r>
        <w:rPr>
          <w:rFonts w:eastAsia="Arial" w:cs="Arial"/>
          <w:szCs w:val="22"/>
          <w:lang w:val="cy-GB"/>
        </w:rPr>
        <w:t>Canfu PDC, wrth adrodd ar gynnydd yn ystod y rhaglen gan ddefnyddio'r matrics Datblygu fod CGSBau yn gallu dangos cyfeiriad cadarnhaol o deithio o'r ffurfiau mwy trafodiadol ar gyfer ymarfer i ffurfiau trawsnewidiol... union y math o newid a ragwelw</w:t>
      </w:r>
      <w:r>
        <w:rPr>
          <w:rFonts w:eastAsia="Arial" w:cs="Arial"/>
          <w:szCs w:val="22"/>
          <w:lang w:val="cy-GB"/>
        </w:rPr>
        <w:t>yd ac y gobeithiwyd amdano'.</w:t>
      </w:r>
    </w:p>
    <w:p w14:paraId="0EAD46F1" w14:textId="77777777" w:rsidR="008124A9" w:rsidRDefault="008124A9" w:rsidP="008124A9">
      <w:pPr>
        <w:jc w:val="both"/>
        <w:rPr>
          <w:rFonts w:eastAsia="Calibri" w:cs="Arial"/>
          <w:i/>
          <w:sz w:val="24"/>
        </w:rPr>
      </w:pPr>
    </w:p>
    <w:p w14:paraId="28873F1A" w14:textId="77777777" w:rsidR="006923C0" w:rsidRDefault="006923C0" w:rsidP="008124A9">
      <w:pPr>
        <w:spacing w:before="120"/>
        <w:contextualSpacing/>
        <w:jc w:val="both"/>
        <w:rPr>
          <w:rFonts w:eastAsiaTheme="majorEastAsia" w:cs="Arial"/>
          <w:b/>
          <w:sz w:val="24"/>
          <w:lang w:eastAsia="en-GB"/>
        </w:rPr>
      </w:pPr>
    </w:p>
    <w:p w14:paraId="678CA115" w14:textId="77777777" w:rsidR="008124A9" w:rsidRDefault="00200181" w:rsidP="008124A9">
      <w:pPr>
        <w:spacing w:before="120"/>
        <w:contextualSpacing/>
        <w:jc w:val="both"/>
        <w:rPr>
          <w:rFonts w:eastAsiaTheme="majorEastAsia" w:cs="Arial"/>
          <w:b/>
          <w:sz w:val="24"/>
          <w:lang w:eastAsia="en-GB"/>
        </w:rPr>
      </w:pPr>
      <w:r>
        <w:rPr>
          <w:rFonts w:eastAsia="Arial" w:cs="Arial"/>
          <w:b/>
          <w:bCs/>
          <w:sz w:val="24"/>
          <w:lang w:val="cy-GB" w:eastAsia="en-GB"/>
        </w:rPr>
        <w:t>Modelau Gofal CGSBau</w:t>
      </w:r>
    </w:p>
    <w:p w14:paraId="190C9E43" w14:textId="77777777" w:rsidR="008124A9" w:rsidRDefault="008124A9" w:rsidP="008124A9">
      <w:pPr>
        <w:spacing w:before="120"/>
        <w:contextualSpacing/>
        <w:jc w:val="both"/>
        <w:rPr>
          <w:rFonts w:eastAsiaTheme="majorEastAsia" w:cs="Arial"/>
          <w:b/>
          <w:sz w:val="24"/>
          <w:lang w:eastAsia="en-GB"/>
        </w:rPr>
      </w:pPr>
    </w:p>
    <w:p w14:paraId="14203EF1" w14:textId="77777777" w:rsidR="008124A9" w:rsidRPr="008124A9" w:rsidRDefault="00200181" w:rsidP="008124A9">
      <w:pPr>
        <w:spacing w:before="120"/>
        <w:contextualSpacing/>
        <w:jc w:val="both"/>
        <w:rPr>
          <w:rFonts w:cs="Arial"/>
          <w:szCs w:val="22"/>
        </w:rPr>
      </w:pPr>
      <w:r>
        <w:rPr>
          <w:rFonts w:eastAsia="Arial" w:cs="Calibri"/>
          <w:iCs/>
          <w:szCs w:val="22"/>
          <w:lang w:val="cy-GB"/>
        </w:rPr>
        <w:t>Yn ystod cylch bywyd y rhaglen, yr amcanion ar gy</w:t>
      </w:r>
      <w:r>
        <w:rPr>
          <w:rFonts w:eastAsia="Arial" w:cs="Calibri"/>
          <w:iCs/>
          <w:szCs w:val="22"/>
          <w:lang w:val="cy-GB"/>
        </w:rPr>
        <w:t xml:space="preserve">fer Byrddau Iechyd oedd darparu modelau CGSBau yn ôl anghenion eu poblogaeth leol eu hunain gan ddarparu gofal o ansawdd a hygyrch yn y lle iawn y tro cyntaf o fewn wyth awr.  </w:t>
      </w:r>
      <w:r>
        <w:rPr>
          <w:rFonts w:eastAsia="Arial" w:cs="Arial"/>
          <w:iCs/>
          <w:szCs w:val="22"/>
          <w:lang w:val="cy-GB"/>
        </w:rPr>
        <w:t>Mae</w:t>
      </w:r>
      <w:r>
        <w:rPr>
          <w:rFonts w:eastAsia="Arial" w:cs="Arial"/>
          <w:iCs/>
          <w:szCs w:val="22"/>
          <w:lang w:val="cy-GB"/>
        </w:rPr>
        <w:t xml:space="preserve"> tri model darparu wedi dod i'r amlwg drwy gydol y rhaglen;</w:t>
      </w:r>
    </w:p>
    <w:p w14:paraId="341B6BC8" w14:textId="77777777" w:rsidR="008124A9" w:rsidRPr="008124A9" w:rsidRDefault="008124A9" w:rsidP="008124A9">
      <w:pPr>
        <w:spacing w:before="120"/>
        <w:contextualSpacing/>
        <w:jc w:val="both"/>
        <w:rPr>
          <w:rFonts w:cs="Arial"/>
          <w:szCs w:val="22"/>
        </w:rPr>
      </w:pPr>
    </w:p>
    <w:p w14:paraId="1B02B565" w14:textId="77777777" w:rsidR="008124A9" w:rsidRPr="008124A9" w:rsidRDefault="00200181" w:rsidP="008124A9">
      <w:pPr>
        <w:pStyle w:val="ListParagraph"/>
        <w:numPr>
          <w:ilvl w:val="0"/>
          <w:numId w:val="12"/>
        </w:numPr>
        <w:adjustRightInd w:val="0"/>
        <w:spacing w:after="160"/>
        <w:contextualSpacing w:val="0"/>
        <w:jc w:val="both"/>
        <w:rPr>
          <w:rFonts w:cs="Arial"/>
          <w:szCs w:val="22"/>
        </w:rPr>
      </w:pPr>
      <w:r>
        <w:rPr>
          <w:rFonts w:eastAsia="Arial" w:cs="Arial"/>
          <w:b/>
          <w:bCs/>
          <w:szCs w:val="22"/>
          <w:lang w:val="cy-GB"/>
        </w:rPr>
        <w:t xml:space="preserve">Model Byrddau Iechyd: </w:t>
      </w:r>
      <w:r>
        <w:rPr>
          <w:rFonts w:eastAsia="Arial" w:cs="Arial"/>
          <w:szCs w:val="22"/>
          <w:lang w:val="cy-GB"/>
        </w:rPr>
        <w:t>Canolfannau gofal s</w:t>
      </w:r>
      <w:r>
        <w:rPr>
          <w:rFonts w:eastAsia="Arial" w:cs="Arial"/>
          <w:szCs w:val="22"/>
          <w:lang w:val="cy-GB"/>
        </w:rPr>
        <w:t xml:space="preserve">ylfaenol brys 24/7 a reolir gan </w:t>
      </w:r>
      <w:r>
        <w:rPr>
          <w:rFonts w:eastAsia="Arial" w:cs="Arial"/>
          <w:b/>
          <w:bCs/>
          <w:szCs w:val="22"/>
          <w:lang w:val="cy-GB"/>
        </w:rPr>
        <w:t>fyrddau iechyd</w:t>
      </w:r>
      <w:r>
        <w:rPr>
          <w:rFonts w:eastAsia="Arial" w:cs="Arial"/>
          <w:szCs w:val="22"/>
          <w:lang w:val="cy-GB"/>
        </w:rPr>
        <w:t>, wedi'u staffio gan gymysgedd o staff proffesiynol gyda</w:t>
      </w:r>
      <w:r>
        <w:rPr>
          <w:rFonts w:eastAsia="Arial" w:cs="Arial"/>
          <w:szCs w:val="22"/>
          <w:lang w:val="cy-GB"/>
        </w:rPr>
        <w:t>'r sgiliau priodol – mae pedwar o'r chwe chyfranogwr yn cynnig y gwasanaeth CGSB Cenedlaethol hwn a arweinir gan Fyrddau Iechyd.  Mae gan y model hwn fwy o bwyslais ar reoli'r galw sy'n gysylltiedig â phwysau gofal brys / argyfwng ehangach ar draws y syste</w:t>
      </w:r>
      <w:r>
        <w:rPr>
          <w:rFonts w:eastAsia="Arial" w:cs="Arial"/>
          <w:szCs w:val="22"/>
          <w:lang w:val="cy-GB"/>
        </w:rPr>
        <w:t>m sy'n cynnwys Tu Allan i Oriau, Adrannau Argyfwng, Unedau Mân Anafiadau ac ati.</w:t>
      </w:r>
    </w:p>
    <w:p w14:paraId="51F5A015" w14:textId="77777777" w:rsidR="008124A9" w:rsidRPr="008124A9" w:rsidRDefault="00200181" w:rsidP="008124A9">
      <w:pPr>
        <w:pStyle w:val="ListParagraph"/>
        <w:numPr>
          <w:ilvl w:val="0"/>
          <w:numId w:val="12"/>
        </w:numPr>
        <w:adjustRightInd w:val="0"/>
        <w:spacing w:after="160"/>
        <w:contextualSpacing w:val="0"/>
        <w:jc w:val="both"/>
        <w:rPr>
          <w:rFonts w:cs="Arial"/>
          <w:szCs w:val="22"/>
        </w:rPr>
      </w:pPr>
      <w:r w:rsidRPr="008124A9">
        <w:rPr>
          <w:rFonts w:eastAsia="Calibri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F5EE57" wp14:editId="4DC552A0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3975" cy="1974977"/>
                <wp:effectExtent l="0" t="0" r="0" b="0"/>
                <wp:wrapSquare wrapText="bothSides"/>
                <wp:docPr id="313884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97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607C7" w14:textId="77777777" w:rsidR="008124A9" w:rsidRPr="008124A9" w:rsidRDefault="00200181">
                            <w:pPr>
                              <w:rPr>
                                <w:i/>
                                <w:iCs/>
                                <w:color w:val="1BA5C2"/>
                              </w:rPr>
                            </w:pP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 xml:space="preserve">Ni ddaeth model gwasanaeth 'sy'n addas i bawb' i'r amlwg gan y bydd y dull cywir yn amrywio yn </w:t>
                            </w: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 xml:space="preserve">unol ag anghenion y cleifion lleol, demograffeg y boblogaeth, y ddaearyddiaeth wledig / trefol, y cyd-destun, y rhanddeiliaid, ac argaeledd y gweithlu a’r gwasanaethau.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29" type="#_x0000_t202" style="width:204.25pt;height:155.51pt;margin-top:0.7pt;margin-left:0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66432" fillcolor="white" stroked="f" strokeweight="0.75pt">
                <v:textbox style="mso-fit-shape-to-text:t">
                  <w:txbxContent>
                    <w:p w:rsidR="008124A9" w:rsidRPr="008124A9" w14:paraId="0831E878" w14:textId="75EC40F1">
                      <w:pPr>
                        <w:bidi w:val="0"/>
                        <w:rPr>
                          <w:i/>
                          <w:iCs/>
                          <w:color w:val="1BA5C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Ni ddaeth model gwasanaeth 'sy'n addas i bawb' i'r amlwg gan y bydd y dull cywir yn amrywio yn unol ag anghenion y cleifion lleol, demograffeg y boblogaeth, y ddaearyddiaeth wledig / trefol, y cyd-destun, y rhanddeiliaid, ac argaeledd y gweithlu a’r gwasanaethau.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Arial"/>
          <w:b/>
          <w:bCs/>
          <w:szCs w:val="22"/>
          <w:lang w:val="cy-GB"/>
        </w:rPr>
        <w:t>Model C</w:t>
      </w:r>
      <w:r>
        <w:rPr>
          <w:rFonts w:eastAsia="Arial" w:cs="Arial"/>
          <w:b/>
          <w:bCs/>
          <w:szCs w:val="22"/>
          <w:lang w:val="cy-GB"/>
        </w:rPr>
        <w:t>lwstwr/Clystyrau / Ardal Leol:</w:t>
      </w:r>
      <w:r>
        <w:rPr>
          <w:rFonts w:eastAsia="Arial" w:cs="Arial"/>
          <w:szCs w:val="22"/>
          <w:lang w:val="cy-GB"/>
        </w:rPr>
        <w:t xml:space="preserve"> Gofal sylfaenol brys a ddarperir ar lefel </w:t>
      </w:r>
      <w:r>
        <w:rPr>
          <w:rFonts w:eastAsia="Arial" w:cs="Arial"/>
          <w:b/>
          <w:bCs/>
          <w:szCs w:val="22"/>
          <w:lang w:val="cy-GB"/>
        </w:rPr>
        <w:t>glwstwr neu glwstwr cyfan</w:t>
      </w:r>
      <w:r>
        <w:rPr>
          <w:rFonts w:eastAsia="Arial" w:cs="Arial"/>
          <w:szCs w:val="22"/>
          <w:lang w:val="cy-GB"/>
        </w:rPr>
        <w:t xml:space="preserve"> gan y gweithlu Ymarfer Meddygol lleol gyda rhai modelau wedi’u cysylltu â chymorth iechyd meddwl y trydydd sector. Mae tri bwrdd iechyd yn cynnig gwasanaethau CGSB dan arweiniad </w:t>
      </w:r>
      <w:r>
        <w:rPr>
          <w:rFonts w:eastAsia="Arial" w:cs="Arial"/>
          <w:szCs w:val="22"/>
          <w:lang w:val="cy-GB"/>
        </w:rPr>
        <w:t>clwstwr gyda phwyslais ar gefnogi gwasanaethau meddygol cyffredinol brys.</w:t>
      </w:r>
    </w:p>
    <w:p w14:paraId="570B2EE7" w14:textId="77777777" w:rsidR="008124A9" w:rsidRPr="008124A9" w:rsidRDefault="00200181" w:rsidP="008124A9">
      <w:pPr>
        <w:pStyle w:val="ListParagraph"/>
        <w:numPr>
          <w:ilvl w:val="0"/>
          <w:numId w:val="12"/>
        </w:numPr>
        <w:adjustRightInd w:val="0"/>
        <w:spacing w:after="160"/>
        <w:contextualSpacing w:val="0"/>
        <w:jc w:val="both"/>
        <w:rPr>
          <w:rFonts w:cs="Arial"/>
          <w:szCs w:val="22"/>
        </w:rPr>
      </w:pPr>
      <w:r>
        <w:rPr>
          <w:rFonts w:eastAsia="Arial" w:cs="Arial"/>
          <w:b/>
          <w:bCs/>
          <w:szCs w:val="22"/>
          <w:lang w:val="cy-GB"/>
        </w:rPr>
        <w:t>Model Hybrid:</w:t>
      </w:r>
      <w:r>
        <w:rPr>
          <w:rFonts w:eastAsia="Arial" w:cs="Arial"/>
          <w:szCs w:val="22"/>
          <w:lang w:val="cy-GB"/>
        </w:rPr>
        <w:t xml:space="preserve"> Arweinir gan F</w:t>
      </w:r>
      <w:r>
        <w:rPr>
          <w:rFonts w:eastAsia="Arial" w:cs="Arial"/>
          <w:szCs w:val="22"/>
          <w:lang w:val="cy-GB"/>
        </w:rPr>
        <w:t>yrddau Iechyd a Phractisiau / Clystyrau a chyflwynir mewn ysbyty cymunedol.</w:t>
      </w:r>
    </w:p>
    <w:p w14:paraId="6313359F" w14:textId="77777777" w:rsidR="007278F2" w:rsidRPr="007278F2" w:rsidRDefault="00200181" w:rsidP="007278F2">
      <w:pPr>
        <w:pStyle w:val="ListParagraph"/>
        <w:ind w:left="0"/>
        <w:jc w:val="both"/>
        <w:rPr>
          <w:rFonts w:cstheme="minorHAnsi"/>
          <w:iCs/>
        </w:rPr>
      </w:pPr>
      <w:r>
        <w:rPr>
          <w:rFonts w:eastAsia="Arial" w:cs="Calibri"/>
          <w:iCs/>
          <w:szCs w:val="22"/>
          <w:lang w:val="cy-GB"/>
        </w:rPr>
        <w:t>Mae'r modelau wedi llwyddo i ymgysylltu â meddygon teulu gyda llawer o atgyfeiriadau gan wasanaethau me</w:t>
      </w:r>
      <w:r>
        <w:rPr>
          <w:rFonts w:eastAsia="Arial" w:cs="Calibri"/>
          <w:iCs/>
          <w:szCs w:val="22"/>
          <w:lang w:val="cy-GB"/>
        </w:rPr>
        <w:t>ddygol cyffredinol.  Mae atgyfeiriadau o bartneriaid gofal sylfaenol brys ac Adrannau Brys/Unedau Mân Anafiadau eraill yn dueddol o gynyddu yn achos cyd-leoli.  Mae manteision ac anfanteision i'r model hwn, wrth weithio gyda rhanddeiliaid, mae'n haws ennil</w:t>
      </w:r>
      <w:r>
        <w:rPr>
          <w:rFonts w:eastAsia="Arial" w:cs="Calibri"/>
          <w:iCs/>
          <w:szCs w:val="22"/>
          <w:lang w:val="cy-GB"/>
        </w:rPr>
        <w:t xml:space="preserve">l ymddiriedaeth a gwella perthnasau gwaith.  Mae symud tuag at fodel drws ffrynt cwbl integredig yn haws pan yn agos at randdeiliaid.  </w:t>
      </w:r>
    </w:p>
    <w:p w14:paraId="72FD0F91" w14:textId="77777777" w:rsidR="007278F2" w:rsidRPr="007278F2" w:rsidRDefault="00200181" w:rsidP="007278F2">
      <w:pPr>
        <w:pStyle w:val="ListParagraph"/>
        <w:ind w:left="0"/>
        <w:jc w:val="both"/>
        <w:rPr>
          <w:rFonts w:cstheme="minorHAnsi"/>
        </w:rPr>
      </w:pPr>
      <w:r w:rsidRPr="007278F2">
        <w:rPr>
          <w:rFonts w:eastAsia="Calibri" w:cstheme="minorHAnsi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FFA7DB" wp14:editId="5BD74D54">
                <wp:simplePos x="0" y="0"/>
                <wp:positionH relativeFrom="margin">
                  <wp:align>left</wp:align>
                </wp:positionH>
                <wp:positionV relativeFrom="paragraph">
                  <wp:posOffset>109264</wp:posOffset>
                </wp:positionV>
                <wp:extent cx="2649474" cy="1974977"/>
                <wp:effectExtent l="0" t="0" r="8890" b="0"/>
                <wp:wrapSquare wrapText="bothSides"/>
                <wp:docPr id="691439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474" cy="197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A5D59" w14:textId="77777777" w:rsidR="007278F2" w:rsidRPr="007278F2" w:rsidRDefault="00200181" w:rsidP="007278F2">
                            <w:pPr>
                              <w:jc w:val="both"/>
                              <w:rPr>
                                <w:i/>
                                <w:color w:val="1BA5C2"/>
                              </w:rPr>
                            </w:pP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Gall sicrhau mynediad teg ar draws ardal</w:t>
                            </w: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oedd daearyddol ac ôl troed y Bwrdd Iechyd a sicrhau llety a fydd yn cyd-fynd â'r gwasanaethau a gynigir fod yn heriol.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0" type="#_x0000_t202" style="width:208.62pt;height:155.51pt;margin-top:8.6pt;margin-left:0;mso-height-percent:200;mso-height-relative:margin;mso-position-horizontal:left;mso-position-horizontal-relative:margin;mso-width-percent:400;mso-width-relative:margin;mso-wrap-distance-bottom:3.6pt;mso-wrap-distance-left:9pt;mso-wrap-distance-right:9pt;mso-wrap-distance-top:3.6pt;position:absolute;v-text-anchor:top;z-index:251668480" fillcolor="white" stroked="f" strokeweight="0.75pt">
                <v:textbox style="mso-fit-shape-to-text:t">
                  <w:txbxContent>
                    <w:p w:rsidR="007278F2" w:rsidRPr="007278F2" w:rsidP="007278F2" w14:paraId="7C675DD0" w14:textId="48F46616">
                      <w:pPr>
                        <w:bidi w:val="0"/>
                        <w:jc w:val="both"/>
                        <w:rPr>
                          <w:i/>
                          <w:color w:val="1BA5C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Gall sicrhau mynediad teg ar draws ardaloedd daearyddol ac ôl troed y Bwrdd Iechyd a sicrhau llety a fydd yn cyd-fynd â'r gwasanaethau a gynigir fod yn heriol.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Calibri"/>
          <w:szCs w:val="22"/>
          <w:lang w:val="cy-GB"/>
        </w:rPr>
        <w:t>I ddechrau, cymerodd y model clwstwr / ardal leol ychydig o</w:t>
      </w:r>
      <w:r>
        <w:rPr>
          <w:rFonts w:eastAsia="Arial" w:cs="Calibri"/>
          <w:szCs w:val="22"/>
          <w:lang w:val="cy-GB"/>
        </w:rPr>
        <w:t xml:space="preserve"> amser i aeddfedu.  Pan fo diwylliant a/neu amcanion yn alinio, mae’r model hwn wedi ffynnu, gan ddangos cynnydd, cyflymder a chanlyniadau sylweddol, gan wneud yn well na modelau eraill ar adegau.  Mae'r model clwstwr / ardal leol wedi darparu sylfaen amhr</w:t>
      </w:r>
      <w:r>
        <w:rPr>
          <w:rFonts w:eastAsia="Arial" w:cs="Calibri"/>
          <w:szCs w:val="22"/>
          <w:lang w:val="cy-GB"/>
        </w:rPr>
        <w:t>isiadwy i'r clystyrau sy'n cymryd rhan yn Rhaglen Datblygu Clwstwr Carlam y Rhaglen Strategol ar gyfer Gofal Sylfaenol.</w:t>
      </w:r>
    </w:p>
    <w:p w14:paraId="714B22B6" w14:textId="77777777" w:rsidR="008124A9" w:rsidRPr="008124A9" w:rsidRDefault="008124A9" w:rsidP="004757E7">
      <w:pPr>
        <w:jc w:val="both"/>
        <w:rPr>
          <w:rFonts w:eastAsia="Calibri" w:cs="Arial"/>
          <w:i/>
        </w:rPr>
      </w:pPr>
    </w:p>
    <w:p w14:paraId="6A7F95D4" w14:textId="77777777" w:rsidR="000E7CAB" w:rsidRDefault="000E7CAB" w:rsidP="004757E7">
      <w:pPr>
        <w:jc w:val="both"/>
        <w:rPr>
          <w:rFonts w:eastAsia="Calibri" w:cstheme="minorHAnsi"/>
          <w:b/>
          <w:bCs/>
          <w:iCs/>
          <w:sz w:val="24"/>
          <w:szCs w:val="28"/>
        </w:rPr>
      </w:pPr>
    </w:p>
    <w:p w14:paraId="3BA3CDA4" w14:textId="77777777" w:rsidR="007278F2" w:rsidRPr="007278F2" w:rsidRDefault="00200181" w:rsidP="004757E7">
      <w:pPr>
        <w:jc w:val="both"/>
        <w:rPr>
          <w:rFonts w:eastAsia="Arial" w:cs="Calibri"/>
          <w:b/>
          <w:bCs/>
          <w:iCs/>
          <w:color w:val="0000FF"/>
          <w:szCs w:val="22"/>
          <w:lang w:val="cy-GB"/>
        </w:rPr>
      </w:pPr>
      <w:r>
        <w:rPr>
          <w:rFonts w:eastAsia="Arial" w:cs="Calibri"/>
          <w:b/>
          <w:bCs/>
          <w:iCs/>
          <w:sz w:val="24"/>
          <w:lang w:val="cy-GB"/>
        </w:rPr>
        <w:t xml:space="preserve">Beth sy'n edrych yn dda - </w:t>
      </w:r>
      <w:r>
        <w:rPr>
          <w:rFonts w:eastAsia="Arial" w:cs="Calibri"/>
          <w:iCs/>
          <w:szCs w:val="22"/>
          <w:lang w:val="cy-GB"/>
        </w:rPr>
        <w:t>Gan na ellid cymeradwyo un model fel yr un 'gorau' - gan fod pob model yn gwasanaethu ei anghenion lleol - y cwestiwn i’w ofyn oedd: 'Beth oedd y themâu allweddol sylfaenol a oedd</w:t>
      </w:r>
      <w:r>
        <w:rPr>
          <w:rFonts w:eastAsia="Arial" w:cs="Calibri"/>
          <w:iCs/>
          <w:szCs w:val="22"/>
          <w:lang w:val="cy-GB"/>
        </w:rPr>
        <w:t xml:space="preserve"> yn hanfodol i ddarparu gofal wedi’i deilwra i gleifion mewn ffordd gynaliadwy a llwyddiannus'?   Mae'r canlyniadau i'w gweld yn y ddogfen </w:t>
      </w:r>
      <w:hyperlink r:id="rId15" w:history="1">
        <w:r>
          <w:rPr>
            <w:rFonts w:eastAsia="Arial" w:cs="Calibri"/>
            <w:iCs/>
            <w:color w:val="0000FF"/>
            <w:szCs w:val="22"/>
            <w:u w:val="single"/>
            <w:lang w:val="cy-GB"/>
          </w:rPr>
          <w:t>Fframwaith a Chydrannau ar gyfer CGSBau</w:t>
        </w:r>
      </w:hyperlink>
    </w:p>
    <w:p w14:paraId="1614EE70" w14:textId="77777777" w:rsidR="008124A9" w:rsidRDefault="008124A9" w:rsidP="004757E7">
      <w:pPr>
        <w:jc w:val="both"/>
        <w:rPr>
          <w:rFonts w:eastAsia="Calibri" w:cstheme="minorHAnsi"/>
          <w:i/>
        </w:rPr>
      </w:pPr>
    </w:p>
    <w:p w14:paraId="3C0BFAB5" w14:textId="77777777" w:rsidR="000E7CAB" w:rsidRDefault="000E7CAB" w:rsidP="004757E7">
      <w:pPr>
        <w:jc w:val="both"/>
        <w:rPr>
          <w:rFonts w:eastAsia="Calibri" w:cstheme="minorHAnsi"/>
          <w:b/>
          <w:bCs/>
          <w:iCs/>
          <w:sz w:val="24"/>
          <w:szCs w:val="28"/>
        </w:rPr>
      </w:pPr>
    </w:p>
    <w:p w14:paraId="329DB830" w14:textId="77777777" w:rsidR="008124A9" w:rsidRPr="007278F2" w:rsidRDefault="00200181" w:rsidP="006923C0">
      <w:pPr>
        <w:spacing w:before="120"/>
        <w:jc w:val="both"/>
        <w:rPr>
          <w:rFonts w:eastAsia="Calibri" w:cstheme="minorHAnsi"/>
          <w:b/>
          <w:bCs/>
          <w:iCs/>
          <w:sz w:val="24"/>
          <w:szCs w:val="28"/>
        </w:rPr>
      </w:pPr>
      <w:r>
        <w:rPr>
          <w:rFonts w:eastAsia="Arial" w:cs="Calibri"/>
          <w:b/>
          <w:bCs/>
          <w:iCs/>
          <w:sz w:val="24"/>
          <w:lang w:val="cy-GB"/>
        </w:rPr>
        <w:t>Mesur</w:t>
      </w:r>
    </w:p>
    <w:p w14:paraId="67AFD962" w14:textId="77777777" w:rsidR="008124A9" w:rsidRDefault="008124A9" w:rsidP="004757E7">
      <w:pPr>
        <w:jc w:val="both"/>
        <w:rPr>
          <w:rFonts w:eastAsia="Calibri" w:cstheme="minorHAnsi"/>
          <w:i/>
        </w:rPr>
      </w:pPr>
    </w:p>
    <w:p w14:paraId="60337D89" w14:textId="77777777" w:rsidR="007278F2" w:rsidRDefault="00200181" w:rsidP="006923C0">
      <w:pPr>
        <w:spacing w:after="240"/>
        <w:jc w:val="both"/>
      </w:pPr>
      <w:r>
        <w:rPr>
          <w:rFonts w:eastAsia="Arial" w:cs="Times New Roman"/>
          <w:szCs w:val="22"/>
          <w:lang w:val="cy-GB"/>
        </w:rPr>
        <w:t xml:space="preserve">Rhwystrwyd mesur cynnydd gan wahanol lwyfannau </w:t>
      </w:r>
      <w:r>
        <w:rPr>
          <w:rFonts w:eastAsia="Arial" w:cs="Times New Roman"/>
          <w:szCs w:val="22"/>
          <w:lang w:val="cy-GB"/>
        </w:rPr>
        <w:t>sy'n casglu data mewn gwahanol ffyrdd, diffyg rhyngweithrededd systemau a’r angen i gasglu data penodol â llaw.  Gweithiodd y rhaglen genedlaethol gyda phob safle i ddatblygu set ddata graidd genedlaethol a ystyriwyd yn ddangosyddion defnyddiol, gan gyd-fy</w:t>
      </w:r>
      <w:r>
        <w:rPr>
          <w:rFonts w:eastAsia="Arial" w:cs="Times New Roman"/>
          <w:szCs w:val="22"/>
          <w:lang w:val="cy-GB"/>
        </w:rPr>
        <w:t>nd â’r fframwaith data ansoddol a meintiol mwy yn ogystal ag adborth.  Datblygwyd y Fframwaith Adrodd Perfformiad CGSBau Cenedlaethol gyda safleoedd yn adrodd yn fisol gan ddefnyddio system adrodd â llaw.  Ochr yn ochr â'r gwaith hwn comisiynwyd Iechyd a G</w:t>
      </w:r>
      <w:r>
        <w:rPr>
          <w:rFonts w:eastAsia="Arial" w:cs="Times New Roman"/>
          <w:szCs w:val="22"/>
          <w:lang w:val="cy-GB"/>
        </w:rPr>
        <w:t>ofal Digidol Cymru i weithio gyda safleoedd y rhaglen i gynhyrchu cyfres o fesurau yn y dyfodol i gefnogi’r gwaith o adrodd ar alw, gweithgarwch, ffynonellau atgyfeirio, canlyniadau cleifion ac adroddiadau 8 awr CGSBau gyda diffiniadau ategol.</w:t>
      </w:r>
    </w:p>
    <w:tbl>
      <w:tblPr>
        <w:tblStyle w:val="GridTable4-Accent12"/>
        <w:tblW w:w="0" w:type="auto"/>
        <w:jc w:val="center"/>
        <w:tblLook w:val="04A0" w:firstRow="1" w:lastRow="0" w:firstColumn="1" w:lastColumn="0" w:noHBand="0" w:noVBand="1"/>
      </w:tblPr>
      <w:tblGrid>
        <w:gridCol w:w="1583"/>
        <w:gridCol w:w="6379"/>
      </w:tblGrid>
      <w:tr w:rsidR="00501D00" w14:paraId="3A57C939" w14:textId="77777777" w:rsidTr="00501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2" w:type="dxa"/>
            <w:gridSpan w:val="2"/>
          </w:tcPr>
          <w:p w14:paraId="3263D10E" w14:textId="77777777" w:rsidR="00A24AEE" w:rsidRPr="00220D23" w:rsidRDefault="00200181" w:rsidP="00951822">
            <w:pPr>
              <w:contextualSpacing/>
              <w:jc w:val="center"/>
              <w:rPr>
                <w:rFonts w:eastAsia="Times New Roman" w:cstheme="minorHAnsi"/>
                <w:b w:val="0"/>
                <w:bCs w:val="0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color w:val="FFFFFF"/>
                <w:sz w:val="18"/>
                <w:szCs w:val="18"/>
                <w:lang w:val="cy-GB" w:eastAsia="en-GB"/>
              </w:rPr>
              <w:t>Y Fframwaith Adrodd Perfformiad CGSBau Cenedlaethol – Cyflwr Cyfredol</w:t>
            </w:r>
          </w:p>
        </w:tc>
      </w:tr>
      <w:tr w:rsidR="00501D00" w14:paraId="65D9D5CA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54CF5FF4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1</w:t>
            </w:r>
          </w:p>
        </w:tc>
        <w:tc>
          <w:tcPr>
            <w:tcW w:w="6379" w:type="dxa"/>
          </w:tcPr>
          <w:p w14:paraId="32A10216" w14:textId="77777777" w:rsidR="00A24AEE" w:rsidRPr="00220D23" w:rsidRDefault="00200181" w:rsidP="0095182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Cyfanswm y Cysylltiadau – wedi'u rhannu yn rhai wyneb yn wyneb / rhithwir</w:t>
            </w:r>
          </w:p>
        </w:tc>
      </w:tr>
      <w:tr w:rsidR="00501D00" w14:paraId="48EA07AA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70EB9161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2</w:t>
            </w:r>
          </w:p>
        </w:tc>
        <w:tc>
          <w:tcPr>
            <w:tcW w:w="6379" w:type="dxa"/>
          </w:tcPr>
          <w:p w14:paraId="18351EC4" w14:textId="77777777" w:rsidR="00A24AEE" w:rsidRPr="00220D23" w:rsidRDefault="00200181" w:rsidP="0095182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Cyfanswm y Cysylltiadau – yr ymdriniwyd â nhw gan Lwybr PDC</w:t>
            </w:r>
          </w:p>
        </w:tc>
      </w:tr>
      <w:tr w:rsidR="00501D00" w14:paraId="400FAF8D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5534E304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3</w:t>
            </w:r>
          </w:p>
        </w:tc>
        <w:tc>
          <w:tcPr>
            <w:tcW w:w="6379" w:type="dxa"/>
          </w:tcPr>
          <w:p w14:paraId="68F5FD9F" w14:textId="77777777" w:rsidR="00A24AEE" w:rsidRPr="00220D23" w:rsidRDefault="00200181" w:rsidP="0095182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Cyfanswm y Cysylltiadau – wedi'u rhannu yn ôl y ffynhonnell atgyfeirio</w:t>
            </w:r>
          </w:p>
        </w:tc>
      </w:tr>
      <w:tr w:rsidR="00501D00" w14:paraId="6755D021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34CE988D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4</w:t>
            </w:r>
          </w:p>
        </w:tc>
        <w:tc>
          <w:tcPr>
            <w:tcW w:w="6379" w:type="dxa"/>
          </w:tcPr>
          <w:p w14:paraId="74BF3B60" w14:textId="77777777" w:rsidR="00A24AEE" w:rsidRPr="00220D23" w:rsidRDefault="00200181" w:rsidP="0095182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Cyfanswm yr Apwyntiadau – ar gael yn erbyn y swm a ddefnyddiwyd</w:t>
            </w:r>
          </w:p>
        </w:tc>
      </w:tr>
      <w:tr w:rsidR="00501D00" w14:paraId="15FC3A9D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621E5E60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5</w:t>
            </w:r>
          </w:p>
        </w:tc>
        <w:tc>
          <w:tcPr>
            <w:tcW w:w="6379" w:type="dxa"/>
          </w:tcPr>
          <w:p w14:paraId="4217614A" w14:textId="77777777" w:rsidR="00A24AEE" w:rsidRPr="00220D23" w:rsidRDefault="00200181" w:rsidP="0095182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</w:t>
            </w: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wm y Cysylltiadau - wedi'u rhannu yn ôl canlyniad</w:t>
            </w:r>
          </w:p>
        </w:tc>
      </w:tr>
      <w:tr w:rsidR="00501D00" w14:paraId="5A938B17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08614DA3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lastRenderedPageBreak/>
              <w:t>Mesur 6</w:t>
            </w:r>
          </w:p>
        </w:tc>
        <w:tc>
          <w:tcPr>
            <w:tcW w:w="6379" w:type="dxa"/>
          </w:tcPr>
          <w:p w14:paraId="17EC2D53" w14:textId="77777777" w:rsidR="00A24AEE" w:rsidRPr="00220D23" w:rsidRDefault="00200181" w:rsidP="00951822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Cyfanswm yr Atgyfeiriadau  – o Bractis / Cl</w:t>
            </w: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wstwr</w:t>
            </w:r>
          </w:p>
        </w:tc>
      </w:tr>
      <w:tr w:rsidR="00501D00" w14:paraId="15A7E9E2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694BC533" w14:textId="77777777" w:rsidR="00A24AEE" w:rsidRPr="00220D23" w:rsidRDefault="00200181" w:rsidP="00951822">
            <w:pPr>
              <w:contextualSpacing/>
              <w:jc w:val="both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b w:val="0"/>
                <w:bCs w:val="0"/>
                <w:sz w:val="18"/>
                <w:szCs w:val="18"/>
                <w:lang w:val="cy-GB" w:eastAsia="en-GB"/>
              </w:rPr>
              <w:t>Mesur 7</w:t>
            </w:r>
          </w:p>
        </w:tc>
        <w:tc>
          <w:tcPr>
            <w:tcW w:w="6379" w:type="dxa"/>
          </w:tcPr>
          <w:p w14:paraId="1AD9192F" w14:textId="77777777" w:rsidR="00A24AEE" w:rsidRPr="00220D23" w:rsidRDefault="00200181" w:rsidP="00951822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>
              <w:rPr>
                <w:rFonts w:eastAsia="Arial" w:cs="Calibri"/>
                <w:i/>
                <w:iCs/>
                <w:noProof/>
                <w:sz w:val="18"/>
                <w:szCs w:val="18"/>
                <w:lang w:val="cy-GB" w:eastAsia="en-GB"/>
              </w:rPr>
              <w:t>Y 5 Cyflwr a Welwyd Fwyaf</w:t>
            </w:r>
          </w:p>
        </w:tc>
      </w:tr>
    </w:tbl>
    <w:p w14:paraId="65C4335A" w14:textId="77777777" w:rsidR="00A24AEE" w:rsidRDefault="00A24AEE" w:rsidP="007278F2">
      <w:pPr>
        <w:spacing w:after="120"/>
        <w:jc w:val="both"/>
      </w:pPr>
    </w:p>
    <w:p w14:paraId="32F30300" w14:textId="77777777" w:rsidR="00450C2F" w:rsidRDefault="00450C2F" w:rsidP="004757E7">
      <w:pPr>
        <w:jc w:val="both"/>
        <w:rPr>
          <w:rFonts w:eastAsia="Calibri" w:cstheme="minorHAnsi"/>
          <w:b/>
          <w:bCs/>
          <w:iCs/>
          <w:sz w:val="24"/>
          <w:szCs w:val="28"/>
        </w:rPr>
      </w:pPr>
    </w:p>
    <w:p w14:paraId="2FC6E1C8" w14:textId="77777777" w:rsidR="008124A9" w:rsidRDefault="00200181" w:rsidP="004757E7">
      <w:pPr>
        <w:jc w:val="both"/>
        <w:rPr>
          <w:rFonts w:eastAsia="Calibri" w:cstheme="minorHAnsi"/>
          <w:b/>
          <w:bCs/>
          <w:iCs/>
          <w:sz w:val="24"/>
          <w:szCs w:val="28"/>
        </w:rPr>
      </w:pPr>
      <w:r w:rsidRPr="00762D59">
        <w:rPr>
          <w:rFonts w:eastAsia="Calibri" w:cstheme="minorHAnsi"/>
          <w:b/>
          <w:bCs/>
          <w:iCs/>
          <w:noProof/>
          <w:sz w:val="24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BE885F" wp14:editId="4182A431">
                <wp:simplePos x="0" y="0"/>
                <wp:positionH relativeFrom="page">
                  <wp:posOffset>2609850</wp:posOffset>
                </wp:positionH>
                <wp:positionV relativeFrom="paragraph">
                  <wp:posOffset>135890</wp:posOffset>
                </wp:positionV>
                <wp:extent cx="4695825" cy="307975"/>
                <wp:effectExtent l="0" t="0" r="9525" b="0"/>
                <wp:wrapSquare wrapText="bothSides"/>
                <wp:docPr id="79239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3868C" w14:textId="77777777" w:rsidR="00762D59" w:rsidRPr="006923C0" w:rsidRDefault="00200181" w:rsidP="00762D59">
                            <w:pPr>
                              <w:jc w:val="both"/>
                              <w:rPr>
                                <w:rFonts w:eastAsia="Calibri" w:cstheme="minorHAnsi"/>
                                <w:b/>
                                <w:bCs/>
                                <w:iCs/>
                                <w:color w:val="1BA5C2"/>
                                <w:szCs w:val="22"/>
                              </w:rPr>
                            </w:pPr>
                            <w:r>
                              <w:rPr>
                                <w:rFonts w:eastAsia="Arial" w:cs="Calibri"/>
                                <w:b/>
                                <w:bCs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 xml:space="preserve">Mesur 1 – cyfanswm y cysylltiadau </w:t>
                            </w:r>
                          </w:p>
                          <w:p w14:paraId="794D7116" w14:textId="77777777" w:rsidR="00762D59" w:rsidRDefault="00762D5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1" type="#_x0000_t202" style="width:369.75pt;height:24.25pt;margin-top:10.7pt;margin-left:205.5pt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77696" fillcolor="white" stroked="f" strokeweight="0.75pt">
                <v:textbox>
                  <w:txbxContent>
                    <w:p w:rsidR="00762D59" w:rsidRPr="006923C0" w:rsidP="00762D59" w14:paraId="5A00BB91" w14:textId="22894FD6">
                      <w:pPr>
                        <w:bidi w:val="0"/>
                        <w:jc w:val="both"/>
                        <w:rPr>
                          <w:rFonts w:eastAsia="Calibri" w:cstheme="minorHAnsi"/>
                          <w:b/>
                          <w:bCs/>
                          <w:iCs/>
                          <w:color w:val="1BA5C2"/>
                          <w:szCs w:val="2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/>
                          <w:bCs/>
                          <w:i w:val="0"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Mesur 1 – cyfanswm y cysylltiadau </w:t>
                      </w:r>
                    </w:p>
                    <w:p w:rsidR="00762D59" w14:paraId="06B9B6C2" w14:textId="24443CA1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Calibri"/>
          <w:b/>
          <w:bCs/>
          <w:iCs/>
          <w:sz w:val="24"/>
          <w:lang w:val="cy-GB"/>
        </w:rPr>
        <w:t>Perfformiad</w:t>
      </w:r>
    </w:p>
    <w:p w14:paraId="7BD073C5" w14:textId="77777777" w:rsidR="00A24AEE" w:rsidRDefault="00200181" w:rsidP="00A24AEE">
      <w:pPr>
        <w:spacing w:before="120"/>
        <w:jc w:val="both"/>
        <w:rPr>
          <w:rFonts w:cstheme="minorHAnsi"/>
        </w:rPr>
      </w:pPr>
      <w:r>
        <w:rPr>
          <w:rFonts w:eastAsia="Calibri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4BE1B30F" wp14:editId="2C9F1653">
            <wp:simplePos x="0" y="0"/>
            <wp:positionH relativeFrom="margin">
              <wp:posOffset>2094865</wp:posOffset>
            </wp:positionH>
            <wp:positionV relativeFrom="paragraph">
              <wp:posOffset>201930</wp:posOffset>
            </wp:positionV>
            <wp:extent cx="484505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87" y="21386"/>
                <wp:lineTo x="21487" y="0"/>
                <wp:lineTo x="0" y="0"/>
              </wp:wrapPolygon>
            </wp:wrapThrough>
            <wp:docPr id="1027345090" name="Picture 8" descr="A graph of a graph showing the results of a performan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45090" name="Picture 8" descr="A graph of a graph showing the results of a performan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Arial" w:cs="Calibri"/>
          <w:szCs w:val="22"/>
          <w:lang w:val="cy-GB"/>
        </w:rPr>
        <w:t>Fel y gwelir ym mesur 1, bu cynnydd sylweddol yn nifer y cysylltiadau â CGSBau yn ystod y rhaglen.  Mae hyn yn dangos yn glir y rôl sydd gan brofiad a dysgu yng ngallu safleoedd</w:t>
      </w:r>
      <w:r>
        <w:rPr>
          <w:rFonts w:eastAsia="Arial" w:cs="Calibri"/>
          <w:szCs w:val="22"/>
          <w:lang w:val="cy-GB"/>
        </w:rPr>
        <w:t xml:space="preserve"> i ddarparu ar gyfer llwyth achos mwy heriol. 4,997 oedd cyfanswm y cysylltiadau ar gyfartaledd yn ystod cam 2, gan ehangu i 7,989 ar gyfartaledd yng Ngham 3.</w:t>
      </w:r>
    </w:p>
    <w:p w14:paraId="06F63CAA" w14:textId="77777777" w:rsidR="00A24AEE" w:rsidRDefault="00A24AEE" w:rsidP="004757E7">
      <w:pPr>
        <w:jc w:val="both"/>
        <w:rPr>
          <w:rFonts w:eastAsia="Calibri" w:cstheme="minorHAnsi"/>
          <w:b/>
          <w:bCs/>
          <w:iCs/>
          <w:sz w:val="24"/>
          <w:szCs w:val="28"/>
        </w:rPr>
      </w:pPr>
    </w:p>
    <w:p w14:paraId="2F81EF0B" w14:textId="77777777" w:rsidR="00A24AEE" w:rsidRDefault="00200181" w:rsidP="00A24AEE">
      <w:pPr>
        <w:snapToGrid w:val="0"/>
        <w:contextualSpacing/>
        <w:jc w:val="both"/>
        <w:rPr>
          <w:rFonts w:eastAsia="Calibri" w:cstheme="minorHAnsi"/>
          <w:noProof/>
          <w:lang w:eastAsia="en-GB"/>
        </w:rPr>
      </w:pPr>
      <w:r>
        <w:rPr>
          <w:rFonts w:eastAsia="Arial" w:cs="Calibri"/>
          <w:noProof/>
          <w:szCs w:val="22"/>
          <w:lang w:val="cy-GB" w:eastAsia="en-GB"/>
        </w:rPr>
        <w:t xml:space="preserve">Yn ystod Cam 3 bu </w:t>
      </w:r>
      <w:r>
        <w:rPr>
          <w:rFonts w:eastAsia="Arial" w:cs="Calibri"/>
          <w:b/>
          <w:bCs/>
          <w:noProof/>
          <w:szCs w:val="22"/>
          <w:lang w:val="cy-GB" w:eastAsia="en-GB"/>
        </w:rPr>
        <w:t>cynnydd mewn gweithgarwch misol</w:t>
      </w:r>
      <w:r>
        <w:rPr>
          <w:rFonts w:eastAsia="Arial" w:cs="Calibri"/>
          <w:noProof/>
          <w:szCs w:val="22"/>
          <w:lang w:val="cy-GB" w:eastAsia="en-GB"/>
        </w:rPr>
        <w:t xml:space="preserve"> gyda </w:t>
      </w:r>
      <w:r>
        <w:rPr>
          <w:rFonts w:eastAsia="Arial" w:cs="Calibri"/>
          <w:b/>
          <w:bCs/>
          <w:noProof/>
          <w:szCs w:val="22"/>
          <w:lang w:val="cy-GB" w:eastAsia="en-GB"/>
        </w:rPr>
        <w:t>chynnydd nodedig yn nifer yr ymgynghoriadau wyneb yn wyneb</w:t>
      </w:r>
      <w:r>
        <w:rPr>
          <w:rFonts w:eastAsia="Arial" w:cs="Calibri"/>
          <w:noProof/>
          <w:szCs w:val="22"/>
          <w:lang w:val="cy-GB" w:eastAsia="en-GB"/>
        </w:rPr>
        <w:t xml:space="preserve"> yn ystod y chwarter olaf.  Mae dwy ganolfan newydd wedi agor ers dechrau 2023.  Ers y pandemig, bu newid radi</w:t>
      </w:r>
      <w:r>
        <w:rPr>
          <w:rFonts w:eastAsia="Arial" w:cs="Calibri"/>
          <w:noProof/>
          <w:szCs w:val="22"/>
          <w:lang w:val="cy-GB" w:eastAsia="en-GB"/>
        </w:rPr>
        <w:t>cal yn nifer y bobl yn derbyn dewisiadau amgen i ymgynghoriadau wyneb yn wyneb.</w:t>
      </w:r>
    </w:p>
    <w:p w14:paraId="26BC560F" w14:textId="77777777" w:rsidR="00A24AEE" w:rsidRPr="004357E5" w:rsidRDefault="00A24AEE" w:rsidP="00A24AEE">
      <w:pPr>
        <w:snapToGrid w:val="0"/>
        <w:contextualSpacing/>
        <w:jc w:val="both"/>
        <w:rPr>
          <w:rFonts w:eastAsia="Calibri" w:cstheme="minorHAnsi"/>
          <w:noProof/>
          <w:lang w:eastAsia="en-GB"/>
        </w:rPr>
      </w:pPr>
    </w:p>
    <w:p w14:paraId="223E47DB" w14:textId="77777777" w:rsidR="00A24AEE" w:rsidRPr="00A24AEE" w:rsidRDefault="00200181" w:rsidP="00A24AEE">
      <w:pPr>
        <w:spacing w:line="276" w:lineRule="auto"/>
        <w:jc w:val="both"/>
        <w:rPr>
          <w:rStyle w:val="SubtleEmphasis"/>
          <w:rFonts w:cstheme="minorHAnsi"/>
          <w:b/>
          <w:bCs/>
          <w:i w:val="0"/>
          <w:iCs w:val="0"/>
          <w:color w:val="002060"/>
          <w:sz w:val="24"/>
          <w:szCs w:val="28"/>
        </w:rPr>
      </w:pPr>
      <w:r>
        <w:rPr>
          <w:rStyle w:val="SubtleEmphasis"/>
          <w:rFonts w:eastAsia="Arial" w:cs="Calibri"/>
          <w:b/>
          <w:bCs/>
          <w:i w:val="0"/>
          <w:iCs w:val="0"/>
          <w:color w:val="002060"/>
          <w:sz w:val="24"/>
          <w:lang w:val="cy-GB"/>
        </w:rPr>
        <w:t>Dysgu a Datblygu a'r Gweithlu</w:t>
      </w:r>
    </w:p>
    <w:p w14:paraId="4A575E32" w14:textId="77777777" w:rsidR="00450C2F" w:rsidRDefault="00200181" w:rsidP="00633C34">
      <w:pPr>
        <w:contextualSpacing/>
        <w:jc w:val="both"/>
        <w:rPr>
          <w:rFonts w:cstheme="minorHAnsi"/>
        </w:rPr>
      </w:pPr>
      <w:r w:rsidRPr="00633C34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E2839C1" wp14:editId="183C8585">
                <wp:simplePos x="0" y="0"/>
                <wp:positionH relativeFrom="margin">
                  <wp:posOffset>4232275</wp:posOffset>
                </wp:positionH>
                <wp:positionV relativeFrom="paragraph">
                  <wp:posOffset>120015</wp:posOffset>
                </wp:positionV>
                <wp:extent cx="2649474" cy="1974977"/>
                <wp:effectExtent l="0" t="0" r="8890" b="0"/>
                <wp:wrapThrough wrapText="bothSides">
                  <wp:wrapPolygon edited="0">
                    <wp:start x="0" y="0"/>
                    <wp:lineTo x="0" y="20947"/>
                    <wp:lineTo x="21517" y="20947"/>
                    <wp:lineTo x="21517" y="0"/>
                    <wp:lineTo x="0" y="0"/>
                  </wp:wrapPolygon>
                </wp:wrapThrough>
                <wp:docPr id="1069896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474" cy="197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1E30" w14:textId="77777777" w:rsidR="00633C34" w:rsidRPr="00633C34" w:rsidRDefault="00200181" w:rsidP="00450C2F">
                            <w:pPr>
                              <w:jc w:val="center"/>
                              <w:rPr>
                                <w:color w:val="1BA5C2"/>
                              </w:rPr>
                            </w:pPr>
                            <w:r>
                              <w:rPr>
                                <w:rStyle w:val="SubtleEmphasis"/>
                                <w:rFonts w:eastAsia="Arial" w:cs="Calibri"/>
                                <w:szCs w:val="22"/>
                                <w:lang w:val="cy-GB"/>
                              </w:rPr>
                              <w:t>Roedd datblygu staff yn hanfodol ar gyfer llywodraethu a gofal ac i reoli CGSBau.  Nododd bron pob safle bwysigrwydd mentora a datblygiad parhaus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2" type="#_x0000_t202" style="width:208.62pt;height:155.51pt;margin-top:9.45pt;margin-left:333.25pt;mso-height-percent:200;mso-height-relative:margin;mso-position-horizontal-relative:margin;mso-width-percent:400;mso-width-relative:margin;mso-wrap-distance-bottom:3.6pt;mso-wrap-distance-left:9pt;mso-wrap-distance-right:9pt;mso-wrap-distance-top:3.6pt;position:absolute;v-text-anchor:top;z-index:251671552" wrapcoords="0 0 0 20947 21517 20947 21517 0" fillcolor="white" stroked="f" strokeweight="0.75pt">
                <v:textbox style="mso-fit-shape-to-text:t">
                  <w:txbxContent>
                    <w:p w:rsidR="00633C34" w:rsidRPr="00633C34" w:rsidP="00450C2F" w14:paraId="7AADA5A1" w14:textId="6EB26778">
                      <w:pPr>
                        <w:bidi w:val="0"/>
                        <w:jc w:val="center"/>
                        <w:rPr>
                          <w:color w:val="1BA5C2"/>
                        </w:rPr>
                      </w:pPr>
                      <w:r>
                        <w:rPr>
                          <w:rStyle w:val="SubtleEmphasis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Roedd datblygu staff yn hanfodol ar gyfer llywodraethu a gofal ac i reoli CGSBau.</w:t>
                      </w:r>
                      <w:r>
                        <w:rPr>
                          <w:rStyle w:val="SubtleEmphasis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  </w:t>
                      </w:r>
                      <w:r>
                        <w:rPr>
                          <w:rStyle w:val="SubtleEmphasis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Nododd bron pob safle bwysigrwydd mentora a datblygiad parhaus staff.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4C58280" w14:textId="77777777" w:rsidR="00A24AEE" w:rsidRPr="00FC7822" w:rsidRDefault="00200181" w:rsidP="00633C34">
      <w:pPr>
        <w:contextualSpacing/>
        <w:jc w:val="both"/>
        <w:rPr>
          <w:rFonts w:cstheme="minorHAnsi"/>
        </w:rPr>
      </w:pPr>
      <w:r>
        <w:rPr>
          <w:rFonts w:eastAsia="Arial" w:cs="Calibri"/>
          <w:szCs w:val="22"/>
          <w:lang w:val="cy-GB"/>
        </w:rPr>
        <w:t>Nod y dull o'r gwaelod i fyny oedd grymuso'r gweithlu, gyda staff yn penderfynu ar eu datrysiadau eu hunain.  Mae hyn wedi ennyn hyder ac ymgysylltiad gan fod y cyfranogwyr yn gwybod eu cyd-destun lle</w:t>
      </w:r>
      <w:r>
        <w:rPr>
          <w:rFonts w:eastAsia="Arial" w:cs="Calibri"/>
          <w:szCs w:val="22"/>
          <w:lang w:val="cy-GB"/>
        </w:rPr>
        <w:t>ol a'r ffordd orau o ddefnyddio adnoddau.  Yn wir, erbyn hyn mae dealltwriaeth gref o’r gymuned CGSB a'r gwerth y mae'n ei ychwanegu at ofal cleifion.</w:t>
      </w:r>
    </w:p>
    <w:p w14:paraId="782C3646" w14:textId="77777777" w:rsidR="00A24AEE" w:rsidRPr="00697AF3" w:rsidRDefault="00A24AEE" w:rsidP="00633C34">
      <w:pPr>
        <w:jc w:val="both"/>
        <w:rPr>
          <w:rStyle w:val="SubtleEmphasis"/>
          <w:rFonts w:cstheme="minorHAnsi"/>
          <w:i w:val="0"/>
          <w:color w:val="auto"/>
          <w:sz w:val="20"/>
          <w:szCs w:val="20"/>
        </w:rPr>
      </w:pPr>
    </w:p>
    <w:p w14:paraId="532B0A19" w14:textId="77777777" w:rsidR="00A24AEE" w:rsidRDefault="00200181" w:rsidP="000E7CAB">
      <w:pPr>
        <w:jc w:val="both"/>
        <w:rPr>
          <w:rStyle w:val="SubtleEmphasis"/>
          <w:rFonts w:cstheme="minorHAnsi"/>
          <w:color w:val="002060"/>
        </w:rPr>
      </w:pPr>
      <w:r>
        <w:rPr>
          <w:rFonts w:eastAsia="Arial" w:cs="Calibri"/>
          <w:szCs w:val="22"/>
          <w:lang w:val="cy-GB"/>
        </w:rPr>
        <w:t>Mae rhanddeiliaid bellach y</w:t>
      </w:r>
      <w:r>
        <w:rPr>
          <w:rFonts w:eastAsia="Arial" w:cs="Calibri"/>
          <w:szCs w:val="22"/>
          <w:lang w:val="cy-GB"/>
        </w:rPr>
        <w:t xml:space="preserve">n cysylltu â CGSBau fel lleoliadau hyfforddi posibl ar gyfer eu staff eu hunain, ac mae CGSBau hefyd yn cefnogi dysgu ac addysg trwy ddarparu hyfforddiant. </w:t>
      </w:r>
      <w:r>
        <w:rPr>
          <w:rFonts w:eastAsia="Arial" w:cs="Calibri"/>
          <w:i/>
          <w:iCs/>
          <w:szCs w:val="22"/>
          <w:lang w:val="cy-GB"/>
        </w:rPr>
        <w:t>Mae'r tabl isod yn adle</w:t>
      </w:r>
      <w:r>
        <w:rPr>
          <w:rFonts w:eastAsia="Arial" w:cs="Calibri"/>
          <w:i/>
          <w:iCs/>
          <w:szCs w:val="22"/>
          <w:lang w:val="cy-GB"/>
        </w:rPr>
        <w:t>wyrchu rhai o'r mentrau a ddatblygwyd i adeiladu’r sylfaen wybodaeth CGSB:</w:t>
      </w:r>
    </w:p>
    <w:p w14:paraId="352F45DD" w14:textId="77777777" w:rsidR="000E7CAB" w:rsidRPr="00633C34" w:rsidRDefault="000E7CAB" w:rsidP="000E7CAB">
      <w:pPr>
        <w:jc w:val="both"/>
        <w:rPr>
          <w:rStyle w:val="SubtleEmphasis"/>
          <w:rFonts w:cstheme="minorHAnsi"/>
          <w:i w:val="0"/>
          <w:color w:val="002060"/>
        </w:rPr>
      </w:pPr>
    </w:p>
    <w:tbl>
      <w:tblPr>
        <w:tblStyle w:val="GridTable4-Accent12"/>
        <w:tblW w:w="0" w:type="auto"/>
        <w:jc w:val="center"/>
        <w:tblLook w:val="04A0" w:firstRow="1" w:lastRow="0" w:firstColumn="1" w:lastColumn="0" w:noHBand="0" w:noVBand="1"/>
      </w:tblPr>
      <w:tblGrid>
        <w:gridCol w:w="7935"/>
      </w:tblGrid>
      <w:tr w:rsidR="00501D00" w14:paraId="6CA67035" w14:textId="77777777" w:rsidTr="00501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7197EE86" w14:textId="77777777" w:rsidR="00A24AEE" w:rsidRPr="00220D23" w:rsidRDefault="00200181" w:rsidP="00951822">
            <w:pPr>
              <w:jc w:val="center"/>
              <w:rPr>
                <w:rStyle w:val="SubtleEmphasis"/>
                <w:rFonts w:cs="Arial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color w:val="FFFFFF"/>
                <w:sz w:val="18"/>
                <w:szCs w:val="18"/>
                <w:lang w:val="cy-GB"/>
              </w:rPr>
              <w:t>Adeiladu Ein Sylfaen Gwybodaeth CGSB:</w:t>
            </w:r>
          </w:p>
        </w:tc>
      </w:tr>
      <w:tr w:rsidR="00501D00" w14:paraId="47D61130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482B7FE3" w14:textId="77777777" w:rsidR="00A24AEE" w:rsidRPr="00220D23" w:rsidRDefault="00200181" w:rsidP="00A24AEE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Pecyn Cymorth CGSB ar-lein - wedi'i ddiweddaru a gwybodaeth y gellir ychwanegu ati neu ei dileu</w:t>
            </w:r>
          </w:p>
        </w:tc>
      </w:tr>
      <w:tr w:rsidR="00501D00" w14:paraId="0D53D9F1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7A5E4396" w14:textId="77777777" w:rsidR="00A24AEE" w:rsidRPr="00220D23" w:rsidRDefault="00200181" w:rsidP="00A24AEE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Rhannu dysgu ac arfer da gan gynnwys:</w:t>
            </w:r>
          </w:p>
        </w:tc>
      </w:tr>
      <w:tr w:rsidR="00501D00" w14:paraId="7E86FB79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64DC9D2F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Dysgu rhwng cyfoedion - lleol a chenedlaethol</w:t>
            </w:r>
          </w:p>
        </w:tc>
      </w:tr>
      <w:tr w:rsidR="00501D00" w14:paraId="56C9F9E2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1B6A4446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Gweithdai pwrpasol</w:t>
            </w:r>
          </w:p>
        </w:tc>
      </w:tr>
      <w:tr w:rsidR="00501D00" w14:paraId="7674606A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1D8445BF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Digwyddiad dysgu CGSB cenedlaethol</w:t>
            </w:r>
          </w:p>
        </w:tc>
      </w:tr>
      <w:tr w:rsidR="00501D00" w14:paraId="472D176C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69A3ACE7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Estyn Adolygiadau Cymheiriaid Tu Allan i Oriau Byrddau Iechyd Cenedlaethol i gynnwys CGSBau - ffocw</w:t>
            </w: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s ar ofal brys 24/7</w:t>
            </w:r>
          </w:p>
        </w:tc>
      </w:tr>
      <w:tr w:rsidR="00501D00" w14:paraId="1AC10E27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27E86D97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Stori claf - animeiddiad</w:t>
            </w:r>
          </w:p>
        </w:tc>
      </w:tr>
      <w:tr w:rsidR="00501D00" w14:paraId="2E6AD1B9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7B48AEE7" w14:textId="77777777" w:rsidR="00A24AEE" w:rsidRPr="00220D23" w:rsidRDefault="00200181" w:rsidP="00A24AEE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Offer a ddatblygwyd gan gynnwys:</w:t>
            </w:r>
          </w:p>
        </w:tc>
      </w:tr>
      <w:tr w:rsidR="00501D00" w14:paraId="3BA69F95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52FC7F25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Y Fframwaith Cenedlaethol ar gyfer CGSBau</w:t>
            </w:r>
          </w:p>
        </w:tc>
      </w:tr>
      <w:tr w:rsidR="00501D00" w14:paraId="2B755967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0244FB9D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Arolwg Cenedlaethol ynghylch boddhad cleifion ar CGSBau</w:t>
            </w:r>
          </w:p>
        </w:tc>
      </w:tr>
      <w:tr w:rsidR="00501D00" w14:paraId="4E84443D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4FF39412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Amodau Safonau Gofynnol CGSBau - meini prawf cynhwysiant / eithrio</w:t>
            </w:r>
          </w:p>
        </w:tc>
      </w:tr>
      <w:tr w:rsidR="00501D00" w14:paraId="3FDF43BF" w14:textId="77777777" w:rsidTr="00501D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433ABFDC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Y Fframwaith Adrodd Perfformiad CG</w:t>
            </w: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SBau Cenedlaethol</w:t>
            </w:r>
          </w:p>
        </w:tc>
      </w:tr>
      <w:tr w:rsidR="00501D00" w14:paraId="1988AB1D" w14:textId="77777777" w:rsidTr="00501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5" w:type="dxa"/>
          </w:tcPr>
          <w:p w14:paraId="7336D4A5" w14:textId="77777777" w:rsidR="00A24AEE" w:rsidRPr="00220D23" w:rsidRDefault="00200181" w:rsidP="00A24AEE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Style w:val="SubtleEmphasis"/>
                <w:rFonts w:cs="Arial"/>
                <w:i w:val="0"/>
                <w:iCs w:val="0"/>
                <w:color w:val="auto"/>
                <w:sz w:val="18"/>
                <w:szCs w:val="18"/>
              </w:rPr>
            </w:pP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 xml:space="preserve">Y Fframwaith Gwerthuso CGSBau Cenedlaethol                                      </w:t>
            </w:r>
            <w:r>
              <w:rPr>
                <w:rStyle w:val="SubtleEmphasis"/>
                <w:rFonts w:eastAsia="Arial" w:cs="Arial"/>
                <w:color w:val="auto"/>
                <w:sz w:val="18"/>
                <w:szCs w:val="18"/>
                <w:lang w:val="cy-GB"/>
              </w:rPr>
              <w:t xml:space="preserve">   </w:t>
            </w:r>
            <w:r>
              <w:rPr>
                <w:rStyle w:val="SubtleEmphasis"/>
                <w:rFonts w:eastAsia="Arial" w:cs="Arial"/>
                <w:color w:val="auto"/>
                <w:sz w:val="18"/>
                <w:szCs w:val="18"/>
                <w:lang w:val="cy-GB"/>
              </w:rPr>
              <w:t xml:space="preserve">                                 </w:t>
            </w: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 xml:space="preserve"> - Adolygiad llenyddiaeth rhyngwladol                                                     </w:t>
            </w:r>
            <w:r>
              <w:rPr>
                <w:rStyle w:val="SubtleEmphasis"/>
                <w:rFonts w:eastAsia="Arial" w:cs="Arial"/>
                <w:color w:val="auto"/>
                <w:sz w:val="18"/>
                <w:szCs w:val="18"/>
                <w:lang w:val="cy-GB"/>
              </w:rPr>
              <w:t xml:space="preserve">                                    </w:t>
            </w: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 xml:space="preserve">- Ymarfer Mapio Cysyniadau Ar-lein                                               </w:t>
            </w:r>
            <w:r>
              <w:rPr>
                <w:rStyle w:val="SubtleEmphasis"/>
                <w:rFonts w:eastAsia="Arial" w:cs="Arial"/>
                <w:color w:val="auto"/>
                <w:sz w:val="18"/>
                <w:szCs w:val="18"/>
                <w:lang w:val="cy-GB"/>
              </w:rPr>
              <w:t xml:space="preserve">                                    </w:t>
            </w:r>
            <w:r>
              <w:rPr>
                <w:rStyle w:val="SubtleEmphasis"/>
                <w:rFonts w:eastAsia="Arial" w:cs="Arial"/>
                <w:b w:val="0"/>
                <w:bCs w:val="0"/>
                <w:color w:val="auto"/>
                <w:sz w:val="18"/>
                <w:szCs w:val="18"/>
                <w:lang w:val="cy-GB"/>
              </w:rPr>
              <w:t>- Matrics Datblygu</w:t>
            </w:r>
          </w:p>
        </w:tc>
      </w:tr>
    </w:tbl>
    <w:p w14:paraId="2B19440A" w14:textId="77777777" w:rsidR="00A24AEE" w:rsidRPr="00697AF3" w:rsidRDefault="00A24AEE" w:rsidP="00A24AEE">
      <w:pPr>
        <w:spacing w:line="276" w:lineRule="auto"/>
        <w:jc w:val="both"/>
        <w:rPr>
          <w:rStyle w:val="SubtleEmphasis"/>
          <w:rFonts w:cstheme="minorHAnsi"/>
          <w:i w:val="0"/>
          <w:color w:val="auto"/>
          <w:sz w:val="20"/>
          <w:szCs w:val="20"/>
        </w:rPr>
      </w:pPr>
    </w:p>
    <w:p w14:paraId="0353F892" w14:textId="77777777" w:rsidR="00A24AEE" w:rsidRPr="00633C34" w:rsidRDefault="00200181" w:rsidP="00633C34">
      <w:pPr>
        <w:jc w:val="both"/>
        <w:rPr>
          <w:rFonts w:cstheme="minorHAnsi"/>
        </w:rPr>
      </w:pPr>
      <w:r>
        <w:rPr>
          <w:rStyle w:val="SubtleEmphasis"/>
          <w:rFonts w:eastAsia="Arial" w:cs="Calibri"/>
          <w:i w:val="0"/>
          <w:iCs w:val="0"/>
          <w:color w:val="002060"/>
          <w:szCs w:val="22"/>
          <w:lang w:val="cy-GB"/>
        </w:rPr>
        <w:t xml:space="preserve">Wrth i </w:t>
      </w:r>
      <w:r>
        <w:rPr>
          <w:rStyle w:val="SubtleEmphasis"/>
          <w:rFonts w:eastAsia="Arial" w:cs="Calibri"/>
          <w:i w:val="0"/>
          <w:iCs w:val="0"/>
          <w:color w:val="002060"/>
          <w:szCs w:val="22"/>
          <w:lang w:val="cy-GB"/>
        </w:rPr>
        <w:t xml:space="preserve">CGSBau sefydlu, roedd pryderon y byddai personél yn cael eu denu’n fwy at gwmpas y gwaith ac felly'n gadael meysydd gofal brys eraill heb ddigon o staff.  Mae CGSBau yn gweithio ar draws ffiniau i annog datrysiadau gyda phartneriaid.  </w:t>
      </w:r>
      <w:r>
        <w:rPr>
          <w:rStyle w:val="SubtleEmphasis"/>
          <w:rFonts w:eastAsia="Arial" w:cs="Times New Roman"/>
          <w:i w:val="0"/>
          <w:iCs w:val="0"/>
          <w:color w:val="002060"/>
          <w:szCs w:val="22"/>
          <w:lang w:val="cy-GB"/>
        </w:rPr>
        <w:t xml:space="preserve">Mae safleoedd wedi ymuno â'u partneriaid Adrannau Argyfwng / Tu Allan i Oriau a’u partneriaid yn PDC i ddarparu dull portffolio ar draws adrannau sy'n cefnogi recriwtio.  Mae gan hyn ganlyniadau </w:t>
      </w:r>
      <w:r>
        <w:rPr>
          <w:rStyle w:val="SubtleEmphasis"/>
          <w:rFonts w:eastAsia="Arial" w:cs="Times New Roman"/>
          <w:i w:val="0"/>
          <w:iCs w:val="0"/>
          <w:color w:val="002060"/>
          <w:szCs w:val="22"/>
          <w:lang w:val="cy-GB"/>
        </w:rPr>
        <w:t>calonogol, gan gadw'r rhai a fyddai fel arall wedi gadael neu ymddeol.</w:t>
      </w:r>
    </w:p>
    <w:p w14:paraId="4773B0B6" w14:textId="77777777" w:rsidR="00A24AEE" w:rsidRPr="00633C34" w:rsidRDefault="00A24AEE" w:rsidP="00633C34">
      <w:pPr>
        <w:jc w:val="both"/>
        <w:rPr>
          <w:rStyle w:val="SubtleEmphasis"/>
          <w:rFonts w:cstheme="minorHAnsi"/>
          <w:i w:val="0"/>
          <w:color w:val="002060"/>
          <w:sz w:val="20"/>
          <w:szCs w:val="20"/>
        </w:rPr>
      </w:pPr>
    </w:p>
    <w:p w14:paraId="3C4F0E63" w14:textId="77777777" w:rsidR="00A24AEE" w:rsidRPr="00633C34" w:rsidRDefault="00200181" w:rsidP="00633C34">
      <w:pPr>
        <w:jc w:val="both"/>
        <w:rPr>
          <w:rFonts w:cstheme="minorHAnsi"/>
          <w:iCs/>
        </w:rPr>
      </w:pPr>
      <w:r>
        <w:rPr>
          <w:rFonts w:eastAsia="Arial" w:cs="Calibri"/>
          <w:szCs w:val="22"/>
          <w:lang w:val="cy-GB"/>
        </w:rPr>
        <w:t xml:space="preserve">Bu symudiad sylweddol o'r model meddygol i dimau amlbroffesiynol, gyda gweithwyr proffesiynol yn 'gweithio </w:t>
      </w:r>
      <w:r>
        <w:rPr>
          <w:rFonts w:eastAsia="Arial" w:cs="Calibri"/>
          <w:szCs w:val="22"/>
          <w:lang w:val="cy-GB"/>
        </w:rPr>
        <w:t>i'r lefel uchaf o gymhwysedd'.  Mae'r newid diwylliannol sy'n ofynnol ar gyfer hyn wedi'i wella gan y 'mabwysiadwyr cynnar' sydd wedi dangos i safleoedd eraill effeithiolrwydd y model hwn.  Nid yw archwiliadau wedi dangos fawr ddim gwahaniaeth yn y gofal a</w:t>
      </w:r>
      <w:r>
        <w:rPr>
          <w:rFonts w:eastAsia="Arial" w:cs="Calibri"/>
          <w:szCs w:val="22"/>
          <w:lang w:val="cy-GB"/>
        </w:rPr>
        <w:t xml:space="preserve"> ddarperir i gleifion rhwng meddygon teulu / uwch ymarferwyr nyrsio / ymarferwyr annibynnol.  </w:t>
      </w:r>
    </w:p>
    <w:p w14:paraId="3FE7B565" w14:textId="77777777" w:rsidR="00A24AEE" w:rsidRPr="00534C7D" w:rsidRDefault="00200181" w:rsidP="00633C34">
      <w:pPr>
        <w:contextualSpacing/>
        <w:jc w:val="both"/>
        <w:rPr>
          <w:rFonts w:cstheme="minorHAnsi"/>
          <w:b/>
          <w:bCs/>
          <w:sz w:val="24"/>
          <w:szCs w:val="28"/>
        </w:rPr>
      </w:pPr>
      <w:r w:rsidRPr="00534C7D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DB0213" wp14:editId="40EB8D09">
                <wp:simplePos x="0" y="0"/>
                <wp:positionH relativeFrom="column">
                  <wp:posOffset>3997325</wp:posOffset>
                </wp:positionH>
                <wp:positionV relativeFrom="paragraph">
                  <wp:posOffset>107950</wp:posOffset>
                </wp:positionV>
                <wp:extent cx="2615565" cy="1392555"/>
                <wp:effectExtent l="0" t="0" r="0" b="0"/>
                <wp:wrapSquare wrapText="bothSides"/>
                <wp:docPr id="9466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BE03" w14:textId="77777777" w:rsidR="00534C7D" w:rsidRPr="00534C7D" w:rsidRDefault="00200181" w:rsidP="000E6274">
                            <w:pPr>
                              <w:jc w:val="center"/>
                              <w:rPr>
                                <w:i/>
                                <w:iCs/>
                                <w:color w:val="1BA5C2"/>
                              </w:rPr>
                            </w:pP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 xml:space="preserve">Yn ystod y rhaglen, cefnogodd safleoedd wasanaethau trwy ddigwyddiadau annisgwyl </w:t>
                            </w:r>
                            <w:r>
                              <w:rPr>
                                <w:rFonts w:eastAsia="Arial" w:cs="Calibri"/>
                                <w:i/>
                                <w:iCs/>
                                <w:color w:val="1BA5C2"/>
                                <w:szCs w:val="22"/>
                                <w:lang w:val="cy-GB"/>
                              </w:rPr>
                              <w:t>fel COVID-19, adroddiadau o gynnydd o dros 20% yn y galw mewn gofal yn dilyn y pandemig, brech y mwncïod, heintiau streptococws Grŵp A (strep A), methiant ADASTRA, yn ogystal â gweithredu diwydiannol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3" type="#_x0000_t202" style="width:205.95pt;height:109.65pt;margin-top:8.5pt;margin-left:314.75pt;mso-height-percent:0;mso-height-relative:margin;mso-width-percent:0;mso-width-relative:margin;mso-wrap-distance-bottom:3.6pt;mso-wrap-distance-left:9pt;mso-wrap-distance-right:9pt;mso-wrap-distance-top:3.6pt;position:absolute;v-text-anchor:top;z-index:251673600" fillcolor="white" stroked="f" strokeweight="0.75pt">
                <v:textbox>
                  <w:txbxContent>
                    <w:p w:rsidR="00534C7D" w:rsidRPr="00534C7D" w:rsidP="000E6274" w14:paraId="7514D315" w14:textId="419D969E">
                      <w:pPr>
                        <w:bidi w:val="0"/>
                        <w:jc w:val="center"/>
                        <w:rPr>
                          <w:i/>
                          <w:iCs/>
                          <w:color w:val="1BA5C2"/>
                        </w:rPr>
                      </w:pPr>
                      <w:r>
                        <w:rPr>
                          <w:rStyle w:val="DefaultParagraphFont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Yn ystod y rhaglen, cefnogodd safleoedd wasanaethau trwy ddigwyddiadau annisgwyl fel COVID-19, adroddiadau o gynnydd o dros 20% yn y galw mewn gofal yn dilyn y pandemig, brech y mwncïod, heintiau streptococws Grŵp A (strep A), methiant ADASTRA, yn ogystal â gweithredu diwydiannol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Calibri"/>
          <w:b/>
          <w:bCs/>
          <w:sz w:val="24"/>
          <w:lang w:val="cy-GB"/>
        </w:rPr>
        <w:t>Gwydnwch</w:t>
      </w:r>
    </w:p>
    <w:p w14:paraId="3726BDD5" w14:textId="77777777" w:rsidR="000E7CAB" w:rsidRDefault="000E7CAB" w:rsidP="00633C34">
      <w:pPr>
        <w:jc w:val="both"/>
      </w:pPr>
    </w:p>
    <w:p w14:paraId="644D5B8F" w14:textId="77777777" w:rsidR="00A24AEE" w:rsidRPr="00633C34" w:rsidRDefault="00200181" w:rsidP="00633C34">
      <w:pPr>
        <w:jc w:val="both"/>
      </w:pPr>
      <w:r>
        <w:rPr>
          <w:rFonts w:eastAsia="Arial" w:cs="Times New Roman"/>
          <w:szCs w:val="22"/>
          <w:lang w:val="cy-GB"/>
        </w:rPr>
        <w:t>Mae prawf o gysyniad mewn gwydnwch hefyd wedi'i ddangos gyda safleoedd yn blaenoriaethu gofal i gefnogi arferion wrth uwchgyfeirio.  Yn ogystal, mae</w:t>
      </w:r>
      <w:r>
        <w:rPr>
          <w:rFonts w:eastAsia="Arial" w:cs="Times New Roman"/>
          <w:szCs w:val="22"/>
          <w:lang w:val="cy-GB"/>
        </w:rPr>
        <w:t xml:space="preserve"> CGSBau hefyd wedi chwarae rhan bwysig mewn cynaliadwyedd ymarfer meddygol, gan gefnogi arferion yn y galw o ddydd i ddydd.  Mae adroddiadau'n dangos bod CGSBau wedi lleihau nifer y adegau y bu'n rhaid i bractisiau uwchgyfeirio.</w:t>
      </w:r>
    </w:p>
    <w:p w14:paraId="06BE6C39" w14:textId="77777777" w:rsidR="00A24AEE" w:rsidRPr="00534C7D" w:rsidRDefault="00A24AEE" w:rsidP="00633C34">
      <w:pPr>
        <w:jc w:val="both"/>
        <w:rPr>
          <w:rStyle w:val="SubtleEmphasis"/>
          <w:rFonts w:cstheme="minorHAnsi"/>
          <w:i w:val="0"/>
          <w:iCs w:val="0"/>
          <w:color w:val="002060"/>
          <w:szCs w:val="22"/>
        </w:rPr>
      </w:pPr>
    </w:p>
    <w:p w14:paraId="524A7011" w14:textId="77777777" w:rsidR="000E7CAB" w:rsidRDefault="000E7CAB" w:rsidP="00633C34">
      <w:pPr>
        <w:jc w:val="both"/>
        <w:rPr>
          <w:rStyle w:val="SubtleEmphasis"/>
          <w:rFonts w:cstheme="minorHAnsi"/>
          <w:b/>
          <w:bCs/>
          <w:i w:val="0"/>
          <w:iCs w:val="0"/>
          <w:color w:val="002060"/>
          <w:sz w:val="24"/>
          <w:szCs w:val="28"/>
        </w:rPr>
      </w:pPr>
    </w:p>
    <w:p w14:paraId="0CBA2035" w14:textId="77777777" w:rsidR="00A24AEE" w:rsidRPr="00534C7D" w:rsidRDefault="00200181" w:rsidP="00633C34">
      <w:pPr>
        <w:jc w:val="both"/>
        <w:rPr>
          <w:rStyle w:val="SubtleEmphasis"/>
          <w:rFonts w:cstheme="minorHAnsi"/>
          <w:b/>
          <w:bCs/>
          <w:i w:val="0"/>
          <w:iCs w:val="0"/>
          <w:color w:val="002060"/>
          <w:sz w:val="24"/>
          <w:szCs w:val="28"/>
        </w:rPr>
      </w:pPr>
      <w:r>
        <w:rPr>
          <w:rStyle w:val="SubtleEmphasis"/>
          <w:rFonts w:eastAsia="Arial" w:cs="Calibri"/>
          <w:b/>
          <w:bCs/>
          <w:i w:val="0"/>
          <w:iCs w:val="0"/>
          <w:color w:val="002060"/>
          <w:sz w:val="24"/>
          <w:lang w:val="cy-GB"/>
        </w:rPr>
        <w:t>System Gyfan</w:t>
      </w:r>
    </w:p>
    <w:p w14:paraId="5B725789" w14:textId="77777777" w:rsidR="00A24AEE" w:rsidRPr="00534C7D" w:rsidRDefault="00200181" w:rsidP="00534C7D">
      <w:pPr>
        <w:jc w:val="both"/>
      </w:pPr>
      <w:r w:rsidRPr="00534C7D">
        <w:rPr>
          <w:rStyle w:val="SubtleEmphasis"/>
          <w:rFonts w:cstheme="minorHAnsi"/>
          <w:b/>
          <w:bCs/>
          <w:i w:val="0"/>
          <w:noProof/>
          <w:color w:val="00206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8E6EF5" wp14:editId="1E437AEF">
                <wp:simplePos x="0" y="0"/>
                <wp:positionH relativeFrom="margin">
                  <wp:posOffset>-76200</wp:posOffset>
                </wp:positionH>
                <wp:positionV relativeFrom="paragraph">
                  <wp:posOffset>91440</wp:posOffset>
                </wp:positionV>
                <wp:extent cx="2477135" cy="935355"/>
                <wp:effectExtent l="0" t="0" r="0" b="0"/>
                <wp:wrapSquare wrapText="bothSides"/>
                <wp:docPr id="16701187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9AECD" w14:textId="77777777" w:rsidR="00534C7D" w:rsidRPr="00534C7D" w:rsidRDefault="00200181" w:rsidP="00534C7D">
                            <w:pPr>
                              <w:jc w:val="both"/>
                              <w:rPr>
                                <w:rStyle w:val="SubtleEmphasis"/>
                                <w:rFonts w:cstheme="minorHAnsi"/>
                                <w:i w:val="0"/>
                              </w:rPr>
                            </w:pPr>
                            <w:r>
                              <w:rPr>
                                <w:rStyle w:val="SubtleEmphasis"/>
                                <w:rFonts w:eastAsia="Arial" w:cs="Calibri"/>
                                <w:szCs w:val="22"/>
                                <w:lang w:val="cy-GB"/>
                              </w:rPr>
                              <w:t xml:space="preserve">Pan ystyrir bod CGSBau wedi’u halinio â gwasanaethau craidd ac yn cael eu cefnogi gan arweinyddiaeth, mae integreiddio yn fwy tebygol o ddigwydd ac mae'r gwasanaethau a ddarperir gan CGSBau yn fwy tebygol o gael eu gwerthfawrogi.  </w:t>
                            </w:r>
                          </w:p>
                          <w:p w14:paraId="1E23A925" w14:textId="77777777" w:rsidR="00534C7D" w:rsidRDefault="00534C7D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2" o:spid="_x0000_s1034" type="#_x0000_t202" style="width:195.05pt;height:73.65pt;margin-top:7.2pt;margin-left:-6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75648" fillcolor="white" stroked="f" strokeweight="0.75pt">
                <v:textbox>
                  <w:txbxContent>
                    <w:p w:rsidR="00534C7D" w:rsidRPr="00534C7D" w:rsidP="00534C7D" w14:paraId="1583BDE8" w14:textId="4C575CD5">
                      <w:pPr>
                        <w:bidi w:val="0"/>
                        <w:jc w:val="both"/>
                        <w:rPr>
                          <w:rStyle w:val="SubtleEmphasis"/>
                          <w:rFonts w:cstheme="minorHAnsi"/>
                          <w:i w:val="0"/>
                        </w:rPr>
                      </w:pPr>
                      <w:r>
                        <w:rPr>
                          <w:rStyle w:val="SubtleEmphasis"/>
                          <w:rFonts w:ascii="Arial" w:eastAsia="Arial" w:hAnsi="Arial" w:cs="Calibri"/>
                          <w:b w:val="0"/>
                          <w:bCs w:val="0"/>
                          <w:i/>
                          <w:iCs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1BA5C2"/>
                          <w:spacing w:val="0"/>
                          <w:w w:val="100"/>
                          <w:kern w:val="0"/>
                          <w:position w:val="0"/>
                          <w:sz w:val="22"/>
                          <w:szCs w:val="22"/>
                          <w:highlight w:val="none"/>
                          <w:u w:val="none" w:color="auto"/>
                          <w:bdr w:val="none" w:sz="0" w:space="0" w:color="auto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 xml:space="preserve">Pan ystyrir bod CGSBau wedi’u halinio â gwasanaethau craidd ac yn cael eu cefnogi gan arweinyddiaeth, mae integreiddio yn fwy tebygol o ddigwydd ac mae'r gwasanaethau a ddarperir gan CGSBau yn fwy tebygol o gael eu gwerthfawrogi.  </w:t>
                      </w:r>
                    </w:p>
                    <w:p w:rsidR="00534C7D" w14:paraId="21608F9F" w14:textId="15071904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="Times New Roman"/>
          <w:szCs w:val="22"/>
          <w:lang w:val="cy-GB"/>
        </w:rPr>
        <w:t>Dechreuodd rhai CGSBau fel rhai wedi'u hintegreiddio â'r systemau ehangach ac roedd eraill yn fwy 'annibynnol'.  Roedd y ddau yn briodol o ystyried yr ymatebion lleol i’r anghenion lleol.  Wrth i'r rhag</w:t>
      </w:r>
      <w:r>
        <w:rPr>
          <w:rFonts w:eastAsia="Arial" w:cs="Times New Roman"/>
          <w:szCs w:val="22"/>
          <w:lang w:val="cy-GB"/>
        </w:rPr>
        <w:t>len aeddfedu, daeth yn amlwg y bydd eu gwerth yn cynyddu trwy fod yn rhan o'r portffolio craidd o wasanaethau a gynigir yn lleol a chael eu hintegreiddio â 'busnes fel arfer'.</w:t>
      </w:r>
    </w:p>
    <w:p w14:paraId="4C950B25" w14:textId="77777777" w:rsidR="00A24AEE" w:rsidRPr="00633C34" w:rsidRDefault="00A24AEE" w:rsidP="00633C34">
      <w:pPr>
        <w:jc w:val="both"/>
        <w:rPr>
          <w:rStyle w:val="SubtleEmphasis"/>
          <w:rFonts w:cstheme="minorHAnsi"/>
          <w:i w:val="0"/>
          <w:color w:val="002060"/>
          <w:sz w:val="20"/>
          <w:szCs w:val="20"/>
        </w:rPr>
      </w:pPr>
    </w:p>
    <w:p w14:paraId="0CD96542" w14:textId="77777777" w:rsidR="00A24AEE" w:rsidRPr="00633C34" w:rsidRDefault="00A24AEE" w:rsidP="00633C34">
      <w:pPr>
        <w:jc w:val="both"/>
        <w:rPr>
          <w:rStyle w:val="SubtleEmphasis"/>
          <w:rFonts w:cstheme="minorHAnsi"/>
          <w:b/>
          <w:bCs/>
          <w:i w:val="0"/>
          <w:color w:val="002060"/>
          <w:sz w:val="20"/>
          <w:szCs w:val="20"/>
        </w:rPr>
      </w:pPr>
    </w:p>
    <w:p w14:paraId="0B0E4E27" w14:textId="77777777" w:rsidR="00A24AEE" w:rsidRPr="00534C7D" w:rsidRDefault="00200181" w:rsidP="00633C34">
      <w:pPr>
        <w:jc w:val="both"/>
        <w:rPr>
          <w:rStyle w:val="SubtleEmphasis"/>
          <w:rFonts w:cstheme="minorHAnsi"/>
          <w:b/>
          <w:bCs/>
          <w:i w:val="0"/>
          <w:iCs w:val="0"/>
          <w:color w:val="002060"/>
          <w:sz w:val="24"/>
          <w:szCs w:val="28"/>
        </w:rPr>
      </w:pPr>
      <w:r>
        <w:rPr>
          <w:rStyle w:val="SubtleEmphasis"/>
          <w:rFonts w:eastAsia="Arial" w:cs="Calibri"/>
          <w:b/>
          <w:bCs/>
          <w:i w:val="0"/>
          <w:iCs w:val="0"/>
          <w:color w:val="002060"/>
          <w:sz w:val="24"/>
          <w:lang w:val="cy-GB"/>
        </w:rPr>
        <w:t>T</w:t>
      </w:r>
      <w:r>
        <w:rPr>
          <w:rStyle w:val="SubtleEmphasis"/>
          <w:rFonts w:eastAsia="Arial" w:cs="Calibri"/>
          <w:b/>
          <w:bCs/>
          <w:i w:val="0"/>
          <w:iCs w:val="0"/>
          <w:color w:val="002060"/>
          <w:sz w:val="24"/>
          <w:lang w:val="cy-GB"/>
        </w:rPr>
        <w:t>u allan i oriau:</w:t>
      </w:r>
    </w:p>
    <w:p w14:paraId="3ED8D1FC" w14:textId="77777777" w:rsidR="000E7CAB" w:rsidRDefault="000E7CAB" w:rsidP="00633C34">
      <w:pPr>
        <w:jc w:val="both"/>
        <w:rPr>
          <w:rFonts w:cstheme="minorHAnsi"/>
        </w:rPr>
      </w:pPr>
    </w:p>
    <w:p w14:paraId="1EFC83A5" w14:textId="77777777" w:rsidR="00A24AEE" w:rsidRPr="00633C34" w:rsidRDefault="00200181" w:rsidP="00633C34">
      <w:pPr>
        <w:jc w:val="both"/>
        <w:rPr>
          <w:rFonts w:cstheme="minorHAnsi"/>
        </w:rPr>
      </w:pPr>
      <w:r>
        <w:rPr>
          <w:rFonts w:eastAsia="Arial" w:cs="Calibri"/>
          <w:szCs w:val="22"/>
          <w:lang w:val="cy-GB"/>
        </w:rPr>
        <w:t>Nid oedd darparu gofal 24/7 yn rhan o’r cylch gwaith CGSB gwreiddiol; yn hytrach, rhagwelwyd y byddai CGSBau yn cydweithio ag adrannau tu allan i oriau i sicrhau</w:t>
      </w:r>
      <w:r>
        <w:rPr>
          <w:rFonts w:eastAsia="Arial" w:cs="Calibri"/>
          <w:szCs w:val="22"/>
          <w:lang w:val="cy-GB"/>
        </w:rPr>
        <w:t xml:space="preserve"> trosglwyddo effeithiol a gofal cyson i gleifion. </w:t>
      </w:r>
    </w:p>
    <w:p w14:paraId="58531546" w14:textId="77777777" w:rsidR="00A24AEE" w:rsidRPr="00633C34" w:rsidRDefault="00A24AEE" w:rsidP="00633C34">
      <w:pPr>
        <w:jc w:val="both"/>
        <w:rPr>
          <w:rFonts w:cstheme="minorHAnsi"/>
        </w:rPr>
      </w:pPr>
    </w:p>
    <w:p w14:paraId="06641173" w14:textId="77777777" w:rsidR="00A24AEE" w:rsidRPr="00633C34" w:rsidRDefault="00200181" w:rsidP="00633C34">
      <w:pPr>
        <w:jc w:val="both"/>
        <w:rPr>
          <w:rFonts w:cstheme="minorHAnsi"/>
        </w:rPr>
      </w:pPr>
      <w:r>
        <w:rPr>
          <w:rFonts w:eastAsia="Arial" w:cs="Calibri"/>
          <w:szCs w:val="22"/>
          <w:lang w:val="cy-GB"/>
        </w:rPr>
        <w:t xml:space="preserve">Gydag anghenion a blaenoriaethau lleol yn datblygu a’r rhaglen yn aeddfedu, mae llawer o safleoedd wedi estyn eu horiau i </w:t>
      </w:r>
      <w:r>
        <w:rPr>
          <w:rFonts w:eastAsia="Arial" w:cs="Calibri"/>
          <w:szCs w:val="22"/>
          <w:lang w:val="cy-GB"/>
        </w:rPr>
        <w:t xml:space="preserve">drosglwyddo achosion i adrannau tu allan i oriau ac mae ambell un yn darparu gofal 24/7.  Unwaith eto, mae'r ymatebion yn amrywio, yn dibynnu ar anghenion lleol, mynediad at weithlu medrus a rhyngweithrededd systemau.  </w:t>
      </w:r>
    </w:p>
    <w:p w14:paraId="47FE1549" w14:textId="77777777" w:rsidR="00A24AEE" w:rsidRPr="00633C34" w:rsidRDefault="00A24AEE" w:rsidP="00633C34">
      <w:pPr>
        <w:jc w:val="both"/>
        <w:rPr>
          <w:rFonts w:cstheme="minorHAnsi"/>
          <w:sz w:val="20"/>
          <w:szCs w:val="20"/>
        </w:rPr>
      </w:pPr>
    </w:p>
    <w:p w14:paraId="7983674F" w14:textId="77777777" w:rsidR="00A24AEE" w:rsidRPr="00633C34" w:rsidRDefault="00200181" w:rsidP="00633C34">
      <w:pPr>
        <w:jc w:val="both"/>
        <w:rPr>
          <w:rFonts w:cstheme="minorHAnsi"/>
          <w:iCs/>
        </w:rPr>
      </w:pPr>
      <w:r>
        <w:rPr>
          <w:rFonts w:eastAsia="Arial" w:cs="Calibri"/>
          <w:iCs/>
          <w:szCs w:val="22"/>
          <w:lang w:val="cy-GB"/>
        </w:rPr>
        <w:t xml:space="preserve">Mae'r modelau wedi bod yn llwyddiannus iawn wrth ymgysylltu â meddygon teulu. Mae rhai modelau wedi bod yn fwy llwyddiannus wrth ymgysylltu â rhanddeiliaid eraill (gan gynnwys alinio modelau clwstwr / ardal leol i </w:t>
      </w:r>
      <w:r>
        <w:rPr>
          <w:rFonts w:eastAsia="Arial" w:cs="Calibri"/>
          <w:iCs/>
          <w:szCs w:val="22"/>
          <w:lang w:val="cy-GB"/>
        </w:rPr>
        <w:t xml:space="preserve">ddarparu fframwaith cydlynol pwerus i ddarparu gofal i gleifion). </w:t>
      </w:r>
    </w:p>
    <w:p w14:paraId="411F4114" w14:textId="77777777" w:rsidR="000E7CAB" w:rsidRDefault="000E7CAB" w:rsidP="00534C7D">
      <w:pPr>
        <w:pStyle w:val="CommentText"/>
        <w:rPr>
          <w:b/>
          <w:bCs/>
          <w:sz w:val="24"/>
          <w:szCs w:val="24"/>
        </w:rPr>
      </w:pPr>
    </w:p>
    <w:p w14:paraId="67106E03" w14:textId="77777777" w:rsidR="00534C7D" w:rsidRPr="00534C7D" w:rsidRDefault="00200181" w:rsidP="00534C7D">
      <w:pPr>
        <w:pStyle w:val="CommentText"/>
        <w:rPr>
          <w:rFonts w:ascii="Calibri" w:hAnsi="Calibri"/>
          <w:b/>
          <w:bCs/>
          <w:sz w:val="24"/>
          <w:szCs w:val="24"/>
        </w:rPr>
      </w:pPr>
      <w:r>
        <w:rPr>
          <w:rFonts w:eastAsia="Arial" w:cs="Times New Roman"/>
          <w:b/>
          <w:bCs/>
          <w:sz w:val="24"/>
          <w:szCs w:val="24"/>
          <w:lang w:val="cy-GB"/>
        </w:rPr>
        <w:t>Casgliad: adrodd ar y rhaglen</w:t>
      </w:r>
    </w:p>
    <w:p w14:paraId="7C594972" w14:textId="77777777" w:rsidR="00534C7D" w:rsidRDefault="00534C7D" w:rsidP="00633C34">
      <w:pPr>
        <w:jc w:val="both"/>
        <w:rPr>
          <w:rFonts w:cstheme="minorHAnsi"/>
          <w:sz w:val="20"/>
          <w:szCs w:val="20"/>
        </w:rPr>
      </w:pPr>
    </w:p>
    <w:p w14:paraId="08638AE3" w14:textId="77777777" w:rsidR="00534C7D" w:rsidRDefault="00200181" w:rsidP="00534C7D">
      <w:pPr>
        <w:jc w:val="both"/>
        <w:rPr>
          <w:rFonts w:cs="Calibri"/>
          <w:iCs/>
        </w:rPr>
      </w:pPr>
      <w:r>
        <w:rPr>
          <w:rFonts w:eastAsia="Arial" w:cs="Calibri"/>
          <w:iCs/>
          <w:szCs w:val="22"/>
          <w:lang w:val="cy-GB"/>
        </w:rPr>
        <w:t>Mae'r rhaglen, mewn sawl ffordd, wedi bod yn ddatguddiad.  Mae wedi taflu goleuni ar yr hyn y gellir ei gyflawni a sut, yr effaith a'r anawsterau a wynebir, a gwahaniaethau mewn llwyfannau TG o ran casglu data, cydgysylltedd ac adrodd.  Mae integreiddio â'</w:t>
      </w:r>
      <w:r>
        <w:rPr>
          <w:rFonts w:eastAsia="Arial" w:cs="Calibri"/>
          <w:iCs/>
          <w:szCs w:val="22"/>
          <w:lang w:val="cy-GB"/>
        </w:rPr>
        <w:t xml:space="preserve">r system gofal brys ehangach yn hanfodol ac yn angenrheidiol; bydd rheoli alinio ac integreiddio rhwng CGSBau a rhanddeiliaid yn allweddol i gynaliadwyedd.  </w:t>
      </w:r>
    </w:p>
    <w:p w14:paraId="6DD3CC4D" w14:textId="77777777" w:rsidR="00534C7D" w:rsidRDefault="00534C7D" w:rsidP="00534C7D">
      <w:pPr>
        <w:jc w:val="both"/>
        <w:rPr>
          <w:rFonts w:cs="Calibri"/>
          <w:iCs/>
        </w:rPr>
      </w:pPr>
    </w:p>
    <w:p w14:paraId="71519BC2" w14:textId="77777777" w:rsidR="00534C7D" w:rsidRPr="00534C7D" w:rsidRDefault="00200181" w:rsidP="00534C7D">
      <w:pPr>
        <w:jc w:val="both"/>
        <w:rPr>
          <w:rFonts w:ascii="Calibri" w:hAnsi="Calibri" w:cs="Calibri"/>
        </w:rPr>
      </w:pPr>
      <w:r>
        <w:rPr>
          <w:rFonts w:eastAsia="Arial" w:cs="Calibri"/>
          <w:szCs w:val="22"/>
          <w:lang w:val="cy-GB"/>
        </w:rPr>
        <w:t>Mae'r Matrics Datbly</w:t>
      </w:r>
      <w:r>
        <w:rPr>
          <w:rFonts w:eastAsia="Arial" w:cs="Calibri"/>
          <w:szCs w:val="22"/>
          <w:lang w:val="cy-GB"/>
        </w:rPr>
        <w:t xml:space="preserve">gu wedi bod yn fetrig allweddol yn ystod y rhaglen gyfan, ac mae'r canlyniadau'n cadarnhau aeddfedrwydd sylweddol y rhaglen.  Wrth i safleoedd barhau i ddatblygu, estynnodd y CGSBau eu gwasanaethau a'u cyrhaeddiad (gan gwmpasu 81% o'r boblogaeth darged ar </w:t>
      </w:r>
      <w:r>
        <w:rPr>
          <w:rFonts w:eastAsia="Arial" w:cs="Calibri"/>
          <w:szCs w:val="22"/>
          <w:lang w:val="cy-GB"/>
        </w:rPr>
        <w:t>ddiwedd y rhaglen).</w:t>
      </w:r>
    </w:p>
    <w:p w14:paraId="62D14FFE" w14:textId="77777777" w:rsidR="00534C7D" w:rsidRPr="00534C7D" w:rsidRDefault="00534C7D" w:rsidP="00534C7D">
      <w:pPr>
        <w:pStyle w:val="CommentText"/>
        <w:rPr>
          <w:rFonts w:cs="Times New Roman"/>
        </w:rPr>
      </w:pPr>
    </w:p>
    <w:p w14:paraId="12F6C07B" w14:textId="77777777" w:rsidR="00534C7D" w:rsidRPr="00534C7D" w:rsidRDefault="00200181" w:rsidP="00534C7D">
      <w:pPr>
        <w:jc w:val="both"/>
        <w:rPr>
          <w:rFonts w:cs="Calibri"/>
        </w:rPr>
      </w:pPr>
      <w:r>
        <w:rPr>
          <w:rFonts w:eastAsia="Arial" w:cs="Calibri"/>
          <w:szCs w:val="22"/>
          <w:lang w:val="cy-GB"/>
        </w:rPr>
        <w:t>Mae'r CGSBau yn rhannu ymdeimlad cryf o bwrpas ac yn rhannu amser a dysgu â'i gilydd yn hael.  Mae arolygon yn dangos boddhad uchel ymysg cleifion o ran y gof</w:t>
      </w:r>
      <w:r>
        <w:rPr>
          <w:rFonts w:eastAsia="Arial" w:cs="Calibri"/>
          <w:szCs w:val="22"/>
          <w:lang w:val="cy-GB"/>
        </w:rPr>
        <w:t>al a gawson nhw, oherwydd staff brwdfrydig iawn gyda moeseg tîm cryf.  Yn gyffredinol, mae'r model amlbroffesiynol wedi'i fabwysiadu gan y rhan fwyaf o safleoedd, lle mae'r ffocws cryf ar addysg yn symud tuag at weithwyr proffesiynol yn gweithio ar lefel u</w:t>
      </w:r>
      <w:r>
        <w:rPr>
          <w:rFonts w:eastAsia="Arial" w:cs="Calibri"/>
          <w:szCs w:val="22"/>
          <w:lang w:val="cy-GB"/>
        </w:rPr>
        <w:t xml:space="preserve">chaf eu cymhwysedd a hefyd yn cyfrannu at hyfforddiant yn y system ehangach.  </w:t>
      </w:r>
    </w:p>
    <w:p w14:paraId="1F42F62B" w14:textId="77777777" w:rsidR="00534C7D" w:rsidRPr="00534C7D" w:rsidRDefault="00534C7D" w:rsidP="00534C7D">
      <w:pPr>
        <w:pStyle w:val="CommentText"/>
        <w:rPr>
          <w:rFonts w:cs="Times New Roman"/>
        </w:rPr>
      </w:pPr>
    </w:p>
    <w:p w14:paraId="66EA8E09" w14:textId="77777777" w:rsidR="00534C7D" w:rsidRPr="00534C7D" w:rsidRDefault="00200181" w:rsidP="00B712BB">
      <w:pPr>
        <w:jc w:val="both"/>
        <w:rPr>
          <w:rFonts w:cstheme="minorHAnsi"/>
          <w:sz w:val="20"/>
          <w:szCs w:val="20"/>
        </w:rPr>
      </w:pPr>
      <w:r>
        <w:rPr>
          <w:rFonts w:eastAsia="Arial" w:cs="Calibri"/>
          <w:iCs/>
          <w:szCs w:val="22"/>
          <w:lang w:val="cy-GB"/>
        </w:rPr>
        <w:t>Diolch i dimau’r CGSBau a gyflwynodd ddata’n dangos eu penderfyniad, eu harloesedd, eu harweinyddia</w:t>
      </w:r>
      <w:r>
        <w:rPr>
          <w:rFonts w:eastAsia="Arial" w:cs="Calibri"/>
          <w:iCs/>
          <w:szCs w:val="22"/>
          <w:lang w:val="cy-GB"/>
        </w:rPr>
        <w:t>eth a’u hymrwymiad i ddarparu'r gofal gorau y gallent i'w poblogaeth leol.  Mae eu canlyniadau wedi dechrau sgwrs newydd o'r hyn y gallai gofal sylfaenol brys fod yn y dyfodol.</w:t>
      </w:r>
    </w:p>
    <w:p w14:paraId="4F57D4DF" w14:textId="77777777" w:rsidR="008124A9" w:rsidRDefault="00200181" w:rsidP="00B712BB">
      <w:pPr>
        <w:pStyle w:val="Heading1"/>
        <w:rPr>
          <w:rFonts w:eastAsia="Arial" w:cs="Times New Roman"/>
          <w:bCs/>
          <w:color w:val="1F3864"/>
          <w:szCs w:val="24"/>
          <w:lang w:val="cy-GB"/>
        </w:rPr>
      </w:pPr>
      <w:bookmarkStart w:id="3" w:name="_Full_paper_for"/>
      <w:bookmarkEnd w:id="2"/>
      <w:bookmarkEnd w:id="3"/>
      <w:r>
        <w:rPr>
          <w:rFonts w:eastAsia="Arial" w:cs="Times New Roman"/>
          <w:bCs/>
          <w:color w:val="1F3864"/>
          <w:szCs w:val="24"/>
          <w:lang w:val="cy-GB"/>
        </w:rPr>
        <w:t>Ma</w:t>
      </w:r>
      <w:r>
        <w:rPr>
          <w:rFonts w:eastAsia="Arial" w:cs="Times New Roman"/>
          <w:bCs/>
          <w:color w:val="1F3864"/>
          <w:szCs w:val="24"/>
          <w:lang w:val="cy-GB"/>
        </w:rPr>
        <w:t xml:space="preserve">e’r papur llawn ar gael ar gais gan : </w:t>
      </w:r>
      <w:hyperlink r:id="rId17" w:history="1">
        <w:r>
          <w:rPr>
            <w:rFonts w:eastAsia="Arial" w:cs="Times New Roman"/>
            <w:b w:val="0"/>
            <w:color w:val="0000FF"/>
            <w:szCs w:val="24"/>
            <w:u w:val="single"/>
            <w:lang w:val="cy-GB"/>
          </w:rPr>
          <w:t>sppc@wales.nhs.uk</w:t>
        </w:r>
      </w:hyperlink>
      <w:r>
        <w:rPr>
          <w:rFonts w:eastAsia="Arial" w:cs="Times New Roman"/>
          <w:bCs/>
          <w:color w:val="1F3864"/>
          <w:szCs w:val="24"/>
          <w:lang w:val="cy-GB"/>
        </w:rPr>
        <w:t xml:space="preserve"> </w:t>
      </w:r>
    </w:p>
    <w:p w14:paraId="778E5489" w14:textId="77777777" w:rsidR="00B712BB" w:rsidRPr="00B712BB" w:rsidRDefault="00B712BB" w:rsidP="00B712BB"/>
    <w:p w14:paraId="2A4E10B2" w14:textId="77777777" w:rsidR="004757E7" w:rsidRDefault="004757E7" w:rsidP="004757E7">
      <w:pPr>
        <w:jc w:val="both"/>
        <w:rPr>
          <w:b/>
          <w:bCs/>
          <w:sz w:val="24"/>
          <w:szCs w:val="28"/>
        </w:rPr>
      </w:pPr>
    </w:p>
    <w:p w14:paraId="0FE33922" w14:textId="77777777" w:rsidR="00F4763C" w:rsidRDefault="00200181" w:rsidP="004757E7">
      <w:pPr>
        <w:jc w:val="both"/>
        <w:rPr>
          <w:rFonts w:eastAsia="Arial" w:cs="Times New Roman"/>
          <w:szCs w:val="22"/>
          <w:lang w:val="cy-GB"/>
        </w:rPr>
      </w:pPr>
      <w:r>
        <w:rPr>
          <w:rFonts w:eastAsia="Arial" w:cs="Times New Roman"/>
          <w:bCs/>
          <w:szCs w:val="22"/>
          <w:lang w:val="cy-GB"/>
        </w:rPr>
        <w:t xml:space="preserve">I weld y pecyn cymorth ar gyfer gofal Cymunedol Sylfaenol Brys cliciwch </w:t>
      </w:r>
      <w:hyperlink r:id="rId18" w:history="1">
        <w:r>
          <w:rPr>
            <w:rFonts w:eastAsia="Arial" w:cs="Times New Roman"/>
            <w:b/>
            <w:bCs/>
            <w:color w:val="0000FF"/>
            <w:szCs w:val="22"/>
            <w:u w:val="single"/>
            <w:lang w:val="cy-GB"/>
          </w:rPr>
          <w:t>yma</w:t>
        </w:r>
      </w:hyperlink>
      <w:r>
        <w:rPr>
          <w:rFonts w:eastAsia="Arial" w:cs="Times New Roman"/>
          <w:szCs w:val="22"/>
          <w:lang w:val="cy-GB"/>
        </w:rPr>
        <w:t xml:space="preserve">. </w:t>
      </w:r>
    </w:p>
    <w:p w14:paraId="1B13973C" w14:textId="77777777" w:rsidR="0037480E" w:rsidRPr="00A26DF7" w:rsidRDefault="0037480E" w:rsidP="004757E7">
      <w:pPr>
        <w:jc w:val="both"/>
      </w:pPr>
    </w:p>
    <w:sectPr w:rsidR="0037480E" w:rsidRPr="00A26DF7" w:rsidSect="00762D59">
      <w:headerReference w:type="first" r:id="rId19"/>
      <w:pgSz w:w="11906" w:h="16838"/>
      <w:pgMar w:top="720" w:right="720" w:bottom="567" w:left="720" w:header="0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5AC8" w14:textId="77777777" w:rsidR="00000000" w:rsidRDefault="00200181">
      <w:r>
        <w:separator/>
      </w:r>
    </w:p>
  </w:endnote>
  <w:endnote w:type="continuationSeparator" w:id="0">
    <w:p w14:paraId="57AE26CC" w14:textId="77777777" w:rsidR="00000000" w:rsidRDefault="0020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31FDA" w14:textId="77777777" w:rsidR="00000000" w:rsidRDefault="00200181">
      <w:r>
        <w:separator/>
      </w:r>
    </w:p>
  </w:footnote>
  <w:footnote w:type="continuationSeparator" w:id="0">
    <w:p w14:paraId="69D0895E" w14:textId="77777777" w:rsidR="00000000" w:rsidRDefault="0020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FC476" w14:textId="77777777" w:rsidR="00D65FC4" w:rsidRDefault="00200181" w:rsidP="00762D59">
    <w:pPr>
      <w:pStyle w:val="Header"/>
      <w:jc w:val="both"/>
    </w:pPr>
    <w:bookmarkStart w:id="4" w:name="_GoBack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358CA05" wp14:editId="104AF6DD">
          <wp:simplePos x="0" y="0"/>
          <wp:positionH relativeFrom="margin">
            <wp:posOffset>-626745</wp:posOffset>
          </wp:positionH>
          <wp:positionV relativeFrom="paragraph">
            <wp:posOffset>0</wp:posOffset>
          </wp:positionV>
          <wp:extent cx="7719060" cy="1940560"/>
          <wp:effectExtent l="0" t="0" r="0" b="2540"/>
          <wp:wrapThrough wrapText="bothSides">
            <wp:wrapPolygon edited="0">
              <wp:start x="0" y="0"/>
              <wp:lineTo x="0" y="21416"/>
              <wp:lineTo x="21536" y="21416"/>
              <wp:lineTo x="21536" y="0"/>
              <wp:lineTo x="0" y="0"/>
            </wp:wrapPolygon>
          </wp:wrapThrough>
          <wp:docPr id="3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94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77A0"/>
    <w:multiLevelType w:val="hybridMultilevel"/>
    <w:tmpl w:val="152EEC60"/>
    <w:lvl w:ilvl="0" w:tplc="C38686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A4D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CF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CA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E2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E3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85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7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00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4C4"/>
    <w:multiLevelType w:val="hybridMultilevel"/>
    <w:tmpl w:val="6884E6DE"/>
    <w:lvl w:ilvl="0" w:tplc="D20EEA4E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4EC675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F8AE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F4F6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A04D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BAFB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4AE7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1CE8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EC6A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B3B24"/>
    <w:multiLevelType w:val="hybridMultilevel"/>
    <w:tmpl w:val="A33A7AC4"/>
    <w:lvl w:ilvl="0" w:tplc="690A41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D4F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03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4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2A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C5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61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E8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8F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2B54"/>
    <w:multiLevelType w:val="hybridMultilevel"/>
    <w:tmpl w:val="DEC83B9C"/>
    <w:lvl w:ilvl="0" w:tplc="C9601774">
      <w:start w:val="1"/>
      <w:numFmt w:val="lowerLetter"/>
      <w:lvlText w:val="%1)"/>
      <w:lvlJc w:val="left"/>
      <w:pPr>
        <w:ind w:left="1080" w:hanging="360"/>
      </w:pPr>
    </w:lvl>
    <w:lvl w:ilvl="1" w:tplc="30B88406" w:tentative="1">
      <w:start w:val="1"/>
      <w:numFmt w:val="lowerLetter"/>
      <w:lvlText w:val="%2."/>
      <w:lvlJc w:val="left"/>
      <w:pPr>
        <w:ind w:left="1800" w:hanging="360"/>
      </w:pPr>
    </w:lvl>
    <w:lvl w:ilvl="2" w:tplc="58869CBE" w:tentative="1">
      <w:start w:val="1"/>
      <w:numFmt w:val="lowerRoman"/>
      <w:lvlText w:val="%3."/>
      <w:lvlJc w:val="right"/>
      <w:pPr>
        <w:ind w:left="2520" w:hanging="180"/>
      </w:pPr>
    </w:lvl>
    <w:lvl w:ilvl="3" w:tplc="A2E23434" w:tentative="1">
      <w:start w:val="1"/>
      <w:numFmt w:val="decimal"/>
      <w:lvlText w:val="%4."/>
      <w:lvlJc w:val="left"/>
      <w:pPr>
        <w:ind w:left="3240" w:hanging="360"/>
      </w:pPr>
    </w:lvl>
    <w:lvl w:ilvl="4" w:tplc="3CEA7076" w:tentative="1">
      <w:start w:val="1"/>
      <w:numFmt w:val="lowerLetter"/>
      <w:lvlText w:val="%5."/>
      <w:lvlJc w:val="left"/>
      <w:pPr>
        <w:ind w:left="3960" w:hanging="360"/>
      </w:pPr>
    </w:lvl>
    <w:lvl w:ilvl="5" w:tplc="F7A8A272" w:tentative="1">
      <w:start w:val="1"/>
      <w:numFmt w:val="lowerRoman"/>
      <w:lvlText w:val="%6."/>
      <w:lvlJc w:val="right"/>
      <w:pPr>
        <w:ind w:left="4680" w:hanging="180"/>
      </w:pPr>
    </w:lvl>
    <w:lvl w:ilvl="6" w:tplc="5E2C37BE" w:tentative="1">
      <w:start w:val="1"/>
      <w:numFmt w:val="decimal"/>
      <w:lvlText w:val="%7."/>
      <w:lvlJc w:val="left"/>
      <w:pPr>
        <w:ind w:left="5400" w:hanging="360"/>
      </w:pPr>
    </w:lvl>
    <w:lvl w:ilvl="7" w:tplc="DDBC1B34" w:tentative="1">
      <w:start w:val="1"/>
      <w:numFmt w:val="lowerLetter"/>
      <w:lvlText w:val="%8."/>
      <w:lvlJc w:val="left"/>
      <w:pPr>
        <w:ind w:left="6120" w:hanging="360"/>
      </w:pPr>
    </w:lvl>
    <w:lvl w:ilvl="8" w:tplc="F06A98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00F09"/>
    <w:multiLevelType w:val="hybridMultilevel"/>
    <w:tmpl w:val="4AD41830"/>
    <w:lvl w:ilvl="0" w:tplc="2BF22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823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C3A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E9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23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EC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4A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C2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EC8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7473F"/>
    <w:multiLevelType w:val="hybridMultilevel"/>
    <w:tmpl w:val="B9DE2152"/>
    <w:lvl w:ilvl="0" w:tplc="C34232B6">
      <w:start w:val="1"/>
      <w:numFmt w:val="lowerRoman"/>
      <w:lvlText w:val="%1."/>
      <w:lvlJc w:val="left"/>
      <w:pPr>
        <w:ind w:left="360" w:hanging="360"/>
      </w:pPr>
      <w:rPr>
        <w:rFonts w:hint="default"/>
        <w:b/>
      </w:rPr>
    </w:lvl>
    <w:lvl w:ilvl="1" w:tplc="BF300AF0" w:tentative="1">
      <w:start w:val="1"/>
      <w:numFmt w:val="lowerLetter"/>
      <w:lvlText w:val="%2."/>
      <w:lvlJc w:val="left"/>
      <w:pPr>
        <w:ind w:left="1080" w:hanging="360"/>
      </w:pPr>
    </w:lvl>
    <w:lvl w:ilvl="2" w:tplc="130AB662" w:tentative="1">
      <w:start w:val="1"/>
      <w:numFmt w:val="lowerRoman"/>
      <w:lvlText w:val="%3."/>
      <w:lvlJc w:val="right"/>
      <w:pPr>
        <w:ind w:left="1800" w:hanging="180"/>
      </w:pPr>
    </w:lvl>
    <w:lvl w:ilvl="3" w:tplc="4CEC74BC" w:tentative="1">
      <w:start w:val="1"/>
      <w:numFmt w:val="decimal"/>
      <w:lvlText w:val="%4."/>
      <w:lvlJc w:val="left"/>
      <w:pPr>
        <w:ind w:left="2520" w:hanging="360"/>
      </w:pPr>
    </w:lvl>
    <w:lvl w:ilvl="4" w:tplc="AF6C592C" w:tentative="1">
      <w:start w:val="1"/>
      <w:numFmt w:val="lowerLetter"/>
      <w:lvlText w:val="%5."/>
      <w:lvlJc w:val="left"/>
      <w:pPr>
        <w:ind w:left="3240" w:hanging="360"/>
      </w:pPr>
    </w:lvl>
    <w:lvl w:ilvl="5" w:tplc="48240B78" w:tentative="1">
      <w:start w:val="1"/>
      <w:numFmt w:val="lowerRoman"/>
      <w:lvlText w:val="%6."/>
      <w:lvlJc w:val="right"/>
      <w:pPr>
        <w:ind w:left="3960" w:hanging="180"/>
      </w:pPr>
    </w:lvl>
    <w:lvl w:ilvl="6" w:tplc="5E066F0A" w:tentative="1">
      <w:start w:val="1"/>
      <w:numFmt w:val="decimal"/>
      <w:lvlText w:val="%7."/>
      <w:lvlJc w:val="left"/>
      <w:pPr>
        <w:ind w:left="4680" w:hanging="360"/>
      </w:pPr>
    </w:lvl>
    <w:lvl w:ilvl="7" w:tplc="5F82725C" w:tentative="1">
      <w:start w:val="1"/>
      <w:numFmt w:val="lowerLetter"/>
      <w:lvlText w:val="%8."/>
      <w:lvlJc w:val="left"/>
      <w:pPr>
        <w:ind w:left="5400" w:hanging="360"/>
      </w:pPr>
    </w:lvl>
    <w:lvl w:ilvl="8" w:tplc="BCF0E9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5746F"/>
    <w:multiLevelType w:val="hybridMultilevel"/>
    <w:tmpl w:val="82C2E328"/>
    <w:lvl w:ilvl="0" w:tplc="2E70F23A">
      <w:start w:val="1"/>
      <w:numFmt w:val="bullet"/>
      <w:lvlText w:val="•"/>
      <w:lvlJc w:val="left"/>
      <w:pPr>
        <w:ind w:left="501" w:hanging="360"/>
      </w:pPr>
      <w:rPr>
        <w:rFonts w:ascii="Calibri Light" w:eastAsiaTheme="minorHAnsi" w:hAnsi="Calibri Light" w:cs="Calibri Light" w:hint="default"/>
      </w:rPr>
    </w:lvl>
    <w:lvl w:ilvl="1" w:tplc="5B8EE4BA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C5632FC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5B6D18C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801AF11A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DB25796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96048AFC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60A877A0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B5480330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33B036E8"/>
    <w:multiLevelType w:val="hybridMultilevel"/>
    <w:tmpl w:val="9E8035F6"/>
    <w:lvl w:ilvl="0" w:tplc="AD6E0552">
      <w:start w:val="1"/>
      <w:numFmt w:val="decimal"/>
      <w:lvlText w:val="%1."/>
      <w:lvlJc w:val="left"/>
      <w:pPr>
        <w:ind w:left="720" w:hanging="360"/>
      </w:pPr>
    </w:lvl>
    <w:lvl w:ilvl="1" w:tplc="6DE4623E" w:tentative="1">
      <w:start w:val="1"/>
      <w:numFmt w:val="lowerLetter"/>
      <w:lvlText w:val="%2."/>
      <w:lvlJc w:val="left"/>
      <w:pPr>
        <w:ind w:left="1440" w:hanging="360"/>
      </w:pPr>
    </w:lvl>
    <w:lvl w:ilvl="2" w:tplc="40BA842A" w:tentative="1">
      <w:start w:val="1"/>
      <w:numFmt w:val="lowerRoman"/>
      <w:lvlText w:val="%3."/>
      <w:lvlJc w:val="right"/>
      <w:pPr>
        <w:ind w:left="2160" w:hanging="180"/>
      </w:pPr>
    </w:lvl>
    <w:lvl w:ilvl="3" w:tplc="DFD2F9DE" w:tentative="1">
      <w:start w:val="1"/>
      <w:numFmt w:val="decimal"/>
      <w:lvlText w:val="%4."/>
      <w:lvlJc w:val="left"/>
      <w:pPr>
        <w:ind w:left="2880" w:hanging="360"/>
      </w:pPr>
    </w:lvl>
    <w:lvl w:ilvl="4" w:tplc="43B26342" w:tentative="1">
      <w:start w:val="1"/>
      <w:numFmt w:val="lowerLetter"/>
      <w:lvlText w:val="%5."/>
      <w:lvlJc w:val="left"/>
      <w:pPr>
        <w:ind w:left="3600" w:hanging="360"/>
      </w:pPr>
    </w:lvl>
    <w:lvl w:ilvl="5" w:tplc="530EB8BC" w:tentative="1">
      <w:start w:val="1"/>
      <w:numFmt w:val="lowerRoman"/>
      <w:lvlText w:val="%6."/>
      <w:lvlJc w:val="right"/>
      <w:pPr>
        <w:ind w:left="4320" w:hanging="180"/>
      </w:pPr>
    </w:lvl>
    <w:lvl w:ilvl="6" w:tplc="9740E192" w:tentative="1">
      <w:start w:val="1"/>
      <w:numFmt w:val="decimal"/>
      <w:lvlText w:val="%7."/>
      <w:lvlJc w:val="left"/>
      <w:pPr>
        <w:ind w:left="5040" w:hanging="360"/>
      </w:pPr>
    </w:lvl>
    <w:lvl w:ilvl="7" w:tplc="5A1C39AE" w:tentative="1">
      <w:start w:val="1"/>
      <w:numFmt w:val="lowerLetter"/>
      <w:lvlText w:val="%8."/>
      <w:lvlJc w:val="left"/>
      <w:pPr>
        <w:ind w:left="5760" w:hanging="360"/>
      </w:pPr>
    </w:lvl>
    <w:lvl w:ilvl="8" w:tplc="57A0F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A5229"/>
    <w:multiLevelType w:val="hybridMultilevel"/>
    <w:tmpl w:val="89C0F2A2"/>
    <w:lvl w:ilvl="0" w:tplc="B972BCF6">
      <w:start w:val="1"/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D46852CC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ACACC660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D6E484F0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6D024902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415A9D7E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9C804508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8FC26924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19B24222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 w15:restartNumberingAfterBreak="0">
    <w:nsid w:val="410B0234"/>
    <w:multiLevelType w:val="hybridMultilevel"/>
    <w:tmpl w:val="5956CC84"/>
    <w:lvl w:ilvl="0" w:tplc="3C0631EA">
      <w:start w:val="1"/>
      <w:numFmt w:val="decimal"/>
      <w:lvlText w:val="%1."/>
      <w:lvlJc w:val="left"/>
      <w:pPr>
        <w:ind w:left="720" w:hanging="360"/>
      </w:pPr>
    </w:lvl>
    <w:lvl w:ilvl="1" w:tplc="3D24023E">
      <w:start w:val="1"/>
      <w:numFmt w:val="lowerLetter"/>
      <w:lvlText w:val="%2."/>
      <w:lvlJc w:val="left"/>
      <w:pPr>
        <w:ind w:left="1440" w:hanging="360"/>
      </w:pPr>
    </w:lvl>
    <w:lvl w:ilvl="2" w:tplc="3DA421B8" w:tentative="1">
      <w:start w:val="1"/>
      <w:numFmt w:val="lowerRoman"/>
      <w:lvlText w:val="%3."/>
      <w:lvlJc w:val="right"/>
      <w:pPr>
        <w:ind w:left="2160" w:hanging="180"/>
      </w:pPr>
    </w:lvl>
    <w:lvl w:ilvl="3" w:tplc="04E4E05A" w:tentative="1">
      <w:start w:val="1"/>
      <w:numFmt w:val="decimal"/>
      <w:lvlText w:val="%4."/>
      <w:lvlJc w:val="left"/>
      <w:pPr>
        <w:ind w:left="2880" w:hanging="360"/>
      </w:pPr>
    </w:lvl>
    <w:lvl w:ilvl="4" w:tplc="8B8C1D92" w:tentative="1">
      <w:start w:val="1"/>
      <w:numFmt w:val="lowerLetter"/>
      <w:lvlText w:val="%5."/>
      <w:lvlJc w:val="left"/>
      <w:pPr>
        <w:ind w:left="3600" w:hanging="360"/>
      </w:pPr>
    </w:lvl>
    <w:lvl w:ilvl="5" w:tplc="F1EA3888" w:tentative="1">
      <w:start w:val="1"/>
      <w:numFmt w:val="lowerRoman"/>
      <w:lvlText w:val="%6."/>
      <w:lvlJc w:val="right"/>
      <w:pPr>
        <w:ind w:left="4320" w:hanging="180"/>
      </w:pPr>
    </w:lvl>
    <w:lvl w:ilvl="6" w:tplc="019ABB2A" w:tentative="1">
      <w:start w:val="1"/>
      <w:numFmt w:val="decimal"/>
      <w:lvlText w:val="%7."/>
      <w:lvlJc w:val="left"/>
      <w:pPr>
        <w:ind w:left="5040" w:hanging="360"/>
      </w:pPr>
    </w:lvl>
    <w:lvl w:ilvl="7" w:tplc="D0A4B0AC" w:tentative="1">
      <w:start w:val="1"/>
      <w:numFmt w:val="lowerLetter"/>
      <w:lvlText w:val="%8."/>
      <w:lvlJc w:val="left"/>
      <w:pPr>
        <w:ind w:left="5760" w:hanging="360"/>
      </w:pPr>
    </w:lvl>
    <w:lvl w:ilvl="8" w:tplc="28C22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65381"/>
    <w:multiLevelType w:val="hybridMultilevel"/>
    <w:tmpl w:val="5D9202CA"/>
    <w:lvl w:ilvl="0" w:tplc="3E4091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F40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61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69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E5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26EE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4E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E6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61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E6F65"/>
    <w:multiLevelType w:val="hybridMultilevel"/>
    <w:tmpl w:val="74AC8586"/>
    <w:lvl w:ilvl="0" w:tplc="8A822D2A">
      <w:start w:val="1"/>
      <w:numFmt w:val="decimal"/>
      <w:lvlText w:val="%1."/>
      <w:lvlJc w:val="left"/>
      <w:pPr>
        <w:ind w:left="360" w:hanging="360"/>
      </w:pPr>
    </w:lvl>
    <w:lvl w:ilvl="1" w:tplc="F6FCDDCC" w:tentative="1">
      <w:start w:val="1"/>
      <w:numFmt w:val="lowerLetter"/>
      <w:lvlText w:val="%2."/>
      <w:lvlJc w:val="left"/>
      <w:pPr>
        <w:ind w:left="1440" w:hanging="360"/>
      </w:pPr>
    </w:lvl>
    <w:lvl w:ilvl="2" w:tplc="6B368E5E" w:tentative="1">
      <w:start w:val="1"/>
      <w:numFmt w:val="lowerRoman"/>
      <w:lvlText w:val="%3."/>
      <w:lvlJc w:val="right"/>
      <w:pPr>
        <w:ind w:left="2160" w:hanging="180"/>
      </w:pPr>
    </w:lvl>
    <w:lvl w:ilvl="3" w:tplc="3E56F1DE" w:tentative="1">
      <w:start w:val="1"/>
      <w:numFmt w:val="decimal"/>
      <w:lvlText w:val="%4."/>
      <w:lvlJc w:val="left"/>
      <w:pPr>
        <w:ind w:left="2880" w:hanging="360"/>
      </w:pPr>
    </w:lvl>
    <w:lvl w:ilvl="4" w:tplc="93B891CE" w:tentative="1">
      <w:start w:val="1"/>
      <w:numFmt w:val="lowerLetter"/>
      <w:lvlText w:val="%5."/>
      <w:lvlJc w:val="left"/>
      <w:pPr>
        <w:ind w:left="3600" w:hanging="360"/>
      </w:pPr>
    </w:lvl>
    <w:lvl w:ilvl="5" w:tplc="F056CFB8" w:tentative="1">
      <w:start w:val="1"/>
      <w:numFmt w:val="lowerRoman"/>
      <w:lvlText w:val="%6."/>
      <w:lvlJc w:val="right"/>
      <w:pPr>
        <w:ind w:left="4320" w:hanging="180"/>
      </w:pPr>
    </w:lvl>
    <w:lvl w:ilvl="6" w:tplc="713A229E" w:tentative="1">
      <w:start w:val="1"/>
      <w:numFmt w:val="decimal"/>
      <w:lvlText w:val="%7."/>
      <w:lvlJc w:val="left"/>
      <w:pPr>
        <w:ind w:left="5040" w:hanging="360"/>
      </w:pPr>
    </w:lvl>
    <w:lvl w:ilvl="7" w:tplc="4B06B2D8" w:tentative="1">
      <w:start w:val="1"/>
      <w:numFmt w:val="lowerLetter"/>
      <w:lvlText w:val="%8."/>
      <w:lvlJc w:val="left"/>
      <w:pPr>
        <w:ind w:left="5760" w:hanging="360"/>
      </w:pPr>
    </w:lvl>
    <w:lvl w:ilvl="8" w:tplc="87147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66C8"/>
    <w:multiLevelType w:val="hybridMultilevel"/>
    <w:tmpl w:val="39106F92"/>
    <w:lvl w:ilvl="0" w:tplc="F3DC097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5FC4664" w:tentative="1">
      <w:start w:val="1"/>
      <w:numFmt w:val="lowerLetter"/>
      <w:lvlText w:val="%2."/>
      <w:lvlJc w:val="left"/>
      <w:pPr>
        <w:ind w:left="1080" w:hanging="360"/>
      </w:pPr>
    </w:lvl>
    <w:lvl w:ilvl="2" w:tplc="01A69BD2" w:tentative="1">
      <w:start w:val="1"/>
      <w:numFmt w:val="lowerRoman"/>
      <w:lvlText w:val="%3."/>
      <w:lvlJc w:val="right"/>
      <w:pPr>
        <w:ind w:left="1800" w:hanging="180"/>
      </w:pPr>
    </w:lvl>
    <w:lvl w:ilvl="3" w:tplc="43D0E524" w:tentative="1">
      <w:start w:val="1"/>
      <w:numFmt w:val="decimal"/>
      <w:lvlText w:val="%4."/>
      <w:lvlJc w:val="left"/>
      <w:pPr>
        <w:ind w:left="2520" w:hanging="360"/>
      </w:pPr>
    </w:lvl>
    <w:lvl w:ilvl="4" w:tplc="55228ACA" w:tentative="1">
      <w:start w:val="1"/>
      <w:numFmt w:val="lowerLetter"/>
      <w:lvlText w:val="%5."/>
      <w:lvlJc w:val="left"/>
      <w:pPr>
        <w:ind w:left="3240" w:hanging="360"/>
      </w:pPr>
    </w:lvl>
    <w:lvl w:ilvl="5" w:tplc="FC3E75B8" w:tentative="1">
      <w:start w:val="1"/>
      <w:numFmt w:val="lowerRoman"/>
      <w:lvlText w:val="%6."/>
      <w:lvlJc w:val="right"/>
      <w:pPr>
        <w:ind w:left="3960" w:hanging="180"/>
      </w:pPr>
    </w:lvl>
    <w:lvl w:ilvl="6" w:tplc="8582705A" w:tentative="1">
      <w:start w:val="1"/>
      <w:numFmt w:val="decimal"/>
      <w:lvlText w:val="%7."/>
      <w:lvlJc w:val="left"/>
      <w:pPr>
        <w:ind w:left="4680" w:hanging="360"/>
      </w:pPr>
    </w:lvl>
    <w:lvl w:ilvl="7" w:tplc="A7CCD29C" w:tentative="1">
      <w:start w:val="1"/>
      <w:numFmt w:val="lowerLetter"/>
      <w:lvlText w:val="%8."/>
      <w:lvlJc w:val="left"/>
      <w:pPr>
        <w:ind w:left="5400" w:hanging="360"/>
      </w:pPr>
    </w:lvl>
    <w:lvl w:ilvl="8" w:tplc="2BA849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D10F01"/>
    <w:multiLevelType w:val="hybridMultilevel"/>
    <w:tmpl w:val="A5646AF2"/>
    <w:lvl w:ilvl="0" w:tplc="60006D90">
      <w:start w:val="1"/>
      <w:numFmt w:val="decimal"/>
      <w:lvlText w:val="%1."/>
      <w:lvlJc w:val="left"/>
      <w:pPr>
        <w:ind w:left="1440" w:hanging="360"/>
      </w:pPr>
    </w:lvl>
    <w:lvl w:ilvl="1" w:tplc="CB1216F4" w:tentative="1">
      <w:start w:val="1"/>
      <w:numFmt w:val="lowerLetter"/>
      <w:lvlText w:val="%2."/>
      <w:lvlJc w:val="left"/>
      <w:pPr>
        <w:ind w:left="2160" w:hanging="360"/>
      </w:pPr>
    </w:lvl>
    <w:lvl w:ilvl="2" w:tplc="D1706FCE" w:tentative="1">
      <w:start w:val="1"/>
      <w:numFmt w:val="lowerRoman"/>
      <w:lvlText w:val="%3."/>
      <w:lvlJc w:val="right"/>
      <w:pPr>
        <w:ind w:left="2880" w:hanging="180"/>
      </w:pPr>
    </w:lvl>
    <w:lvl w:ilvl="3" w:tplc="D362FC14" w:tentative="1">
      <w:start w:val="1"/>
      <w:numFmt w:val="decimal"/>
      <w:lvlText w:val="%4."/>
      <w:lvlJc w:val="left"/>
      <w:pPr>
        <w:ind w:left="3600" w:hanging="360"/>
      </w:pPr>
    </w:lvl>
    <w:lvl w:ilvl="4" w:tplc="47249B0E" w:tentative="1">
      <w:start w:val="1"/>
      <w:numFmt w:val="lowerLetter"/>
      <w:lvlText w:val="%5."/>
      <w:lvlJc w:val="left"/>
      <w:pPr>
        <w:ind w:left="4320" w:hanging="360"/>
      </w:pPr>
    </w:lvl>
    <w:lvl w:ilvl="5" w:tplc="FAB0DAC6" w:tentative="1">
      <w:start w:val="1"/>
      <w:numFmt w:val="lowerRoman"/>
      <w:lvlText w:val="%6."/>
      <w:lvlJc w:val="right"/>
      <w:pPr>
        <w:ind w:left="5040" w:hanging="180"/>
      </w:pPr>
    </w:lvl>
    <w:lvl w:ilvl="6" w:tplc="7D4E77EC" w:tentative="1">
      <w:start w:val="1"/>
      <w:numFmt w:val="decimal"/>
      <w:lvlText w:val="%7."/>
      <w:lvlJc w:val="left"/>
      <w:pPr>
        <w:ind w:left="5760" w:hanging="360"/>
      </w:pPr>
    </w:lvl>
    <w:lvl w:ilvl="7" w:tplc="01E4EC76" w:tentative="1">
      <w:start w:val="1"/>
      <w:numFmt w:val="lowerLetter"/>
      <w:lvlText w:val="%8."/>
      <w:lvlJc w:val="left"/>
      <w:pPr>
        <w:ind w:left="6480" w:hanging="360"/>
      </w:pPr>
    </w:lvl>
    <w:lvl w:ilvl="8" w:tplc="F2683C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DF13CE"/>
    <w:multiLevelType w:val="hybridMultilevel"/>
    <w:tmpl w:val="FF9818F6"/>
    <w:lvl w:ilvl="0" w:tplc="8A66FD8A">
      <w:start w:val="1"/>
      <w:numFmt w:val="decimal"/>
      <w:lvlText w:val="%1."/>
      <w:lvlJc w:val="left"/>
      <w:pPr>
        <w:ind w:left="720" w:hanging="360"/>
      </w:pPr>
    </w:lvl>
    <w:lvl w:ilvl="1" w:tplc="1E00314E" w:tentative="1">
      <w:start w:val="1"/>
      <w:numFmt w:val="lowerLetter"/>
      <w:lvlText w:val="%2."/>
      <w:lvlJc w:val="left"/>
      <w:pPr>
        <w:ind w:left="1440" w:hanging="360"/>
      </w:pPr>
    </w:lvl>
    <w:lvl w:ilvl="2" w:tplc="CA2E030E" w:tentative="1">
      <w:start w:val="1"/>
      <w:numFmt w:val="lowerRoman"/>
      <w:lvlText w:val="%3."/>
      <w:lvlJc w:val="right"/>
      <w:pPr>
        <w:ind w:left="2160" w:hanging="180"/>
      </w:pPr>
    </w:lvl>
    <w:lvl w:ilvl="3" w:tplc="A70E5092" w:tentative="1">
      <w:start w:val="1"/>
      <w:numFmt w:val="decimal"/>
      <w:lvlText w:val="%4."/>
      <w:lvlJc w:val="left"/>
      <w:pPr>
        <w:ind w:left="2880" w:hanging="360"/>
      </w:pPr>
    </w:lvl>
    <w:lvl w:ilvl="4" w:tplc="7BF26F90" w:tentative="1">
      <w:start w:val="1"/>
      <w:numFmt w:val="lowerLetter"/>
      <w:lvlText w:val="%5."/>
      <w:lvlJc w:val="left"/>
      <w:pPr>
        <w:ind w:left="3600" w:hanging="360"/>
      </w:pPr>
    </w:lvl>
    <w:lvl w:ilvl="5" w:tplc="84B8172E" w:tentative="1">
      <w:start w:val="1"/>
      <w:numFmt w:val="lowerRoman"/>
      <w:lvlText w:val="%6."/>
      <w:lvlJc w:val="right"/>
      <w:pPr>
        <w:ind w:left="4320" w:hanging="180"/>
      </w:pPr>
    </w:lvl>
    <w:lvl w:ilvl="6" w:tplc="9BEE736A" w:tentative="1">
      <w:start w:val="1"/>
      <w:numFmt w:val="decimal"/>
      <w:lvlText w:val="%7."/>
      <w:lvlJc w:val="left"/>
      <w:pPr>
        <w:ind w:left="5040" w:hanging="360"/>
      </w:pPr>
    </w:lvl>
    <w:lvl w:ilvl="7" w:tplc="028AD29A" w:tentative="1">
      <w:start w:val="1"/>
      <w:numFmt w:val="lowerLetter"/>
      <w:lvlText w:val="%8."/>
      <w:lvlJc w:val="left"/>
      <w:pPr>
        <w:ind w:left="5760" w:hanging="360"/>
      </w:pPr>
    </w:lvl>
    <w:lvl w:ilvl="8" w:tplc="1B0AD9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5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7"/>
    <w:rsid w:val="00000BEE"/>
    <w:rsid w:val="00006216"/>
    <w:rsid w:val="00035D77"/>
    <w:rsid w:val="0005261E"/>
    <w:rsid w:val="000A5871"/>
    <w:rsid w:val="000E6274"/>
    <w:rsid w:val="000E7CAB"/>
    <w:rsid w:val="00132A3B"/>
    <w:rsid w:val="001504C7"/>
    <w:rsid w:val="001516CF"/>
    <w:rsid w:val="001678B8"/>
    <w:rsid w:val="00192850"/>
    <w:rsid w:val="001B1D46"/>
    <w:rsid w:val="001D5F0C"/>
    <w:rsid w:val="00200181"/>
    <w:rsid w:val="00210EF9"/>
    <w:rsid w:val="00213F39"/>
    <w:rsid w:val="00220D23"/>
    <w:rsid w:val="002915A6"/>
    <w:rsid w:val="002B1553"/>
    <w:rsid w:val="002C7E39"/>
    <w:rsid w:val="003134EB"/>
    <w:rsid w:val="00350AAC"/>
    <w:rsid w:val="0037480E"/>
    <w:rsid w:val="003B21ED"/>
    <w:rsid w:val="003B3109"/>
    <w:rsid w:val="003F74D4"/>
    <w:rsid w:val="0041091A"/>
    <w:rsid w:val="004309A4"/>
    <w:rsid w:val="004357E5"/>
    <w:rsid w:val="00437112"/>
    <w:rsid w:val="00443AAE"/>
    <w:rsid w:val="00450C2F"/>
    <w:rsid w:val="004651A7"/>
    <w:rsid w:val="004757E7"/>
    <w:rsid w:val="004D1934"/>
    <w:rsid w:val="004E4B75"/>
    <w:rsid w:val="00501D00"/>
    <w:rsid w:val="00524F6C"/>
    <w:rsid w:val="00534C7D"/>
    <w:rsid w:val="00541FB6"/>
    <w:rsid w:val="00552339"/>
    <w:rsid w:val="005554C6"/>
    <w:rsid w:val="005673DD"/>
    <w:rsid w:val="005B0EAB"/>
    <w:rsid w:val="00633C34"/>
    <w:rsid w:val="00634D19"/>
    <w:rsid w:val="0068587B"/>
    <w:rsid w:val="006923C0"/>
    <w:rsid w:val="00697AF3"/>
    <w:rsid w:val="006A3DEF"/>
    <w:rsid w:val="006C34A6"/>
    <w:rsid w:val="006E2919"/>
    <w:rsid w:val="006E75AC"/>
    <w:rsid w:val="00717D48"/>
    <w:rsid w:val="007278F2"/>
    <w:rsid w:val="00736467"/>
    <w:rsid w:val="00752740"/>
    <w:rsid w:val="007603B2"/>
    <w:rsid w:val="00762D59"/>
    <w:rsid w:val="007A09B6"/>
    <w:rsid w:val="007F5E42"/>
    <w:rsid w:val="008124A9"/>
    <w:rsid w:val="00821E1E"/>
    <w:rsid w:val="008254E8"/>
    <w:rsid w:val="0088528E"/>
    <w:rsid w:val="008D74CB"/>
    <w:rsid w:val="00922491"/>
    <w:rsid w:val="00951822"/>
    <w:rsid w:val="00960480"/>
    <w:rsid w:val="00984937"/>
    <w:rsid w:val="00987A89"/>
    <w:rsid w:val="009A729B"/>
    <w:rsid w:val="009F384E"/>
    <w:rsid w:val="00A12FDB"/>
    <w:rsid w:val="00A24AEE"/>
    <w:rsid w:val="00A26DF7"/>
    <w:rsid w:val="00A32483"/>
    <w:rsid w:val="00A74233"/>
    <w:rsid w:val="00A804D1"/>
    <w:rsid w:val="00A86487"/>
    <w:rsid w:val="00A95138"/>
    <w:rsid w:val="00B24931"/>
    <w:rsid w:val="00B32368"/>
    <w:rsid w:val="00B54688"/>
    <w:rsid w:val="00B67CB4"/>
    <w:rsid w:val="00B712BB"/>
    <w:rsid w:val="00B73D85"/>
    <w:rsid w:val="00B87D40"/>
    <w:rsid w:val="00BD329A"/>
    <w:rsid w:val="00BE3F64"/>
    <w:rsid w:val="00BF05EB"/>
    <w:rsid w:val="00C20B01"/>
    <w:rsid w:val="00C56A18"/>
    <w:rsid w:val="00C64314"/>
    <w:rsid w:val="00C92206"/>
    <w:rsid w:val="00CA6562"/>
    <w:rsid w:val="00CE1782"/>
    <w:rsid w:val="00CE3A1A"/>
    <w:rsid w:val="00CE587B"/>
    <w:rsid w:val="00D1453F"/>
    <w:rsid w:val="00D65BB4"/>
    <w:rsid w:val="00D65FC4"/>
    <w:rsid w:val="00D9370E"/>
    <w:rsid w:val="00D9732B"/>
    <w:rsid w:val="00DA615F"/>
    <w:rsid w:val="00DC21C7"/>
    <w:rsid w:val="00DC2F02"/>
    <w:rsid w:val="00DD2679"/>
    <w:rsid w:val="00E32839"/>
    <w:rsid w:val="00E41C9D"/>
    <w:rsid w:val="00E63C56"/>
    <w:rsid w:val="00EA1202"/>
    <w:rsid w:val="00ED389D"/>
    <w:rsid w:val="00EE4EF3"/>
    <w:rsid w:val="00EF24D7"/>
    <w:rsid w:val="00EF4C60"/>
    <w:rsid w:val="00F2265C"/>
    <w:rsid w:val="00F33643"/>
    <w:rsid w:val="00F417BC"/>
    <w:rsid w:val="00F4763C"/>
    <w:rsid w:val="00F54CC1"/>
    <w:rsid w:val="00FC7822"/>
    <w:rsid w:val="05CA8E94"/>
    <w:rsid w:val="0FEC7E25"/>
    <w:rsid w:val="1BEBAE73"/>
    <w:rsid w:val="25555F17"/>
    <w:rsid w:val="30B7F6C0"/>
    <w:rsid w:val="32975E40"/>
    <w:rsid w:val="384569F9"/>
    <w:rsid w:val="4B4F9766"/>
    <w:rsid w:val="4F3A7427"/>
    <w:rsid w:val="5A49AD5F"/>
    <w:rsid w:val="77E83D37"/>
    <w:rsid w:val="7A20E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50E83"/>
  <w15:chartTrackingRefBased/>
  <w15:docId w15:val="{0C49A5DE-841A-5044-926E-F135ED4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D4"/>
    <w:rPr>
      <w:rFonts w:ascii="Arial" w:hAnsi="Arial"/>
      <w:color w:val="00206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A89"/>
    <w:pPr>
      <w:keepNext/>
      <w:keepLines/>
      <w:spacing w:before="240"/>
      <w:outlineLvl w:val="0"/>
    </w:pPr>
    <w:rPr>
      <w:rFonts w:eastAsiaTheme="majorEastAsia" w:cstheme="majorBidi"/>
      <w:b/>
      <w:color w:val="1F3864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06"/>
    <w:pPr>
      <w:keepNext/>
      <w:keepLines/>
      <w:spacing w:before="40"/>
      <w:outlineLvl w:val="1"/>
    </w:pPr>
    <w:rPr>
      <w:rFonts w:eastAsiaTheme="majorEastAsia" w:cstheme="majorBidi"/>
      <w:color w:val="1F386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C7"/>
  </w:style>
  <w:style w:type="paragraph" w:styleId="Footer">
    <w:name w:val="footer"/>
    <w:basedOn w:val="Normal"/>
    <w:link w:val="Foot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C7"/>
  </w:style>
  <w:style w:type="paragraph" w:styleId="ListParagraph">
    <w:name w:val="List Paragraph"/>
    <w:aliases w:val="B,Bullet 1,Bullet Points,Bullet Style,Colorful List - Accent 11,Dot pt,F5 List Paragraph,Indicator Text,L,List Paragraph Char Char Char,List Paragraph1,List Paragraph11,List Paragraph12,MAIN CONTENT,No Spacing1,Numbered Para 1,OBC Bullet"/>
    <w:basedOn w:val="Normal"/>
    <w:link w:val="ListParagraphChar"/>
    <w:uiPriority w:val="34"/>
    <w:qFormat/>
    <w:rsid w:val="004371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7A89"/>
    <w:rPr>
      <w:rFonts w:ascii="Arial" w:eastAsiaTheme="majorEastAsia" w:hAnsi="Arial" w:cstheme="majorBidi"/>
      <w:b/>
      <w:color w:val="1F3864" w:themeColor="accent1" w:themeShade="8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06"/>
    <w:rPr>
      <w:rFonts w:ascii="Arial" w:eastAsiaTheme="majorEastAsia" w:hAnsi="Arial" w:cstheme="majorBidi"/>
      <w:color w:val="1F3864" w:themeColor="accent1" w:themeShade="8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65FC4"/>
    <w:rPr>
      <w:color w:val="0000FF"/>
      <w:u w:val="single"/>
    </w:rPr>
  </w:style>
  <w:style w:type="table" w:styleId="TableGrid">
    <w:name w:val="Table Grid"/>
    <w:basedOn w:val="TableNormal"/>
    <w:uiPriority w:val="39"/>
    <w:rsid w:val="00D65FC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D65FC4"/>
  </w:style>
  <w:style w:type="character" w:styleId="CommentReference">
    <w:name w:val="annotation reference"/>
    <w:basedOn w:val="DefaultParagraphFont"/>
    <w:uiPriority w:val="99"/>
    <w:semiHidden/>
    <w:unhideWhenUsed/>
    <w:rsid w:val="00213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F39"/>
    <w:rPr>
      <w:rFonts w:ascii="Arial" w:hAnsi="Arial"/>
      <w:color w:val="00206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39"/>
    <w:rPr>
      <w:rFonts w:ascii="Arial" w:hAnsi="Arial"/>
      <w:b/>
      <w:bCs/>
      <w:color w:val="002060"/>
      <w:sz w:val="20"/>
      <w:szCs w:val="20"/>
    </w:rPr>
  </w:style>
  <w:style w:type="character" w:customStyle="1" w:styleId="ListParagraphChar">
    <w:name w:val="List Paragraph Char"/>
    <w:aliases w:val="B Char,Bullet 1 Char,Bullet Points Char,Bullet Style Char,Colorful List - Accent 11 Char,Dot pt Char,F5 List Paragraph Char,Indicator Text Char,L Char,List Paragraph Char Char Char Char,List Paragraph1 Char,List Paragraph11 Char"/>
    <w:link w:val="ListParagraph"/>
    <w:uiPriority w:val="34"/>
    <w:qFormat/>
    <w:locked/>
    <w:rsid w:val="00213F39"/>
    <w:rPr>
      <w:rFonts w:ascii="Arial" w:hAnsi="Arial"/>
      <w:color w:val="00206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56"/>
    <w:rPr>
      <w:rFonts w:ascii="Segoe UI" w:hAnsi="Segoe UI" w:cs="Segoe UI"/>
      <w:color w:val="002060"/>
      <w:sz w:val="18"/>
      <w:szCs w:val="18"/>
    </w:rPr>
  </w:style>
  <w:style w:type="paragraph" w:styleId="NoSpacing">
    <w:name w:val="No Spacing"/>
    <w:uiPriority w:val="1"/>
    <w:qFormat/>
    <w:rsid w:val="00BD329A"/>
    <w:rPr>
      <w:rFonts w:ascii="Arial" w:hAnsi="Arial"/>
      <w:color w:val="002060"/>
      <w:sz w:val="22"/>
    </w:rPr>
  </w:style>
  <w:style w:type="paragraph" w:styleId="Revision">
    <w:name w:val="Revision"/>
    <w:hidden/>
    <w:uiPriority w:val="99"/>
    <w:semiHidden/>
    <w:rsid w:val="004757E7"/>
    <w:rPr>
      <w:rFonts w:ascii="Arial" w:hAnsi="Arial"/>
      <w:color w:val="00206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7E7"/>
    <w:rPr>
      <w:color w:val="605E5C"/>
      <w:shd w:val="clear" w:color="auto" w:fill="E1DFDD"/>
    </w:rPr>
  </w:style>
  <w:style w:type="table" w:customStyle="1" w:styleId="ListTable4-Accent51">
    <w:name w:val="List Table 4 - Accent 51"/>
    <w:basedOn w:val="TableNormal"/>
    <w:uiPriority w:val="49"/>
    <w:rsid w:val="00BE3F64"/>
    <w:rPr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8124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DefaultParagraphFont"/>
    <w:rsid w:val="008124A9"/>
  </w:style>
  <w:style w:type="table" w:customStyle="1" w:styleId="GridTable4-Accent12">
    <w:name w:val="Grid Table 4 - Accent 12"/>
    <w:basedOn w:val="TableNormal"/>
    <w:uiPriority w:val="49"/>
    <w:rsid w:val="00A24AEE"/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ubtleEmphasis">
    <w:name w:val="Subtle Emphasis"/>
    <w:basedOn w:val="DefaultParagraphFont"/>
    <w:uiPriority w:val="19"/>
    <w:qFormat/>
    <w:rsid w:val="00A24AEE"/>
    <w:rPr>
      <w:i/>
      <w:iCs/>
      <w:color w:val="1BA5C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falsylfaenolun.gig.cymru/offer/tudalen-lanio-ar-gyfer-canolfannau-gofal-sylfaenol-brys/tudalen-lanio-ar-gyfer-canolfannau-gofal-sylfaenol-brys/tudalen-lanio-ar-gyfer-canolfannau-gofal-sylfaenol-brys/fframwaith-cenedlaethol-ar-gyfer-canolfannau-gofal-sylfaenol-brys-f1-0-docx/" TargetMode="External"/><Relationship Id="rId18" Type="http://schemas.openxmlformats.org/officeDocument/2006/relationships/hyperlink" Target="https://gofalsylfaenolun.gig.cymru/offer/tudalen-lanio-ar-gyfer-canolfannau-gofal-sylfaenol-brys/tudalen-lanio-ar-gyfer-canolfannau-gofal-sylfaenol-brys/tudalen-lanio-ar-gyfer-canolfannau-gofal-sylfaenol-brys/fframwaith-cenedlaethol-ar-gyfer-canolfannau-gofal-sylfaenol-brys-f1-0-docx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ofalsylfaenolun.gig.cymru/files/rsgs-2-model-24-7/adroddiad-terfynol-cam-2-cgsbpdf/" TargetMode="External"/><Relationship Id="rId17" Type="http://schemas.openxmlformats.org/officeDocument/2006/relationships/hyperlink" Target="mailto:sppc@wales.nhs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falsylfaenolun.gig.cymru/files/rhaglen-strategol/rhaglen-pennu-cyfeiriad-canolfannau-gofal-sylfaenol-brys-pdf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ofalsylfaenolun.gig.cymru/offer/tudalen-lanio-ar-gyfer-canolfannau-gofal-sylfaenol-brys/tudalen-lanio-ar-gyfer-canolfannau-gofal-sylfaenol-brys/tudalen-lanio-ar-gyfer-canolfannau-gofal-sylfaenol-brys/fframwaith-cenedlaethol-ar-gyfer-canolfannau-gofal-sylfaenol-brys-f1-0-docx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falsylfaenolun.gig.cymru/files/rhaglen-strategol-llyfrgell-o-gynhyrchion/ffeithlen-2-diffiniadau-pd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1354fa-61dd-49d6-8037-649c5fc98e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DE2FB9D95CE4F9C4AC2B640B6F8BD" ma:contentTypeVersion="16" ma:contentTypeDescription="Create a new document." ma:contentTypeScope="" ma:versionID="0ed94c732aff9342010caccd4463fb9d">
  <xsd:schema xmlns:xsd="http://www.w3.org/2001/XMLSchema" xmlns:xs="http://www.w3.org/2001/XMLSchema" xmlns:p="http://schemas.microsoft.com/office/2006/metadata/properties" xmlns:ns3="e31354fa-61dd-49d6-8037-649c5fc98e50" xmlns:ns4="ce95a71c-0ae1-46f8-8142-d441c0451959" targetNamespace="http://schemas.microsoft.com/office/2006/metadata/properties" ma:root="true" ma:fieldsID="ab42bde15f08ea1f96d09eae6288d6f9" ns3:_="" ns4:_="">
    <xsd:import namespace="e31354fa-61dd-49d6-8037-649c5fc98e50"/>
    <xsd:import namespace="ce95a71c-0ae1-46f8-8142-d441c0451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54fa-61dd-49d6-8037-649c5fc98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a71c-0ae1-46f8-8142-d441c0451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70CD-CC85-4A47-B92C-1F5E2D30D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76B6E-BDE5-4761-B629-BF34A3F1484F}">
  <ds:schemaRefs>
    <ds:schemaRef ds:uri="http://schemas.microsoft.com/office/infopath/2007/PartnerControls"/>
    <ds:schemaRef ds:uri="e31354fa-61dd-49d6-8037-649c5fc98e50"/>
    <ds:schemaRef ds:uri="http://purl.org/dc/elements/1.1/"/>
    <ds:schemaRef ds:uri="http://schemas.microsoft.com/office/2006/metadata/properties"/>
    <ds:schemaRef ds:uri="ce95a71c-0ae1-46f8-8142-d441c045195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F7459D-11F8-4D01-A8FB-BE32CB3D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54fa-61dd-49d6-8037-649c5fc98e50"/>
    <ds:schemaRef ds:uri="ce95a71c-0ae1-46f8-8142-d441c0451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84432-B36D-4B13-A2E9-BB78E34D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2166</Words>
  <Characters>12349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Holly McAnoy (Public Health Wales - No. 2 Capital Quarter)</cp:lastModifiedBy>
  <cp:revision>2</cp:revision>
  <cp:lastPrinted>2021-10-08T12:15:00Z</cp:lastPrinted>
  <dcterms:created xsi:type="dcterms:W3CDTF">2023-10-25T14:16:00Z</dcterms:created>
  <dcterms:modified xsi:type="dcterms:W3CDTF">2023-10-25T14:16:00Z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0x0101002FADE2FB9D95CE4F9C4AC2B640B6F8BD</vt:lpwstr>
  </property>
  <property fmtid="{D5CDD505-2E9C-101B-9397-08002B2CF9AE}" pid="3" name="MediaServiceImageTags">
    <vt:lpwstr/>
  </property>
</Properties>
</file>