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3F21D" w14:textId="77777777" w:rsidR="00C6756B" w:rsidRDefault="004E694A" w:rsidP="00187191">
      <w:pPr>
        <w:jc w:val="center"/>
        <w:rPr>
          <w:b/>
          <w:bCs/>
        </w:rPr>
      </w:pPr>
      <w:r>
        <w:rPr>
          <w:rFonts w:ascii="Calibri" w:eastAsia="Calibri" w:hAnsi="Calibri" w:cs="Times New Roman"/>
          <w:b/>
          <w:bCs/>
          <w:lang w:val="cy-GB"/>
        </w:rPr>
        <w:t>Rolau Arweinydd Cydweithrediad Proffesiynol ac Arweinydd Clwstwr</w:t>
      </w:r>
    </w:p>
    <w:p w14:paraId="200BE6E1" w14:textId="77777777" w:rsidR="00187191" w:rsidRDefault="004E694A" w:rsidP="00187191">
      <w:r>
        <w:rPr>
          <w:rFonts w:ascii="Calibri" w:eastAsia="Calibri" w:hAnsi="Calibri" w:cs="Times New Roman"/>
          <w:lang w:val="cy-GB"/>
        </w:rPr>
        <w:t>Mae rôl yr arweinydd clwstwr yn bodoli ers cryn amser yn y rhan fwyaf o ardaloedd.  Gyda’r Cydweithrediadau Proffesiynol a’r Grwpiau Cynllunio Traws-glwstwr yn eu lle, mae cyfle i adolygu swyddogaethau pob rôl a sicrhau amser, tâl a chymorth datblygu priodol.</w:t>
      </w:r>
    </w:p>
    <w:p w14:paraId="03A4FCE4" w14:textId="77777777" w:rsidR="00EC7BAA" w:rsidRPr="00E619A0" w:rsidRDefault="004E694A" w:rsidP="00187191">
      <w:r>
        <w:rPr>
          <w:rFonts w:ascii="Calibri" w:eastAsia="Calibri" w:hAnsi="Calibri" w:cs="Times New Roman"/>
          <w:lang w:val="cy-GB"/>
        </w:rPr>
        <w:t>Mewn cyfnod o newid sefydliadol, bydd yn bwysig peidio â cholli’r llwyddiannau o weithio Clwstwr. Dylai aelodau ddeall y rhesymeg y tu ôl i’r newid a’r manteision a ddisgwylir o ganlyniad i’r trefniadau newydd. Yn ystod y Flwyddyn Bontio, bydd y trefniadau presennol yn parhau gyda newidiadau’n cael eu trafod, eu cytuno a'u gweithredu. Bydd hynny’n bwysig er mwyn sicrhau parhad a sicrhau cyn lleied o darfu â phosibl.</w:t>
      </w:r>
    </w:p>
    <w:p w14:paraId="6B865E50" w14:textId="77777777" w:rsidR="00187191" w:rsidRPr="00E619A0" w:rsidRDefault="004E694A" w:rsidP="00187191">
      <w:r>
        <w:rPr>
          <w:rFonts w:ascii="Calibri" w:eastAsia="Calibri" w:hAnsi="Calibri" w:cs="Times New Roman"/>
          <w:lang w:val="cy-GB"/>
        </w:rPr>
        <w:t xml:space="preserve">Mae Cydweithrediadau Proffesiynol a Chlystyrau’n gofyn am wahanol lefelau o gyfraniad: </w:t>
      </w:r>
    </w:p>
    <w:p w14:paraId="1CDD18B4" w14:textId="77777777" w:rsidR="00187191" w:rsidRPr="00E619A0" w:rsidRDefault="004E694A" w:rsidP="00187191">
      <w:pPr>
        <w:pStyle w:val="ListParagraph"/>
        <w:numPr>
          <w:ilvl w:val="0"/>
          <w:numId w:val="1"/>
        </w:numPr>
      </w:pPr>
      <w:r>
        <w:rPr>
          <w:rFonts w:ascii="Calibri" w:eastAsia="Calibri" w:hAnsi="Calibri" w:cs="Times New Roman"/>
          <w:lang w:val="cy-GB"/>
        </w:rPr>
        <w:t>Presenoldeb, trafod a gwneud penderfyniadau</w:t>
      </w:r>
    </w:p>
    <w:p w14:paraId="69096BC2" w14:textId="77777777" w:rsidR="00187191" w:rsidRPr="00E619A0" w:rsidRDefault="004E694A" w:rsidP="00187191">
      <w:pPr>
        <w:pStyle w:val="ListParagraph"/>
        <w:numPr>
          <w:ilvl w:val="0"/>
          <w:numId w:val="1"/>
        </w:numPr>
      </w:pPr>
      <w:r>
        <w:rPr>
          <w:rFonts w:ascii="Calibri" w:eastAsia="Calibri" w:hAnsi="Calibri" w:cs="Times New Roman"/>
          <w:lang w:val="cy-GB"/>
        </w:rPr>
        <w:t>Hwyluso cyfarfodydd</w:t>
      </w:r>
    </w:p>
    <w:p w14:paraId="2977DE6D" w14:textId="77777777" w:rsidR="00187191" w:rsidRPr="00E619A0" w:rsidRDefault="004E694A" w:rsidP="00187191">
      <w:pPr>
        <w:pStyle w:val="ListParagraph"/>
        <w:numPr>
          <w:ilvl w:val="0"/>
          <w:numId w:val="1"/>
        </w:numPr>
      </w:pPr>
      <w:r>
        <w:rPr>
          <w:rFonts w:ascii="Calibri" w:eastAsia="Calibri" w:hAnsi="Calibri" w:cs="Times New Roman"/>
          <w:lang w:val="cy-GB"/>
        </w:rPr>
        <w:t>Bod yn gynrychiolydd a bwydo'n ôl</w:t>
      </w:r>
    </w:p>
    <w:p w14:paraId="769CB31E" w14:textId="77777777" w:rsidR="00BB57DE" w:rsidRDefault="004E694A" w:rsidP="00187191">
      <w:pPr>
        <w:pStyle w:val="ListParagraph"/>
        <w:numPr>
          <w:ilvl w:val="0"/>
          <w:numId w:val="1"/>
        </w:numPr>
      </w:pPr>
      <w:r>
        <w:rPr>
          <w:rFonts w:ascii="Calibri" w:eastAsia="Calibri" w:hAnsi="Calibri" w:cs="Times New Roman"/>
          <w:lang w:val="cy-GB"/>
        </w:rPr>
        <w:t>Cynorthwyo i roi pethau ar waith</w:t>
      </w:r>
    </w:p>
    <w:p w14:paraId="74907696" w14:textId="77777777" w:rsidR="00BB57DE" w:rsidRDefault="004E694A" w:rsidP="00187191">
      <w:r>
        <w:rPr>
          <w:rFonts w:ascii="Calibri" w:eastAsia="Calibri" w:hAnsi="Calibri" w:cs="Times New Roman"/>
          <w:lang w:val="cy-GB"/>
        </w:rPr>
        <w:t xml:space="preserve">Ar y lleiaf, disgwylir y bydd cyfarfodydd yn digwydd yn chwarterol i Gydweithrediadau Proffesiynol (ac eithrio Fferyllfeydd Cymunedol a fydd yn cwrdd deirgwaith y flwyddyn), Clystyrau a Grwpiau Cynllunio Traws-glwstwr. </w:t>
      </w:r>
      <w:r>
        <w:rPr>
          <w:rStyle w:val="FootnoteReference"/>
        </w:rPr>
        <w:footnoteReference w:id="1"/>
      </w:r>
    </w:p>
    <w:p w14:paraId="65225FE3" w14:textId="77777777" w:rsidR="00B65F7C" w:rsidRDefault="004E694A" w:rsidP="00B65F7C">
      <w:r>
        <w:rPr>
          <w:rFonts w:ascii="Calibri" w:eastAsia="Calibri" w:hAnsi="Calibri" w:cs="Times New Roman"/>
          <w:lang w:val="cy-GB"/>
        </w:rPr>
        <w:t>Dylid pennu amlder cyfarfodydd ychwanegol ar sail cwmpas y rhaglen waith ac anghenion datblygu sefydliadol y rhwydweithiau lleol. Gall Byrddau Iechyd ariannu arweinyddiaeth  neu amser rhwydweithio ychwanegol gan ddibynnu ar y gofynion hynny.</w:t>
      </w:r>
    </w:p>
    <w:p w14:paraId="72C569FE" w14:textId="77777777" w:rsidR="00B65F7C" w:rsidRPr="00B65F7C" w:rsidRDefault="004E694A" w:rsidP="00B65F7C">
      <w:pPr>
        <w:rPr>
          <w:b/>
          <w:bCs/>
        </w:rPr>
      </w:pPr>
      <w:r>
        <w:rPr>
          <w:rFonts w:ascii="Calibri" w:eastAsia="Calibri" w:hAnsi="Calibri" w:cs="Times New Roman"/>
          <w:b/>
          <w:bCs/>
          <w:lang w:val="cy-GB"/>
        </w:rPr>
        <w:t>Cymhellion cytundebol</w:t>
      </w:r>
    </w:p>
    <w:p w14:paraId="1A803002" w14:textId="77777777" w:rsidR="00B65F7C" w:rsidRPr="00B65F7C" w:rsidRDefault="004E694A" w:rsidP="00187191">
      <w:r>
        <w:rPr>
          <w:rFonts w:ascii="Calibri" w:eastAsia="Calibri" w:hAnsi="Calibri" w:cs="Times New Roman"/>
          <w:lang w:val="cy-GB"/>
        </w:rPr>
        <w:t>Mae contractau Contractwyr Annibynnol yn cynnwys gwahanol agweddau ar y tasgau hyn.</w:t>
      </w:r>
    </w:p>
    <w:p w14:paraId="42BE8495" w14:textId="77777777" w:rsidR="00AF223D" w:rsidRPr="00E619A0" w:rsidRDefault="004E694A" w:rsidP="00E619A0">
      <w:pPr>
        <w:pStyle w:val="ListParagraph"/>
        <w:numPr>
          <w:ilvl w:val="0"/>
          <w:numId w:val="2"/>
        </w:numPr>
      </w:pPr>
      <w:r>
        <w:rPr>
          <w:rFonts w:ascii="Calibri" w:eastAsia="Calibri" w:hAnsi="Calibri" w:cs="Times New Roman"/>
          <w:lang w:val="cy-GB"/>
        </w:rPr>
        <w:t xml:space="preserve">Mae trafodaethau’n parhau ynghylch y contract </w:t>
      </w:r>
      <w:r>
        <w:rPr>
          <w:rFonts w:ascii="Calibri" w:eastAsia="Calibri" w:hAnsi="Calibri" w:cs="Times New Roman"/>
          <w:b/>
          <w:bCs/>
          <w:lang w:val="cy-GB"/>
        </w:rPr>
        <w:t>Deintyddol</w:t>
      </w:r>
    </w:p>
    <w:p w14:paraId="21F12963" w14:textId="77777777" w:rsidR="00AF223D" w:rsidRPr="00E619A0" w:rsidRDefault="004E694A" w:rsidP="00187191">
      <w:pPr>
        <w:pStyle w:val="ListParagraph"/>
        <w:numPr>
          <w:ilvl w:val="0"/>
          <w:numId w:val="2"/>
        </w:numPr>
      </w:pPr>
      <w:r>
        <w:rPr>
          <w:rFonts w:ascii="Calibri" w:eastAsia="Calibri" w:hAnsi="Calibri" w:cs="Times New Roman"/>
          <w:lang w:val="cy-GB"/>
        </w:rPr>
        <w:t xml:space="preserve">Mae’r contract </w:t>
      </w:r>
      <w:r>
        <w:rPr>
          <w:rFonts w:ascii="Calibri" w:eastAsia="Calibri" w:hAnsi="Calibri" w:cs="Times New Roman"/>
          <w:b/>
          <w:bCs/>
          <w:lang w:val="cy-GB"/>
        </w:rPr>
        <w:t>Meddygon Teulu</w:t>
      </w:r>
      <w:r>
        <w:rPr>
          <w:rFonts w:ascii="Calibri" w:eastAsia="Calibri" w:hAnsi="Calibri" w:cs="Times New Roman"/>
          <w:lang w:val="cy-GB"/>
        </w:rPr>
        <w:t xml:space="preserve"> yn ariannu presenoldeb mewn cyfarfodydd y Cydweithrediad Meddygon Teulu a chymorth tuag at weithredu cynlluniau.  Nid yw’r contract yn cynnwys tâl am rôl arweiniol/hwylusydd i’r Cydweithrediad Proffesiynol Meddygon Teulu ar hyn o bryd. </w:t>
      </w:r>
    </w:p>
    <w:p w14:paraId="3BCD8BF7" w14:textId="77777777" w:rsidR="00187191" w:rsidRPr="00462B15" w:rsidRDefault="004E694A" w:rsidP="00462B15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rFonts w:ascii="Calibri" w:eastAsia="Calibri" w:hAnsi="Calibri" w:cs="Times New Roman"/>
          <w:bCs/>
          <w:lang w:val="cy-GB"/>
        </w:rPr>
        <w:t xml:space="preserve">Mae trafodaethau’n parhau ynghylch </w:t>
      </w:r>
      <w:r>
        <w:rPr>
          <w:rFonts w:ascii="Calibri" w:eastAsia="Calibri" w:hAnsi="Calibri" w:cs="Times New Roman"/>
          <w:b/>
          <w:bCs/>
          <w:lang w:val="cy-GB"/>
        </w:rPr>
        <w:t xml:space="preserve">Optometreg </w:t>
      </w:r>
      <w:r>
        <w:rPr>
          <w:rFonts w:ascii="Calibri" w:eastAsia="Calibri" w:hAnsi="Calibri" w:cs="Times New Roman"/>
          <w:lang w:val="cy-GB"/>
        </w:rPr>
        <w:t>gyda’r canlynol yn cael ei awgrymu:</w:t>
      </w:r>
    </w:p>
    <w:p w14:paraId="577F43C4" w14:textId="77777777" w:rsidR="00E619A0" w:rsidRDefault="004E694A" w:rsidP="00462B15">
      <w:pPr>
        <w:ind w:left="720"/>
      </w:pPr>
      <w:r>
        <w:rPr>
          <w:rFonts w:ascii="Calibri" w:eastAsia="Calibri" w:hAnsi="Calibri" w:cs="Times New Roman"/>
          <w:lang w:val="cy-GB"/>
        </w:rPr>
        <w:t>Tâl ar gyfer ymgysylltu ag Arweinydd y Cydweithrediad: £1000 y flwyddyn</w:t>
      </w:r>
    </w:p>
    <w:p w14:paraId="4857A985" w14:textId="77777777" w:rsidR="007018B9" w:rsidRDefault="004E694A" w:rsidP="00462B15">
      <w:pPr>
        <w:ind w:left="720"/>
      </w:pPr>
      <w:r>
        <w:rPr>
          <w:rFonts w:ascii="Calibri" w:eastAsia="Calibri" w:hAnsi="Calibri" w:cs="Times New Roman"/>
          <w:lang w:val="cy-GB"/>
        </w:rPr>
        <w:t>Taliad arweinydd Cydweithrediad: £2000 y flwyddyn</w:t>
      </w:r>
    </w:p>
    <w:p w14:paraId="660F1BB2" w14:textId="77777777" w:rsidR="00E619A0" w:rsidRPr="00462B15" w:rsidRDefault="004E694A" w:rsidP="00462B15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rFonts w:ascii="Calibri" w:eastAsia="Calibri" w:hAnsi="Calibri" w:cs="Times New Roman"/>
          <w:b/>
          <w:bCs/>
          <w:lang w:val="cy-GB"/>
        </w:rPr>
        <w:t xml:space="preserve">Fferyllfeydd Gymunedol </w:t>
      </w:r>
    </w:p>
    <w:p w14:paraId="6CA66755" w14:textId="77777777" w:rsidR="00E619A0" w:rsidRDefault="004E694A" w:rsidP="00462B15">
      <w:pPr>
        <w:pStyle w:val="Default"/>
        <w:ind w:left="720"/>
        <w:rPr>
          <w:sz w:val="22"/>
          <w:szCs w:val="22"/>
        </w:rPr>
      </w:pPr>
      <w:bookmarkStart w:id="0" w:name="_Hlk114153625"/>
      <w:r>
        <w:rPr>
          <w:rFonts w:eastAsia="Calibri"/>
          <w:sz w:val="22"/>
          <w:szCs w:val="22"/>
          <w:lang w:val="cy-GB"/>
        </w:rPr>
        <w:t xml:space="preserve">Mae taliad gwaith ar y cyd gwerth £1000 ar gyfer mynychu cyfarfodydd clwstwr a 2 daliad gwaith ar y cyd gwerth £250 </w:t>
      </w:r>
    </w:p>
    <w:p w14:paraId="46D728C1" w14:textId="77777777" w:rsidR="00B65F7C" w:rsidRPr="007018B9" w:rsidRDefault="004E694A" w:rsidP="00462B15">
      <w:pPr>
        <w:pStyle w:val="Default"/>
        <w:ind w:left="720"/>
        <w:rPr>
          <w:sz w:val="22"/>
          <w:szCs w:val="22"/>
        </w:rPr>
      </w:pPr>
      <w:r>
        <w:rPr>
          <w:rFonts w:eastAsia="Calibri"/>
          <w:sz w:val="22"/>
          <w:szCs w:val="22"/>
          <w:lang w:val="cy-GB"/>
        </w:rPr>
        <w:t>Cytunwyd ar daliad o £2000 y flwyddyn ar gyfer Arweinydd Cydweithrediad  Proffesiynol Fferyllfeydd Cymunedol</w:t>
      </w:r>
    </w:p>
    <w:bookmarkEnd w:id="0"/>
    <w:p w14:paraId="47435E23" w14:textId="77777777" w:rsidR="003A58EE" w:rsidRDefault="003A58EE"/>
    <w:p w14:paraId="7E7F3F60" w14:textId="77777777" w:rsidR="00E619A0" w:rsidRDefault="004E694A">
      <w:r>
        <w:rPr>
          <w:rFonts w:ascii="Calibri" w:eastAsia="Calibri" w:hAnsi="Calibri" w:cs="Times New Roman"/>
          <w:lang w:val="cy-GB"/>
        </w:rPr>
        <w:lastRenderedPageBreak/>
        <w:t>Bydd y Rhaglen Strategol Gofal Sylfaenol ar y cyd â Llywodraeth Cymru yn archwilio’r potensial i gysoni trefniadau cytundebol wrth symud ymlaen.</w:t>
      </w:r>
    </w:p>
    <w:p w14:paraId="72AF3DD5" w14:textId="77777777" w:rsidR="00A14235" w:rsidRPr="00A14235" w:rsidRDefault="004E694A">
      <w:pPr>
        <w:rPr>
          <w:b/>
          <w:bCs/>
        </w:rPr>
      </w:pPr>
      <w:r>
        <w:rPr>
          <w:rFonts w:ascii="Calibri" w:eastAsia="Calibri" w:hAnsi="Calibri" w:cs="Times New Roman"/>
          <w:b/>
          <w:bCs/>
          <w:lang w:val="cy-GB"/>
        </w:rPr>
        <w:t>Rolau Arweiniol</w:t>
      </w:r>
    </w:p>
    <w:p w14:paraId="47E40D3D" w14:textId="77777777" w:rsidR="00A90791" w:rsidRDefault="004E694A">
      <w:r>
        <w:rPr>
          <w:rFonts w:ascii="Calibri" w:eastAsia="Calibri" w:hAnsi="Calibri" w:cs="Times New Roman"/>
          <w:lang w:val="cy-GB"/>
        </w:rPr>
        <w:t>Lluniwyd disgrifiadau rôl ar gyfer Arweinwyr Cydweithrediadau Proffesiynol ac Arweinwyr Clwstwr (sy'n cynnwys cynrychioli’r Clwstwr yn y Grŵp Cynllunio Traws-glwstwr) (</w:t>
      </w:r>
      <w:r>
        <w:rPr>
          <w:rFonts w:ascii="Calibri" w:eastAsia="Calibri" w:hAnsi="Calibri" w:cs="Times New Roman"/>
          <w:i/>
          <w:iCs/>
          <w:lang w:val="cy-GB"/>
        </w:rPr>
        <w:t>drafftiau isod; mae trafodaethau’n parhau ac mae’n bosibl bydd newidiadau pellach</w:t>
      </w:r>
      <w:r>
        <w:rPr>
          <w:rFonts w:ascii="Calibri" w:eastAsia="Calibri" w:hAnsi="Calibri" w:cs="Times New Roman"/>
          <w:lang w:val="cy-GB"/>
        </w:rPr>
        <w:t>).</w:t>
      </w:r>
    </w:p>
    <w:bookmarkStart w:id="1" w:name="_MON_1740301750"/>
    <w:bookmarkEnd w:id="1"/>
    <w:p w14:paraId="12DCB68D" w14:textId="71722596" w:rsidR="00E619A0" w:rsidRDefault="001E647D">
      <w:pPr>
        <w:rPr>
          <w:sz w:val="16"/>
          <w:szCs w:val="16"/>
        </w:rPr>
      </w:pPr>
      <w:r>
        <w:rPr>
          <w:sz w:val="16"/>
          <w:szCs w:val="16"/>
        </w:rPr>
        <w:object w:dxaOrig="1538" w:dyaOrig="991" w14:anchorId="1D78631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77.25pt;height:49.5pt" o:ole="">
            <v:imagedata r:id="rId8" o:title=""/>
          </v:shape>
          <o:OLEObject Type="Embed" ProgID="Word.Document.12" ShapeID="_x0000_i1029" DrawAspect="Icon" ObjectID="_1740301768" r:id="rId9">
            <o:FieldCodes>\s</o:FieldCodes>
          </o:OLEObject>
        </w:object>
      </w:r>
      <w:bookmarkStart w:id="2" w:name="_MON_1740301764"/>
      <w:bookmarkEnd w:id="2"/>
      <w:r>
        <w:rPr>
          <w:sz w:val="16"/>
          <w:szCs w:val="16"/>
        </w:rPr>
        <w:object w:dxaOrig="1538" w:dyaOrig="991" w14:anchorId="4318DDD5">
          <v:shape id="_x0000_i1030" type="#_x0000_t75" style="width:77.25pt;height:49.5pt" o:ole="">
            <v:imagedata r:id="rId10" o:title=""/>
          </v:shape>
          <o:OLEObject Type="Embed" ProgID="Word.Document.12" ShapeID="_x0000_i1030" DrawAspect="Icon" ObjectID="_1740301769" r:id="rId11">
            <o:FieldCodes>\s</o:FieldCodes>
          </o:OLEObject>
        </w:object>
      </w:r>
    </w:p>
    <w:p w14:paraId="38540D73" w14:textId="77777777" w:rsidR="00A90791" w:rsidRDefault="004E694A">
      <w:r>
        <w:rPr>
          <w:rFonts w:ascii="Calibri" w:eastAsia="Calibri" w:hAnsi="Calibri" w:cs="Times New Roman"/>
          <w:lang w:val="cy-GB"/>
        </w:rPr>
        <w:t xml:space="preserve">Mae'r disgrifiadau rôl yn gyffredinol ac yn berthnasol i bob Cydweithrediad Proffesiynol – proffesiynau contractwyr annibynnol, Gweithwyr Proffesiynol Perthynol i Iechyd (AHP), Nyrsio a Gofal Cymdeithasol. Yn yr un modd, mae’r rôl Arweinydd Clwstwr yn agored i unrhyw weithiwr proffesiynol o’r clwstwr sydd â’r sgiliau yn y disgrifiad o’r rôl. </w:t>
      </w:r>
    </w:p>
    <w:p w14:paraId="0B94C089" w14:textId="77777777" w:rsidR="00C53128" w:rsidRDefault="004E694A">
      <w:r>
        <w:rPr>
          <w:rFonts w:ascii="Calibri" w:eastAsia="Calibri" w:hAnsi="Calibri" w:cs="Times New Roman"/>
          <w:lang w:val="cy-GB"/>
        </w:rPr>
        <w:t xml:space="preserve">Mae taliadau Arweinydd Cydweithrediad Proffesiynol yn cefnogi </w:t>
      </w:r>
      <w:r>
        <w:rPr>
          <w:rFonts w:ascii="Calibri" w:eastAsia="Calibri" w:hAnsi="Calibri" w:cs="Times New Roman"/>
          <w:b/>
          <w:bCs/>
          <w:lang w:val="cy-GB"/>
        </w:rPr>
        <w:t>pedwar cyfarfod Cydweithrediad y flwyddyn</w:t>
      </w:r>
      <w:r>
        <w:rPr>
          <w:rFonts w:ascii="Calibri" w:eastAsia="Calibri" w:hAnsi="Calibri" w:cs="Times New Roman"/>
          <w:lang w:val="cy-GB"/>
        </w:rPr>
        <w:t xml:space="preserve"> a’r gwaith cysylltiedig angenrheidiol.  Y cynnig yw bod cronfeydd Rhaglen Strategol Gofal Sylfaenol (RhSGS) yn ariannu presenoldeb mewn cyfarfodydd Clwstwr hefyd (4 hanner diwrnod ychwanegol y flwyddyn) ar gyfer 2022/24 tra bod Cyfarwyddebau Gofal Uwch (CGU) yn aeddfedu ac ystyrir cysoni contractau ymhellach.  </w:t>
      </w:r>
    </w:p>
    <w:p w14:paraId="64AAED62" w14:textId="77777777" w:rsidR="00380A5B" w:rsidRDefault="004E694A">
      <w:r>
        <w:rPr>
          <w:rFonts w:ascii="Calibri" w:eastAsia="Calibri" w:hAnsi="Calibri" w:cs="Times New Roman"/>
          <w:lang w:val="cy-GB"/>
        </w:rPr>
        <w:t xml:space="preserve">Yr amser a roddir ar gyfer y rôl Arweinydd Clwstwr yw </w:t>
      </w:r>
      <w:r>
        <w:rPr>
          <w:rFonts w:ascii="Calibri" w:eastAsia="Calibri" w:hAnsi="Calibri" w:cs="Times New Roman"/>
          <w:b/>
          <w:bCs/>
          <w:lang w:val="cy-GB"/>
        </w:rPr>
        <w:t>1 diwrnod yr wythnos</w:t>
      </w:r>
      <w:r>
        <w:rPr>
          <w:rFonts w:ascii="Calibri" w:eastAsia="Calibri" w:hAnsi="Calibri" w:cs="Times New Roman"/>
          <w:lang w:val="cy-GB"/>
        </w:rPr>
        <w:t xml:space="preserve"> </w:t>
      </w:r>
      <w:r>
        <w:rPr>
          <w:rFonts w:ascii="Calibri" w:eastAsia="Calibri" w:hAnsi="Calibri" w:cs="Times New Roman"/>
          <w:i/>
          <w:iCs/>
          <w:lang w:val="cy-GB"/>
        </w:rPr>
        <w:t xml:space="preserve">(2 sesiwn) </w:t>
      </w:r>
      <w:r>
        <w:rPr>
          <w:rFonts w:ascii="Calibri" w:eastAsia="Calibri" w:hAnsi="Calibri" w:cs="Times New Roman"/>
          <w:lang w:val="cy-GB"/>
        </w:rPr>
        <w:t xml:space="preserve">er efallai y bydd Byrddau Iechyd eisiau adolygu cydbwysedd y llwyth gwaith rhwng Cydweithrediadau Proffesiynol a Chlystyrau.  </w:t>
      </w:r>
    </w:p>
    <w:p w14:paraId="0C61A97D" w14:textId="77777777" w:rsidR="00C53128" w:rsidRDefault="004E694A">
      <w:pPr>
        <w:rPr>
          <w:b/>
          <w:bCs/>
        </w:rPr>
      </w:pPr>
      <w:r>
        <w:rPr>
          <w:rFonts w:ascii="Calibri" w:eastAsia="Calibri" w:hAnsi="Calibri" w:cs="Times New Roman"/>
          <w:b/>
          <w:bCs/>
          <w:lang w:val="cy-GB"/>
        </w:rPr>
        <w:t>Cynigion Cydweithrediadau Proffesiynol:</w:t>
      </w:r>
    </w:p>
    <w:p w14:paraId="19AFCE92" w14:textId="77777777" w:rsidR="00E40FCE" w:rsidRPr="00642C39" w:rsidRDefault="004E694A" w:rsidP="00642C39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rFonts w:ascii="Calibri" w:eastAsia="Calibri" w:hAnsi="Calibri" w:cs="Times New Roman"/>
          <w:b/>
          <w:bCs/>
          <w:lang w:val="cy-GB"/>
        </w:rPr>
        <w:t xml:space="preserve">Optometreg a Fferylliaeth Gymunedol </w:t>
      </w:r>
    </w:p>
    <w:p w14:paraId="08946653" w14:textId="77777777" w:rsidR="00D14929" w:rsidRDefault="004E694A" w:rsidP="00D14929">
      <w:pPr>
        <w:ind w:left="720"/>
        <w:rPr>
          <w:b/>
          <w:bCs/>
        </w:rPr>
      </w:pPr>
      <w:r>
        <w:rPr>
          <w:rFonts w:ascii="Calibri" w:eastAsia="Calibri" w:hAnsi="Calibri" w:cs="Times New Roman"/>
          <w:lang w:val="cy-GB"/>
        </w:rPr>
        <w:t xml:space="preserve">Y swm ar gyfer rolau Arweinydd Cydweithrediad Optometreg a Fferylliaeth Gymunedol yw £2k y flwyddyn </w:t>
      </w:r>
      <w:r>
        <w:rPr>
          <w:rFonts w:ascii="Calibri" w:eastAsia="Calibri" w:hAnsi="Calibri" w:cs="Times New Roman"/>
          <w:b/>
          <w:bCs/>
          <w:lang w:val="cy-GB"/>
        </w:rPr>
        <w:t xml:space="preserve">a’r cynnig yw adlewyrchu’r cyfraddau hyn ar draws grwpiau contractwyr annibynnol eraill  </w:t>
      </w:r>
    </w:p>
    <w:p w14:paraId="402622DE" w14:textId="77777777" w:rsidR="00306F3E" w:rsidRDefault="004E694A" w:rsidP="00306F3E">
      <w:pPr>
        <w:ind w:left="1440"/>
      </w:pPr>
      <w:r>
        <w:rPr>
          <w:rFonts w:ascii="Calibri" w:eastAsia="Calibri" w:hAnsi="Calibri" w:cs="Times New Roman"/>
          <w:lang w:val="cy-GB"/>
        </w:rPr>
        <w:t xml:space="preserve">Optometreg - £2000 y flwyddyn / 4 cyfarfod y flwyddyn </w:t>
      </w:r>
    </w:p>
    <w:p w14:paraId="121478A4" w14:textId="77777777" w:rsidR="00306F3E" w:rsidRPr="00B50AC0" w:rsidRDefault="004E694A" w:rsidP="00B50AC0">
      <w:pPr>
        <w:ind w:left="1440"/>
      </w:pPr>
      <w:r>
        <w:rPr>
          <w:rFonts w:ascii="Calibri" w:eastAsia="Calibri" w:hAnsi="Calibri" w:cs="Times New Roman"/>
          <w:lang w:val="cy-GB"/>
        </w:rPr>
        <w:t xml:space="preserve">Fferylliaeth gymunedol - Hyd at bedwar taliad yr un o £500 </w:t>
      </w:r>
      <w:r>
        <w:rPr>
          <w:rFonts w:ascii="Calibri" w:eastAsia="Calibri" w:hAnsi="Calibri" w:cs="Times New Roman"/>
          <w:b/>
          <w:bCs/>
          <w:lang w:val="cy-GB"/>
        </w:rPr>
        <w:t>(hyd at £2000)</w:t>
      </w:r>
      <w:r>
        <w:rPr>
          <w:rFonts w:ascii="Calibri" w:eastAsia="Calibri" w:hAnsi="Calibri" w:cs="Times New Roman"/>
          <w:lang w:val="cy-GB"/>
        </w:rPr>
        <w:t xml:space="preserve"> ar gyfer y rôl Cydweithrediad Proffesiynol Fferylliaeth Gymunedol, i'r contractwr lle mae'r arweinydd fel arfer yn gweithio. Bwriad y taliad hwn yw caniatáu ôl-lenwi er mwyn rhyddhau amser yr Arweinydd i wneud gwaith clwstwr. </w:t>
      </w:r>
      <w:hyperlink r:id="rId12" w:history="1">
        <w:r>
          <w:rPr>
            <w:rFonts w:ascii="Calibri" w:eastAsia="Calibri" w:hAnsi="Calibri" w:cs="Times New Roman"/>
            <w:color w:val="0000FF"/>
            <w:u w:val="single"/>
            <w:lang w:val="cy-GB"/>
          </w:rPr>
          <w:t>PCCCPL-FAQ.pdf.aspx (cpwales.org.uk)</w:t>
        </w:r>
      </w:hyperlink>
    </w:p>
    <w:p w14:paraId="3664E4D3" w14:textId="77777777" w:rsidR="00E40FCE" w:rsidRPr="00642C39" w:rsidRDefault="004E694A" w:rsidP="00642C39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rFonts w:ascii="Calibri" w:eastAsia="Calibri" w:hAnsi="Calibri" w:cs="Times New Roman"/>
          <w:b/>
          <w:bCs/>
          <w:lang w:val="cy-GB"/>
        </w:rPr>
        <w:t>Meddygon Teulu</w:t>
      </w:r>
    </w:p>
    <w:p w14:paraId="57AB43CC" w14:textId="77777777" w:rsidR="00BD156C" w:rsidRDefault="004E694A" w:rsidP="00642C39">
      <w:pPr>
        <w:ind w:left="720"/>
      </w:pPr>
      <w:r>
        <w:rPr>
          <w:rFonts w:ascii="Calibri" w:eastAsia="Calibri" w:hAnsi="Calibri" w:cs="Times New Roman"/>
          <w:lang w:val="cy-GB"/>
        </w:rPr>
        <w:t xml:space="preserve">Mae'r contract meddygon teulu yn ariannu presenoldeb mewn cyfarfodydd y cydweithrediad meddygon teulu ac mae’n cymell gweithredoedd yn QAIF i gyfanswm o 100 pwynt QAIF </w:t>
      </w:r>
    </w:p>
    <w:p w14:paraId="6054DE72" w14:textId="77777777" w:rsidR="00AD46F4" w:rsidRPr="00113364" w:rsidRDefault="004E694A" w:rsidP="00B50AC0">
      <w:pPr>
        <w:ind w:left="720"/>
        <w:rPr>
          <w:b/>
          <w:bCs/>
        </w:rPr>
      </w:pPr>
      <w:r>
        <w:rPr>
          <w:rFonts w:ascii="Calibri" w:eastAsia="Calibri" w:hAnsi="Calibri" w:cs="Times New Roman"/>
          <w:lang w:val="cy-GB"/>
        </w:rPr>
        <w:t xml:space="preserve">Nid yw'r contract yn talu am amser paratoi ar gyfer y cyfarfod, hwyluso trafodaethau na chynrychiolaeth yng nghyfarfod y Clwstwr. </w:t>
      </w:r>
      <w:r>
        <w:rPr>
          <w:rFonts w:ascii="Calibri" w:eastAsia="Calibri" w:hAnsi="Calibri" w:cs="Times New Roman"/>
          <w:b/>
          <w:bCs/>
          <w:lang w:val="cy-GB"/>
        </w:rPr>
        <w:t xml:space="preserve">Cynigir swm o £2000 y flwyddyn i Arweinydd y Cydweithrediad Proffesiynol Meddygon Teulu </w:t>
      </w:r>
    </w:p>
    <w:p w14:paraId="32E6A67D" w14:textId="77777777" w:rsidR="00E40FCE" w:rsidRPr="00642C39" w:rsidRDefault="004E694A" w:rsidP="00642C39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rFonts w:ascii="Calibri" w:eastAsia="Calibri" w:hAnsi="Calibri" w:cs="Times New Roman"/>
          <w:b/>
          <w:bCs/>
          <w:lang w:val="cy-GB"/>
        </w:rPr>
        <w:lastRenderedPageBreak/>
        <w:t xml:space="preserve">Deintyddiaeth </w:t>
      </w:r>
    </w:p>
    <w:p w14:paraId="558DD28A" w14:textId="77777777" w:rsidR="00781422" w:rsidRDefault="004E694A" w:rsidP="00642C39">
      <w:pPr>
        <w:ind w:left="720"/>
      </w:pPr>
      <w:r>
        <w:rPr>
          <w:rFonts w:ascii="Calibri" w:eastAsia="Calibri" w:hAnsi="Calibri" w:cs="Times New Roman"/>
          <w:lang w:val="cy-GB"/>
        </w:rPr>
        <w:t>Tra bod trefniadau cytundebol Deintyddiaeth yn cael eu datblygu, dylai Byrddau Iechyd barhau i archwilio opsiynau ymgysylltu lleol, gan adlewyrchu'r trefniadau ar gyfer grwpiau contractwyr proffesiynol eraill. Dylid hefyd ceisio ymgysylltu â Gwasanaethau Deintyddol Cymunedol.</w:t>
      </w:r>
    </w:p>
    <w:p w14:paraId="3CD2DCC3" w14:textId="77777777" w:rsidR="00EC7BAA" w:rsidRDefault="004E694A" w:rsidP="00642C39">
      <w:pPr>
        <w:ind w:left="720"/>
      </w:pPr>
      <w:r>
        <w:rPr>
          <w:rFonts w:ascii="Calibri" w:eastAsia="Calibri" w:hAnsi="Calibri" w:cs="Times New Roman"/>
          <w:lang w:val="cy-GB"/>
        </w:rPr>
        <w:t>Mae gweithdy Deintyddol wedi’i drefnu ar 9 Rhagfyr lle trafodir trefniadau  cydweithrediadau proffesiynol Deintyddiaeth.  Bydd y Comisiynydd Heddlu a Throseddu yn hwyluso cyfarfod cydweithrediadau Deintyddiaeth cenedlaethol yn y flwyddyn newydd.</w:t>
      </w:r>
    </w:p>
    <w:p w14:paraId="006BFC83" w14:textId="77777777" w:rsidR="00E40FCE" w:rsidRPr="00642C39" w:rsidRDefault="004E694A" w:rsidP="00642C39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rFonts w:ascii="Calibri" w:eastAsia="Calibri" w:hAnsi="Calibri" w:cs="Times New Roman"/>
          <w:b/>
          <w:bCs/>
          <w:lang w:val="cy-GB"/>
        </w:rPr>
        <w:t xml:space="preserve">Nyrsio, Gweithwyr Proffesiynol Perthynol i Iechyd ac Awdurdodau Lleol </w:t>
      </w:r>
    </w:p>
    <w:p w14:paraId="49C2CEA2" w14:textId="77777777" w:rsidR="00380A5B" w:rsidRDefault="004E694A" w:rsidP="00642C39">
      <w:pPr>
        <w:ind w:left="720"/>
      </w:pPr>
      <w:r>
        <w:rPr>
          <w:rFonts w:ascii="Calibri" w:eastAsia="Calibri" w:hAnsi="Calibri" w:cs="Times New Roman"/>
          <w:lang w:val="cy-GB"/>
        </w:rPr>
        <w:t xml:space="preserve">Dylid sicrhau mewn trefniadau i gydweithrediadau Nyrsio, Gweithiwr Proffesiynol Perthynol i Iechyd, ac Awdurdod Lleol, bod Arweinwyr yn cael </w:t>
      </w:r>
      <w:r>
        <w:rPr>
          <w:rFonts w:ascii="Calibri" w:eastAsia="Calibri" w:hAnsi="Calibri" w:cs="Times New Roman"/>
          <w:b/>
          <w:bCs/>
          <w:lang w:val="cy-GB"/>
        </w:rPr>
        <w:t>amser a chymorth i ddatblygu</w:t>
      </w:r>
      <w:r>
        <w:rPr>
          <w:rFonts w:ascii="Calibri" w:eastAsia="Calibri" w:hAnsi="Calibri" w:cs="Times New Roman"/>
          <w:lang w:val="cy-GB"/>
        </w:rPr>
        <w:t xml:space="preserve"> er mwyn cyflawni gofynion y rôl.</w:t>
      </w:r>
    </w:p>
    <w:p w14:paraId="517DFAAA" w14:textId="77777777" w:rsidR="00E523BC" w:rsidRPr="00642C39" w:rsidRDefault="004E694A" w:rsidP="00642C39">
      <w:pPr>
        <w:ind w:left="720"/>
        <w:rPr>
          <w:b/>
          <w:bCs/>
        </w:rPr>
      </w:pPr>
      <w:r>
        <w:rPr>
          <w:rFonts w:ascii="Calibri" w:eastAsia="Calibri" w:hAnsi="Calibri" w:cs="Times New Roman"/>
          <w:lang w:val="cy-GB"/>
        </w:rPr>
        <w:t xml:space="preserve">Os nad yw cynrychiolydd mewn rôl gyflogedig dan y bwrdd iechyd, </w:t>
      </w:r>
      <w:r>
        <w:rPr>
          <w:rFonts w:ascii="Calibri" w:eastAsia="Calibri" w:hAnsi="Calibri" w:cs="Times New Roman"/>
          <w:b/>
          <w:bCs/>
          <w:lang w:val="cy-GB"/>
        </w:rPr>
        <w:t xml:space="preserve">dylai trefniadau ariannu’r rôl Arweinydd Cydweithrediad Proffesiynol fod yr un peth â phroffesiynau contractwyr proffesiynol. </w:t>
      </w:r>
    </w:p>
    <w:p w14:paraId="69061A95" w14:textId="77777777" w:rsidR="00C53128" w:rsidRDefault="00C53128"/>
    <w:p w14:paraId="2A36A344" w14:textId="77777777" w:rsidR="00113364" w:rsidRDefault="004E694A">
      <w:pPr>
        <w:rPr>
          <w:b/>
          <w:bCs/>
        </w:rPr>
      </w:pPr>
      <w:r>
        <w:rPr>
          <w:rFonts w:ascii="Calibri" w:eastAsia="Calibri" w:hAnsi="Calibri" w:cs="Times New Roman"/>
          <w:b/>
          <w:bCs/>
          <w:lang w:val="cy-GB"/>
        </w:rPr>
        <w:t>Ymrwymiadau Ychwanegol</w:t>
      </w:r>
    </w:p>
    <w:p w14:paraId="0D223914" w14:textId="77777777" w:rsidR="00635B99" w:rsidRDefault="004E694A">
      <w:r>
        <w:rPr>
          <w:rFonts w:ascii="Calibri" w:eastAsia="Calibri" w:hAnsi="Calibri" w:cs="Times New Roman"/>
          <w:lang w:val="cy-GB"/>
        </w:rPr>
        <w:t xml:space="preserve">Mae'n bwysig bod trefniadau lleol yn adlewyrchu'r angen o ran datblygu sefydliadol a gwella gwasanaethau. </w:t>
      </w:r>
    </w:p>
    <w:p w14:paraId="74F471C7" w14:textId="77777777" w:rsidR="00113364" w:rsidRDefault="004E694A">
      <w:r>
        <w:rPr>
          <w:rFonts w:ascii="Calibri" w:eastAsia="Calibri" w:hAnsi="Calibri" w:cs="Times New Roman"/>
          <w:lang w:val="cy-GB"/>
        </w:rPr>
        <w:t>Byddai ymrwymiadau amser ychwanegol yn cael eu talu o fewn yr ystod £240-£280 fesul hanner diwrnod.</w:t>
      </w:r>
    </w:p>
    <w:p w14:paraId="60BDE45D" w14:textId="77777777" w:rsidR="00635B99" w:rsidRDefault="004E694A">
      <w:r>
        <w:rPr>
          <w:rFonts w:ascii="Calibri" w:eastAsia="Calibri" w:hAnsi="Calibri" w:cs="Times New Roman"/>
          <w:lang w:val="cy-GB"/>
        </w:rPr>
        <w:t>Yn achos rhai prosiectau, bydd angen ymyrraeth am gyfnod byr a gellir cefnogi hyn gyda chontractau tymor penodol.</w:t>
      </w:r>
    </w:p>
    <w:p w14:paraId="6FEEB466" w14:textId="77777777" w:rsidR="00F51CD2" w:rsidRDefault="00F51CD2"/>
    <w:p w14:paraId="338BAD7C" w14:textId="77777777" w:rsidR="00F51CD2" w:rsidRPr="00113364" w:rsidRDefault="00F51CD2"/>
    <w:sectPr w:rsidR="00F51CD2" w:rsidRPr="0011336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828C5" w14:textId="77777777" w:rsidR="00FE3979" w:rsidRDefault="004E694A">
      <w:pPr>
        <w:spacing w:after="0" w:line="240" w:lineRule="auto"/>
      </w:pPr>
      <w:r>
        <w:separator/>
      </w:r>
    </w:p>
  </w:endnote>
  <w:endnote w:type="continuationSeparator" w:id="0">
    <w:p w14:paraId="7D209F20" w14:textId="77777777" w:rsidR="00FE3979" w:rsidRDefault="004E6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CE5D8" w14:textId="77777777" w:rsidR="00642C39" w:rsidRDefault="00642C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4303302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0DD8C06" w14:textId="77777777" w:rsidR="00635B99" w:rsidRDefault="004E694A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rFonts w:ascii="Calibri" w:eastAsia="Calibri" w:hAnsi="Calibri" w:cs="Times New Roman"/>
            <w:lang w:val="cy-GB"/>
          </w:rPr>
          <w:t xml:space="preserve"> | </w:t>
        </w:r>
        <w:r>
          <w:rPr>
            <w:rFonts w:ascii="Calibri" w:eastAsia="Calibri" w:hAnsi="Calibri" w:cs="Times New Roman"/>
            <w:color w:val="7F7F7F"/>
            <w:lang w:val="cy-GB"/>
          </w:rPr>
          <w:t>Tudalen</w:t>
        </w:r>
      </w:p>
    </w:sdtContent>
  </w:sdt>
  <w:p w14:paraId="3E5186E4" w14:textId="77777777" w:rsidR="00635B99" w:rsidRDefault="00635B9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D73BA" w14:textId="77777777" w:rsidR="00642C39" w:rsidRDefault="00642C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AF247" w14:textId="77777777" w:rsidR="00A60DD2" w:rsidRDefault="004E694A" w:rsidP="00635B99">
      <w:pPr>
        <w:spacing w:after="0" w:line="240" w:lineRule="auto"/>
      </w:pPr>
      <w:r>
        <w:separator/>
      </w:r>
    </w:p>
  </w:footnote>
  <w:footnote w:type="continuationSeparator" w:id="0">
    <w:p w14:paraId="14384A91" w14:textId="77777777" w:rsidR="00A60DD2" w:rsidRDefault="004E694A" w:rsidP="00635B99">
      <w:pPr>
        <w:spacing w:after="0" w:line="240" w:lineRule="auto"/>
      </w:pPr>
      <w:r>
        <w:continuationSeparator/>
      </w:r>
    </w:p>
  </w:footnote>
  <w:footnote w:id="1">
    <w:p w14:paraId="497524D0" w14:textId="77777777" w:rsidR="005431AA" w:rsidRPr="008D3E1D" w:rsidRDefault="004E694A" w:rsidP="005431AA">
      <w:pPr>
        <w:pStyle w:val="Default"/>
        <w:rPr>
          <w:sz w:val="22"/>
          <w:szCs w:val="22"/>
        </w:rPr>
      </w:pPr>
      <w:r>
        <w:rPr>
          <w:rStyle w:val="FootnoteReference"/>
        </w:rPr>
        <w:footnoteRef/>
      </w:r>
      <w:r>
        <w:rPr>
          <w:rFonts w:eastAsia="Calibri"/>
          <w:lang w:val="cy-GB"/>
        </w:rPr>
        <w:t xml:space="preserve"> </w:t>
      </w:r>
      <w:r>
        <w:rPr>
          <w:rFonts w:eastAsia="Calibri"/>
          <w:b/>
          <w:bCs/>
          <w:sz w:val="22"/>
          <w:szCs w:val="22"/>
          <w:lang w:val="cy-GB"/>
        </w:rPr>
        <w:t xml:space="preserve">Gofynion presenoldeb i fferyllfeydd </w:t>
      </w:r>
    </w:p>
    <w:p w14:paraId="2E1227C8" w14:textId="77777777" w:rsidR="005431AA" w:rsidRDefault="004E694A" w:rsidP="005431AA">
      <w:pPr>
        <w:pStyle w:val="FootnoteText"/>
      </w:pPr>
      <w:r>
        <w:rPr>
          <w:rFonts w:ascii="Calibri" w:eastAsia="Calibri" w:hAnsi="Calibri" w:cs="Calibri"/>
          <w:color w:val="000000"/>
          <w:sz w:val="22"/>
          <w:szCs w:val="22"/>
          <w:lang w:val="cy-GB"/>
        </w:rPr>
        <w:t>3 y flwyddyn i hawlio £1000 (£250 am bob cyfarfod a fynychir - £250 ychwanegol ar ôl 3ydd.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C4CD7" w14:textId="77777777" w:rsidR="00642C39" w:rsidRDefault="00642C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35D59" w14:textId="77777777" w:rsidR="00642C39" w:rsidRDefault="00642C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218A3" w14:textId="77777777" w:rsidR="00642C39" w:rsidRDefault="00642C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CB8B363"/>
    <w:multiLevelType w:val="hybridMultilevel"/>
    <w:tmpl w:val="CD99D5A3"/>
    <w:lvl w:ilvl="0" w:tplc="DEEE0EF6">
      <w:start w:val="1"/>
      <w:numFmt w:val="bullet"/>
      <w:lvlText w:val="•"/>
      <w:lvlJc w:val="left"/>
    </w:lvl>
    <w:lvl w:ilvl="1" w:tplc="36280674">
      <w:numFmt w:val="decimal"/>
      <w:lvlText w:val=""/>
      <w:lvlJc w:val="left"/>
    </w:lvl>
    <w:lvl w:ilvl="2" w:tplc="E748357E">
      <w:numFmt w:val="decimal"/>
      <w:lvlText w:val=""/>
      <w:lvlJc w:val="left"/>
    </w:lvl>
    <w:lvl w:ilvl="3" w:tplc="7C10EB56">
      <w:numFmt w:val="decimal"/>
      <w:lvlText w:val=""/>
      <w:lvlJc w:val="left"/>
    </w:lvl>
    <w:lvl w:ilvl="4" w:tplc="D568B754">
      <w:numFmt w:val="decimal"/>
      <w:lvlText w:val=""/>
      <w:lvlJc w:val="left"/>
    </w:lvl>
    <w:lvl w:ilvl="5" w:tplc="A3187470">
      <w:numFmt w:val="decimal"/>
      <w:lvlText w:val=""/>
      <w:lvlJc w:val="left"/>
    </w:lvl>
    <w:lvl w:ilvl="6" w:tplc="88129ACE">
      <w:numFmt w:val="decimal"/>
      <w:lvlText w:val=""/>
      <w:lvlJc w:val="left"/>
    </w:lvl>
    <w:lvl w:ilvl="7" w:tplc="41B672C0">
      <w:numFmt w:val="decimal"/>
      <w:lvlText w:val=""/>
      <w:lvlJc w:val="left"/>
    </w:lvl>
    <w:lvl w:ilvl="8" w:tplc="CA6C0FC4">
      <w:numFmt w:val="decimal"/>
      <w:lvlText w:val=""/>
      <w:lvlJc w:val="left"/>
    </w:lvl>
  </w:abstractNum>
  <w:abstractNum w:abstractNumId="1" w15:restartNumberingAfterBreak="0">
    <w:nsid w:val="007D7D9F"/>
    <w:multiLevelType w:val="hybridMultilevel"/>
    <w:tmpl w:val="5909D798"/>
    <w:lvl w:ilvl="0" w:tplc="EF80A008">
      <w:start w:val="1"/>
      <w:numFmt w:val="bullet"/>
      <w:lvlText w:val="•"/>
      <w:lvlJc w:val="left"/>
    </w:lvl>
    <w:lvl w:ilvl="1" w:tplc="B9C65B0E">
      <w:numFmt w:val="decimal"/>
      <w:lvlText w:val=""/>
      <w:lvlJc w:val="left"/>
    </w:lvl>
    <w:lvl w:ilvl="2" w:tplc="919217D0">
      <w:numFmt w:val="decimal"/>
      <w:lvlText w:val=""/>
      <w:lvlJc w:val="left"/>
    </w:lvl>
    <w:lvl w:ilvl="3" w:tplc="FE965DC6">
      <w:numFmt w:val="decimal"/>
      <w:lvlText w:val=""/>
      <w:lvlJc w:val="left"/>
    </w:lvl>
    <w:lvl w:ilvl="4" w:tplc="FEE4373E">
      <w:numFmt w:val="decimal"/>
      <w:lvlText w:val=""/>
      <w:lvlJc w:val="left"/>
    </w:lvl>
    <w:lvl w:ilvl="5" w:tplc="CAD85FBC">
      <w:numFmt w:val="decimal"/>
      <w:lvlText w:val=""/>
      <w:lvlJc w:val="left"/>
    </w:lvl>
    <w:lvl w:ilvl="6" w:tplc="179E63B8">
      <w:numFmt w:val="decimal"/>
      <w:lvlText w:val=""/>
      <w:lvlJc w:val="left"/>
    </w:lvl>
    <w:lvl w:ilvl="7" w:tplc="FF6EE832">
      <w:numFmt w:val="decimal"/>
      <w:lvlText w:val=""/>
      <w:lvlJc w:val="left"/>
    </w:lvl>
    <w:lvl w:ilvl="8" w:tplc="64FC8456">
      <w:numFmt w:val="decimal"/>
      <w:lvlText w:val=""/>
      <w:lvlJc w:val="left"/>
    </w:lvl>
  </w:abstractNum>
  <w:abstractNum w:abstractNumId="2" w15:restartNumberingAfterBreak="0">
    <w:nsid w:val="28015FD5"/>
    <w:multiLevelType w:val="hybridMultilevel"/>
    <w:tmpl w:val="569C2948"/>
    <w:lvl w:ilvl="0" w:tplc="E0B29D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AA94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4E605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08B9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4A7A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0827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8870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A830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C46C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43E28C"/>
    <w:multiLevelType w:val="hybridMultilevel"/>
    <w:tmpl w:val="281031BB"/>
    <w:lvl w:ilvl="0" w:tplc="63B0E0B8">
      <w:start w:val="1"/>
      <w:numFmt w:val="bullet"/>
      <w:lvlText w:val="•"/>
      <w:lvlJc w:val="left"/>
    </w:lvl>
    <w:lvl w:ilvl="1" w:tplc="8B104C60">
      <w:numFmt w:val="decimal"/>
      <w:lvlText w:val=""/>
      <w:lvlJc w:val="left"/>
    </w:lvl>
    <w:lvl w:ilvl="2" w:tplc="92F8C7F0">
      <w:numFmt w:val="decimal"/>
      <w:lvlText w:val=""/>
      <w:lvlJc w:val="left"/>
    </w:lvl>
    <w:lvl w:ilvl="3" w:tplc="F91E89A8">
      <w:numFmt w:val="decimal"/>
      <w:lvlText w:val=""/>
      <w:lvlJc w:val="left"/>
    </w:lvl>
    <w:lvl w:ilvl="4" w:tplc="8222D54E">
      <w:numFmt w:val="decimal"/>
      <w:lvlText w:val=""/>
      <w:lvlJc w:val="left"/>
    </w:lvl>
    <w:lvl w:ilvl="5" w:tplc="B4360BDC">
      <w:numFmt w:val="decimal"/>
      <w:lvlText w:val=""/>
      <w:lvlJc w:val="left"/>
    </w:lvl>
    <w:lvl w:ilvl="6" w:tplc="4436493C">
      <w:numFmt w:val="decimal"/>
      <w:lvlText w:val=""/>
      <w:lvlJc w:val="left"/>
    </w:lvl>
    <w:lvl w:ilvl="7" w:tplc="F26CD06A">
      <w:numFmt w:val="decimal"/>
      <w:lvlText w:val=""/>
      <w:lvlJc w:val="left"/>
    </w:lvl>
    <w:lvl w:ilvl="8" w:tplc="1846BE7A">
      <w:numFmt w:val="decimal"/>
      <w:lvlText w:val=""/>
      <w:lvlJc w:val="left"/>
    </w:lvl>
  </w:abstractNum>
  <w:abstractNum w:abstractNumId="4" w15:restartNumberingAfterBreak="0">
    <w:nsid w:val="7C922F62"/>
    <w:multiLevelType w:val="hybridMultilevel"/>
    <w:tmpl w:val="22A0CC62"/>
    <w:lvl w:ilvl="0" w:tplc="17600E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EC94AA" w:tentative="1">
      <w:start w:val="1"/>
      <w:numFmt w:val="lowerLetter"/>
      <w:lvlText w:val="%2."/>
      <w:lvlJc w:val="left"/>
      <w:pPr>
        <w:ind w:left="1440" w:hanging="360"/>
      </w:pPr>
    </w:lvl>
    <w:lvl w:ilvl="2" w:tplc="A83EF808" w:tentative="1">
      <w:start w:val="1"/>
      <w:numFmt w:val="lowerRoman"/>
      <w:lvlText w:val="%3."/>
      <w:lvlJc w:val="right"/>
      <w:pPr>
        <w:ind w:left="2160" w:hanging="180"/>
      </w:pPr>
    </w:lvl>
    <w:lvl w:ilvl="3" w:tplc="E55A468E" w:tentative="1">
      <w:start w:val="1"/>
      <w:numFmt w:val="decimal"/>
      <w:lvlText w:val="%4."/>
      <w:lvlJc w:val="left"/>
      <w:pPr>
        <w:ind w:left="2880" w:hanging="360"/>
      </w:pPr>
    </w:lvl>
    <w:lvl w:ilvl="4" w:tplc="0ECC1904" w:tentative="1">
      <w:start w:val="1"/>
      <w:numFmt w:val="lowerLetter"/>
      <w:lvlText w:val="%5."/>
      <w:lvlJc w:val="left"/>
      <w:pPr>
        <w:ind w:left="3600" w:hanging="360"/>
      </w:pPr>
    </w:lvl>
    <w:lvl w:ilvl="5" w:tplc="048CDAC4" w:tentative="1">
      <w:start w:val="1"/>
      <w:numFmt w:val="lowerRoman"/>
      <w:lvlText w:val="%6."/>
      <w:lvlJc w:val="right"/>
      <w:pPr>
        <w:ind w:left="4320" w:hanging="180"/>
      </w:pPr>
    </w:lvl>
    <w:lvl w:ilvl="6" w:tplc="10500FE2" w:tentative="1">
      <w:start w:val="1"/>
      <w:numFmt w:val="decimal"/>
      <w:lvlText w:val="%7."/>
      <w:lvlJc w:val="left"/>
      <w:pPr>
        <w:ind w:left="5040" w:hanging="360"/>
      </w:pPr>
    </w:lvl>
    <w:lvl w:ilvl="7" w:tplc="99A49A56" w:tentative="1">
      <w:start w:val="1"/>
      <w:numFmt w:val="lowerLetter"/>
      <w:lvlText w:val="%8."/>
      <w:lvlJc w:val="left"/>
      <w:pPr>
        <w:ind w:left="5760" w:hanging="360"/>
      </w:pPr>
    </w:lvl>
    <w:lvl w:ilvl="8" w:tplc="5BA68D7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6765602">
    <w:abstractNumId w:val="2"/>
  </w:num>
  <w:num w:numId="2" w16cid:durableId="2097284455">
    <w:abstractNumId w:val="4"/>
  </w:num>
  <w:num w:numId="3" w16cid:durableId="1289245019">
    <w:abstractNumId w:val="0"/>
  </w:num>
  <w:num w:numId="4" w16cid:durableId="73472969">
    <w:abstractNumId w:val="1"/>
  </w:num>
  <w:num w:numId="5" w16cid:durableId="997625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191"/>
    <w:rsid w:val="00062C22"/>
    <w:rsid w:val="00096CCB"/>
    <w:rsid w:val="00113364"/>
    <w:rsid w:val="001810A0"/>
    <w:rsid w:val="00183C5E"/>
    <w:rsid w:val="00187191"/>
    <w:rsid w:val="001C22DD"/>
    <w:rsid w:val="001E647D"/>
    <w:rsid w:val="002472E7"/>
    <w:rsid w:val="00275468"/>
    <w:rsid w:val="00306F3E"/>
    <w:rsid w:val="00380A5B"/>
    <w:rsid w:val="003A58EE"/>
    <w:rsid w:val="00462B15"/>
    <w:rsid w:val="00486A82"/>
    <w:rsid w:val="004A4864"/>
    <w:rsid w:val="004B5DA4"/>
    <w:rsid w:val="004E694A"/>
    <w:rsid w:val="005415F8"/>
    <w:rsid w:val="005431AA"/>
    <w:rsid w:val="00635B99"/>
    <w:rsid w:val="00642C39"/>
    <w:rsid w:val="006A5FEF"/>
    <w:rsid w:val="006C1248"/>
    <w:rsid w:val="007018B9"/>
    <w:rsid w:val="007317C1"/>
    <w:rsid w:val="00781422"/>
    <w:rsid w:val="007D2416"/>
    <w:rsid w:val="008D3E1D"/>
    <w:rsid w:val="008D6F03"/>
    <w:rsid w:val="00916DB2"/>
    <w:rsid w:val="009842C5"/>
    <w:rsid w:val="009F1ED9"/>
    <w:rsid w:val="00A02600"/>
    <w:rsid w:val="00A14235"/>
    <w:rsid w:val="00A60DD2"/>
    <w:rsid w:val="00A635C5"/>
    <w:rsid w:val="00A71C1F"/>
    <w:rsid w:val="00A90791"/>
    <w:rsid w:val="00AD46F4"/>
    <w:rsid w:val="00AF223D"/>
    <w:rsid w:val="00B50AC0"/>
    <w:rsid w:val="00B65F7C"/>
    <w:rsid w:val="00B72ED1"/>
    <w:rsid w:val="00B87DBA"/>
    <w:rsid w:val="00BA0C05"/>
    <w:rsid w:val="00BB57DE"/>
    <w:rsid w:val="00BD156C"/>
    <w:rsid w:val="00C14280"/>
    <w:rsid w:val="00C212BB"/>
    <w:rsid w:val="00C24B7D"/>
    <w:rsid w:val="00C53128"/>
    <w:rsid w:val="00C6756B"/>
    <w:rsid w:val="00D14929"/>
    <w:rsid w:val="00D444D2"/>
    <w:rsid w:val="00E36F37"/>
    <w:rsid w:val="00E40FCE"/>
    <w:rsid w:val="00E523BC"/>
    <w:rsid w:val="00E619A0"/>
    <w:rsid w:val="00EC7BAA"/>
    <w:rsid w:val="00F51CD2"/>
    <w:rsid w:val="00FE3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23BD67D0"/>
  <w15:chartTrackingRefBased/>
  <w15:docId w15:val="{D5DE79A2-FEDF-48A8-82AD-C0EF9B166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7191"/>
    <w:pPr>
      <w:ind w:left="720"/>
      <w:contextualSpacing/>
    </w:pPr>
  </w:style>
  <w:style w:type="table" w:styleId="TableGrid">
    <w:name w:val="Table Grid"/>
    <w:basedOn w:val="TableNormal"/>
    <w:uiPriority w:val="39"/>
    <w:rsid w:val="00AF22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619A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62B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2B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2B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2B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2B1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D241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35B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5B99"/>
  </w:style>
  <w:style w:type="paragraph" w:styleId="Footer">
    <w:name w:val="footer"/>
    <w:basedOn w:val="Normal"/>
    <w:link w:val="FooterChar"/>
    <w:uiPriority w:val="99"/>
    <w:unhideWhenUsed/>
    <w:rsid w:val="00635B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5B99"/>
  </w:style>
  <w:style w:type="paragraph" w:styleId="Revision">
    <w:name w:val="Revision"/>
    <w:hidden/>
    <w:uiPriority w:val="99"/>
    <w:semiHidden/>
    <w:rsid w:val="005431AA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5431A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431A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431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pwales.org.uk/getattachment/Services-and-commissioning/Collaborative-Working/Primary-Care-Cluster-Community-pharmacy-Lead-Role/PCCCPL-FAQ.pdf.aspx?lang=en-GB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Word_Document1.docx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e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.docx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641FDA-4620-48B8-92EC-C2668505F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949</Words>
  <Characters>5412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Aneurin Bevan University Health Board</Company>
  <LinksUpToDate>false</LinksUpToDate>
  <CharactersWithSpaces>6349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Gully (Aneurin Bevan UHB - Strategic Programme for Primary Care)</dc:creator>
  <cp:lastModifiedBy>Bethan Gregory (Public Health Wales - No. 2 Capital Quarter)</cp:lastModifiedBy>
  <cp:revision>4</cp:revision>
  <dcterms:created xsi:type="dcterms:W3CDTF">2023-03-10T11:26:00Z</dcterms:created>
  <dcterms:modified xsi:type="dcterms:W3CDTF">2023-03-14T12:23:00Z</dcterms:modified>
</cp:coreProperties>
</file>