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0E58F" w14:textId="77777777" w:rsidR="00002945" w:rsidRPr="00486B03" w:rsidRDefault="001A1DAD" w:rsidP="00486B03">
      <w:pPr>
        <w:spacing w:after="0" w:line="240" w:lineRule="auto"/>
        <w:rPr>
          <w:rFonts w:ascii="Arial" w:hAnsi="Arial" w:cs="Arial"/>
          <w:b/>
          <w:sz w:val="28"/>
          <w:szCs w:val="28"/>
        </w:rPr>
      </w:pPr>
      <w:r>
        <w:rPr>
          <w:rFonts w:ascii="Arial" w:eastAsia="Arial" w:hAnsi="Arial" w:cs="Arial"/>
          <w:b/>
          <w:bCs/>
          <w:sz w:val="28"/>
          <w:szCs w:val="28"/>
          <w:lang w:val="cy-GB"/>
        </w:rPr>
        <w:t>Asesu risg</w:t>
      </w:r>
    </w:p>
    <w:p w14:paraId="1213520E" w14:textId="77777777" w:rsidR="009873F1" w:rsidRPr="00486B03" w:rsidRDefault="009873F1" w:rsidP="00486B03">
      <w:pPr>
        <w:spacing w:after="0" w:line="240" w:lineRule="auto"/>
        <w:rPr>
          <w:rFonts w:ascii="Arial" w:hAnsi="Arial" w:cs="Arial"/>
          <w:b/>
        </w:rPr>
      </w:pPr>
    </w:p>
    <w:p w14:paraId="0A3F91EB" w14:textId="77777777" w:rsidR="00D5007F" w:rsidRPr="00486B03" w:rsidRDefault="001A1DAD" w:rsidP="00486B03">
      <w:pPr>
        <w:pStyle w:val="NormalWeb"/>
        <w:shd w:val="clear" w:color="auto" w:fill="FFFFFF"/>
        <w:spacing w:before="0" w:beforeAutospacing="0" w:after="0" w:afterAutospacing="0"/>
        <w:rPr>
          <w:rFonts w:ascii="Arial" w:hAnsi="Arial" w:cs="Arial"/>
          <w:sz w:val="22"/>
          <w:szCs w:val="22"/>
        </w:rPr>
      </w:pPr>
      <w:r>
        <w:rPr>
          <w:rFonts w:ascii="Arial" w:eastAsia="Arial" w:hAnsi="Arial" w:cs="Arial"/>
          <w:sz w:val="22"/>
          <w:szCs w:val="22"/>
          <w:lang w:val="cy-GB"/>
        </w:rPr>
        <w:t>Mae matrics asesu risg yn offeryn a ddefnyddir i asesu'r risgiau yn ystod cyfnod cynllunio eich prosiect.  Fe'i defnyddir i nodi a chipio'r tebygolrwydd o risgiau i’r prosiect, yn ogystal â gwerthuso'r difrod neu'r amharu posibl a achosir gan y risgiau hynny.</w:t>
      </w:r>
    </w:p>
    <w:p w14:paraId="43CDAC01" w14:textId="77777777" w:rsidR="00D5007F" w:rsidRPr="00486B03" w:rsidRDefault="001A1DAD" w:rsidP="00486B03">
      <w:pPr>
        <w:pStyle w:val="NormalWeb"/>
        <w:shd w:val="clear" w:color="auto" w:fill="FFFFFF"/>
        <w:spacing w:before="0" w:beforeAutospacing="0" w:after="0" w:afterAutospacing="0"/>
        <w:rPr>
          <w:rFonts w:ascii="Arial" w:hAnsi="Arial" w:cs="Arial"/>
          <w:sz w:val="22"/>
          <w:szCs w:val="22"/>
        </w:rPr>
      </w:pPr>
      <w:r w:rsidRPr="00486B03">
        <w:rPr>
          <w:rFonts w:ascii="Arial" w:hAnsi="Arial" w:cs="Arial"/>
          <w:sz w:val="22"/>
          <w:szCs w:val="22"/>
        </w:rPr>
        <w:t> </w:t>
      </w:r>
    </w:p>
    <w:p w14:paraId="444C6EB7" w14:textId="77777777" w:rsidR="00D5007F" w:rsidRPr="00486B03" w:rsidRDefault="001A1DAD" w:rsidP="00486B03">
      <w:pPr>
        <w:pStyle w:val="NormalWeb"/>
        <w:shd w:val="clear" w:color="auto" w:fill="FFFFFF"/>
        <w:spacing w:before="0" w:beforeAutospacing="0" w:after="0" w:afterAutospacing="0"/>
        <w:rPr>
          <w:rFonts w:ascii="Arial" w:hAnsi="Arial" w:cs="Arial"/>
          <w:sz w:val="22"/>
          <w:szCs w:val="22"/>
        </w:rPr>
      </w:pPr>
      <w:r>
        <w:rPr>
          <w:rFonts w:ascii="Arial" w:eastAsia="Arial" w:hAnsi="Arial" w:cs="Arial"/>
          <w:sz w:val="22"/>
          <w:szCs w:val="22"/>
          <w:lang w:val="cy-GB"/>
        </w:rPr>
        <w:t>Mae'r matrics yn darparu cynrychiolaeth weledol o'r dadansoddiad risg ac yn categoreiddio risgiau yn seiliedig ar lefel eu tebygolrwydd a'u difrifoldeb neu eu heffaith. Mae'r offeryn hwn yn ffordd syml ac effeithiol o gael trosolwg o risgiau'r prosiect mewn ffordd sy'n hawdd i holl aelodau'r tîm a rhanddeiliaid allweddol ei deall.</w:t>
      </w:r>
    </w:p>
    <w:p w14:paraId="43403FD7" w14:textId="77777777" w:rsidR="00D5007F" w:rsidRPr="00486B03" w:rsidRDefault="00D5007F" w:rsidP="00486B03">
      <w:pPr>
        <w:pStyle w:val="NormalWeb"/>
        <w:shd w:val="clear" w:color="auto" w:fill="FFFFFF"/>
        <w:spacing w:before="0" w:beforeAutospacing="0" w:after="0" w:afterAutospacing="0"/>
        <w:rPr>
          <w:rFonts w:ascii="Arial" w:hAnsi="Arial" w:cs="Arial"/>
          <w:sz w:val="22"/>
          <w:szCs w:val="22"/>
        </w:rPr>
      </w:pPr>
    </w:p>
    <w:p w14:paraId="12DE0163" w14:textId="77777777" w:rsidR="00D5007F" w:rsidRPr="00486B03" w:rsidRDefault="001A1DAD" w:rsidP="00486B03">
      <w:pPr>
        <w:shd w:val="clear" w:color="auto" w:fill="FFFFFF"/>
        <w:spacing w:after="0" w:line="240" w:lineRule="auto"/>
        <w:rPr>
          <w:rFonts w:ascii="Arial" w:eastAsia="Times New Roman" w:hAnsi="Arial" w:cs="Arial"/>
          <w:lang w:eastAsia="en-GB"/>
        </w:rPr>
      </w:pPr>
      <w:r>
        <w:rPr>
          <w:rFonts w:ascii="Arial" w:eastAsia="Arial" w:hAnsi="Arial" w:cs="Arial"/>
          <w:lang w:val="cy-GB" w:eastAsia="en-GB"/>
        </w:rPr>
        <w:t>Y cam cyntaf wrth ddatblygu matrics risg yw gwneud rhestr o'r holl risgiau tebygol y gallwch eu nodi yn eich prosiect. Y cam nesaf yw cymryd y rhestr o risgiau ac ychwanegu'r tebygolrwydd y gallai'r risg ddigwydd. Yn yr enghraifft isod, rhennir tebygolrwydd risg yn bum categori:</w:t>
      </w:r>
    </w:p>
    <w:p w14:paraId="69E7E41E" w14:textId="77777777" w:rsidR="00D5007F" w:rsidRPr="00486B03" w:rsidRDefault="001A1DAD" w:rsidP="00486B03">
      <w:pPr>
        <w:numPr>
          <w:ilvl w:val="0"/>
          <w:numId w:val="1"/>
        </w:numPr>
        <w:shd w:val="clear" w:color="auto" w:fill="FFFFFF"/>
        <w:spacing w:after="0" w:line="240" w:lineRule="auto"/>
        <w:rPr>
          <w:rFonts w:ascii="Arial" w:eastAsia="Times New Roman" w:hAnsi="Arial" w:cs="Arial"/>
          <w:lang w:eastAsia="en-GB"/>
        </w:rPr>
      </w:pPr>
      <w:r>
        <w:rPr>
          <w:rFonts w:ascii="Arial" w:eastAsia="Arial" w:hAnsi="Arial" w:cs="Arial"/>
          <w:b/>
          <w:bCs/>
          <w:lang w:val="cy-GB" w:eastAsia="en-GB"/>
        </w:rPr>
        <w:t>Sicr </w:t>
      </w:r>
      <w:r>
        <w:rPr>
          <w:rFonts w:ascii="Arial" w:eastAsia="Arial" w:hAnsi="Arial" w:cs="Arial"/>
          <w:lang w:val="cy-GB" w:eastAsia="en-GB"/>
        </w:rPr>
        <w:t>– yn bendant am ddigwydd</w:t>
      </w:r>
    </w:p>
    <w:p w14:paraId="002732BC" w14:textId="77777777" w:rsidR="00D5007F" w:rsidRPr="00486B03" w:rsidRDefault="001A1DAD" w:rsidP="00486B03">
      <w:pPr>
        <w:numPr>
          <w:ilvl w:val="0"/>
          <w:numId w:val="1"/>
        </w:numPr>
        <w:shd w:val="clear" w:color="auto" w:fill="FFFFFF"/>
        <w:spacing w:after="0" w:line="240" w:lineRule="auto"/>
        <w:rPr>
          <w:rFonts w:ascii="Arial" w:eastAsia="Times New Roman" w:hAnsi="Arial" w:cs="Arial"/>
          <w:lang w:eastAsia="en-GB"/>
        </w:rPr>
      </w:pPr>
      <w:r>
        <w:rPr>
          <w:rFonts w:ascii="Arial" w:eastAsia="Arial" w:hAnsi="Arial" w:cs="Arial"/>
          <w:b/>
          <w:bCs/>
          <w:lang w:val="cy-GB" w:eastAsia="en-GB"/>
        </w:rPr>
        <w:t>Tebygol </w:t>
      </w:r>
      <w:r>
        <w:rPr>
          <w:rFonts w:ascii="Arial" w:eastAsia="Arial" w:hAnsi="Arial" w:cs="Arial"/>
          <w:lang w:val="cy-GB" w:eastAsia="en-GB"/>
        </w:rPr>
        <w:t>– yn debygol o ddigwydd</w:t>
      </w:r>
    </w:p>
    <w:p w14:paraId="7AD215FC" w14:textId="77777777" w:rsidR="00D5007F" w:rsidRPr="00486B03" w:rsidRDefault="001A1DAD" w:rsidP="00486B03">
      <w:pPr>
        <w:numPr>
          <w:ilvl w:val="0"/>
          <w:numId w:val="1"/>
        </w:numPr>
        <w:shd w:val="clear" w:color="auto" w:fill="FFFFFF"/>
        <w:spacing w:after="0" w:line="240" w:lineRule="auto"/>
        <w:rPr>
          <w:rFonts w:ascii="Arial" w:eastAsia="Times New Roman" w:hAnsi="Arial" w:cs="Arial"/>
          <w:lang w:eastAsia="en-GB"/>
        </w:rPr>
      </w:pPr>
      <w:r>
        <w:rPr>
          <w:rFonts w:ascii="Arial" w:eastAsia="Arial" w:hAnsi="Arial" w:cs="Arial"/>
          <w:b/>
          <w:bCs/>
          <w:lang w:val="cy-GB" w:eastAsia="en-GB"/>
        </w:rPr>
        <w:t>Cymedrol </w:t>
      </w:r>
      <w:r>
        <w:rPr>
          <w:rFonts w:ascii="Arial" w:eastAsia="Arial" w:hAnsi="Arial" w:cs="Arial"/>
          <w:lang w:val="cy-GB" w:eastAsia="en-GB"/>
        </w:rPr>
        <w:t>– rhywfaint o siawns iddo ddigwydd</w:t>
      </w:r>
    </w:p>
    <w:p w14:paraId="68A24D85" w14:textId="77777777" w:rsidR="00FE509A" w:rsidRPr="00486B03" w:rsidRDefault="001A1DAD" w:rsidP="00486B03">
      <w:pPr>
        <w:numPr>
          <w:ilvl w:val="0"/>
          <w:numId w:val="1"/>
        </w:numPr>
        <w:shd w:val="clear" w:color="auto" w:fill="FFFFFF"/>
        <w:spacing w:after="0" w:line="240" w:lineRule="auto"/>
        <w:rPr>
          <w:rFonts w:ascii="Arial" w:eastAsia="Times New Roman" w:hAnsi="Arial" w:cs="Arial"/>
          <w:lang w:eastAsia="en-GB"/>
        </w:rPr>
      </w:pPr>
      <w:r>
        <w:rPr>
          <w:rFonts w:ascii="Arial" w:eastAsia="Arial" w:hAnsi="Arial" w:cs="Arial"/>
          <w:b/>
          <w:bCs/>
          <w:lang w:val="cy-GB" w:eastAsia="en-GB"/>
        </w:rPr>
        <w:t xml:space="preserve">Annhebygol </w:t>
      </w:r>
      <w:r>
        <w:rPr>
          <w:rFonts w:ascii="Arial" w:eastAsia="Arial" w:hAnsi="Arial" w:cs="Arial"/>
          <w:lang w:val="cy-GB" w:eastAsia="en-GB"/>
        </w:rPr>
        <w:t>– siawns fach o ddigwydd</w:t>
      </w:r>
    </w:p>
    <w:p w14:paraId="3584E1FA" w14:textId="77777777" w:rsidR="00FE509A" w:rsidRPr="00486B03" w:rsidRDefault="001A1DAD" w:rsidP="00486B03">
      <w:pPr>
        <w:numPr>
          <w:ilvl w:val="0"/>
          <w:numId w:val="1"/>
        </w:numPr>
        <w:shd w:val="clear" w:color="auto" w:fill="FFFFFF"/>
        <w:spacing w:after="0" w:line="240" w:lineRule="auto"/>
        <w:rPr>
          <w:rFonts w:ascii="Arial" w:eastAsia="Times New Roman" w:hAnsi="Arial" w:cs="Arial"/>
          <w:lang w:eastAsia="en-GB"/>
        </w:rPr>
      </w:pPr>
      <w:r>
        <w:rPr>
          <w:rFonts w:ascii="Arial" w:eastAsia="Arial" w:hAnsi="Arial" w:cs="Arial"/>
          <w:b/>
          <w:bCs/>
          <w:lang w:val="cy-GB" w:eastAsia="en-GB"/>
        </w:rPr>
        <w:t xml:space="preserve">Prin </w:t>
      </w:r>
      <w:r>
        <w:rPr>
          <w:rFonts w:ascii="Arial" w:eastAsia="Arial" w:hAnsi="Arial" w:cs="Arial"/>
          <w:lang w:val="cy-GB" w:eastAsia="en-GB"/>
        </w:rPr>
        <w:t>– ddim yn debygol o gwbl o ddigwydd</w:t>
      </w:r>
    </w:p>
    <w:p w14:paraId="45DDF48F" w14:textId="77777777" w:rsidR="009873F1" w:rsidRPr="00486B03" w:rsidRDefault="009873F1" w:rsidP="00486B03">
      <w:pPr>
        <w:shd w:val="clear" w:color="auto" w:fill="FFFFFF"/>
        <w:spacing w:after="0" w:line="240" w:lineRule="auto"/>
        <w:rPr>
          <w:rFonts w:ascii="Arial" w:eastAsia="Times New Roman" w:hAnsi="Arial" w:cs="Arial"/>
          <w:b/>
          <w:bCs/>
          <w:lang w:eastAsia="en-GB"/>
        </w:rPr>
      </w:pPr>
    </w:p>
    <w:p w14:paraId="6EFBE963" w14:textId="77777777" w:rsidR="00D5007F" w:rsidRPr="00486B03" w:rsidRDefault="001A1DAD" w:rsidP="00486B03">
      <w:pPr>
        <w:shd w:val="clear" w:color="auto" w:fill="FFFFFF"/>
        <w:spacing w:after="0" w:line="240" w:lineRule="auto"/>
        <w:rPr>
          <w:rFonts w:ascii="Arial" w:eastAsia="Times New Roman" w:hAnsi="Arial" w:cs="Arial"/>
          <w:lang w:eastAsia="en-GB"/>
        </w:rPr>
      </w:pPr>
      <w:r>
        <w:rPr>
          <w:rFonts w:ascii="Arial" w:eastAsia="Arial" w:hAnsi="Arial" w:cs="Arial"/>
          <w:lang w:val="cy-GB" w:eastAsia="en-GB"/>
        </w:rPr>
        <w:t>Nesaf, edrychwch ar bob risg a phenderfynu ar ei effaith i'r busnes pe bai yn digwydd. Gellir rhannu effaith risg yn bedwar categori:</w:t>
      </w:r>
    </w:p>
    <w:p w14:paraId="51357A31" w14:textId="77777777" w:rsidR="00FE509A" w:rsidRPr="00486B03" w:rsidRDefault="001A1DAD" w:rsidP="00486B03">
      <w:pPr>
        <w:pStyle w:val="ListParagraph"/>
        <w:numPr>
          <w:ilvl w:val="0"/>
          <w:numId w:val="2"/>
        </w:numPr>
        <w:shd w:val="clear" w:color="auto" w:fill="FFFFFF"/>
        <w:spacing w:after="0" w:line="240" w:lineRule="auto"/>
        <w:rPr>
          <w:rFonts w:ascii="Arial" w:eastAsia="Times New Roman" w:hAnsi="Arial" w:cs="Arial"/>
          <w:lang w:eastAsia="en-GB"/>
        </w:rPr>
      </w:pPr>
      <w:r>
        <w:rPr>
          <w:rFonts w:ascii="Arial" w:eastAsia="Arial" w:hAnsi="Arial" w:cs="Arial"/>
          <w:b/>
          <w:bCs/>
          <w:lang w:val="cy-GB" w:eastAsia="en-GB"/>
        </w:rPr>
        <w:t>Catastroffig </w:t>
      </w:r>
      <w:r>
        <w:rPr>
          <w:rFonts w:ascii="Arial" w:eastAsia="Arial" w:hAnsi="Arial" w:cs="Arial"/>
          <w:lang w:val="cy-GB" w:eastAsia="en-GB"/>
        </w:rPr>
        <w:t xml:space="preserve">efallai na fydd y sefydliad yn dod allan ohoni </w:t>
      </w:r>
    </w:p>
    <w:p w14:paraId="0B9D9421" w14:textId="77777777" w:rsidR="002D7BCD" w:rsidRPr="00486B03" w:rsidRDefault="001A1DAD" w:rsidP="00486B03">
      <w:pPr>
        <w:pStyle w:val="ListParagraph"/>
        <w:numPr>
          <w:ilvl w:val="0"/>
          <w:numId w:val="2"/>
        </w:numPr>
        <w:shd w:val="clear" w:color="auto" w:fill="FFFFFF"/>
        <w:spacing w:after="0" w:line="240" w:lineRule="auto"/>
        <w:rPr>
          <w:rFonts w:ascii="Arial" w:eastAsia="Times New Roman" w:hAnsi="Arial" w:cs="Arial"/>
          <w:lang w:eastAsia="en-GB"/>
        </w:rPr>
      </w:pPr>
      <w:r>
        <w:rPr>
          <w:rFonts w:ascii="Arial" w:eastAsia="Arial" w:hAnsi="Arial" w:cs="Arial"/>
          <w:b/>
          <w:bCs/>
          <w:lang w:val="cy-GB" w:eastAsia="en-GB"/>
        </w:rPr>
        <w:t xml:space="preserve">Mawr - </w:t>
      </w:r>
      <w:r>
        <w:rPr>
          <w:rFonts w:ascii="Arial" w:eastAsia="Arial" w:hAnsi="Arial" w:cs="Arial"/>
          <w:lang w:val="cy-GB" w:eastAsia="en-GB"/>
        </w:rPr>
        <w:t>yn amharu'n fawr ar y sefydliad</w:t>
      </w:r>
    </w:p>
    <w:p w14:paraId="37485FCD" w14:textId="77777777" w:rsidR="002D7BCD" w:rsidRPr="00486B03" w:rsidRDefault="001A1DAD" w:rsidP="00486B03">
      <w:pPr>
        <w:pStyle w:val="ListParagraph"/>
        <w:numPr>
          <w:ilvl w:val="0"/>
          <w:numId w:val="2"/>
        </w:numPr>
        <w:shd w:val="clear" w:color="auto" w:fill="FFFFFF"/>
        <w:spacing w:after="0" w:line="240" w:lineRule="auto"/>
        <w:rPr>
          <w:rFonts w:ascii="Arial" w:eastAsia="Times New Roman" w:hAnsi="Arial" w:cs="Arial"/>
          <w:lang w:eastAsia="en-GB"/>
        </w:rPr>
      </w:pPr>
      <w:r>
        <w:rPr>
          <w:rFonts w:ascii="Arial" w:eastAsia="Arial" w:hAnsi="Arial" w:cs="Arial"/>
          <w:b/>
          <w:bCs/>
          <w:lang w:val="cy-GB" w:eastAsia="en-GB"/>
        </w:rPr>
        <w:t xml:space="preserve">Cymedrol </w:t>
      </w:r>
      <w:r>
        <w:rPr>
          <w:rFonts w:ascii="Arial" w:eastAsia="Arial" w:hAnsi="Arial" w:cs="Arial"/>
          <w:lang w:val="cy-GB" w:eastAsia="en-GB"/>
        </w:rPr>
        <w:t xml:space="preserve">– effeithir ar y sefydliad ond ni achosir unrhyw amharu mawr </w:t>
      </w:r>
    </w:p>
    <w:p w14:paraId="6E8FFC95" w14:textId="77777777" w:rsidR="002D7BCD" w:rsidRPr="00486B03" w:rsidRDefault="001A1DAD" w:rsidP="00486B03">
      <w:pPr>
        <w:pStyle w:val="ListParagraph"/>
        <w:numPr>
          <w:ilvl w:val="0"/>
          <w:numId w:val="2"/>
        </w:numPr>
        <w:shd w:val="clear" w:color="auto" w:fill="FFFFFF"/>
        <w:spacing w:after="0" w:line="240" w:lineRule="auto"/>
        <w:rPr>
          <w:rFonts w:ascii="Arial" w:eastAsia="Times New Roman" w:hAnsi="Arial" w:cs="Arial"/>
          <w:lang w:eastAsia="en-GB"/>
        </w:rPr>
      </w:pPr>
      <w:r>
        <w:rPr>
          <w:rFonts w:ascii="Arial" w:eastAsia="Arial" w:hAnsi="Arial" w:cs="Arial"/>
          <w:b/>
          <w:bCs/>
          <w:lang w:val="cy-GB" w:eastAsia="en-GB"/>
        </w:rPr>
        <w:t xml:space="preserve">Mân </w:t>
      </w:r>
      <w:r>
        <w:rPr>
          <w:rFonts w:ascii="Arial" w:eastAsia="Arial" w:hAnsi="Arial" w:cs="Arial"/>
          <w:lang w:val="cy-GB" w:eastAsia="en-GB"/>
        </w:rPr>
        <w:t xml:space="preserve">– effeithiau'n cael eu teimlo ond nid ydynt yn effeithio'n ddifrifol ar y sefydliad </w:t>
      </w:r>
    </w:p>
    <w:p w14:paraId="24D9DA6A" w14:textId="77777777" w:rsidR="002D7BCD" w:rsidRPr="00486B03" w:rsidRDefault="001A1DAD" w:rsidP="00486B03">
      <w:pPr>
        <w:pStyle w:val="ListParagraph"/>
        <w:numPr>
          <w:ilvl w:val="0"/>
          <w:numId w:val="2"/>
        </w:numPr>
        <w:spacing w:after="0" w:line="240" w:lineRule="auto"/>
        <w:rPr>
          <w:rFonts w:ascii="Arial" w:eastAsia="Times New Roman" w:hAnsi="Arial" w:cs="Arial"/>
          <w:lang w:eastAsia="en-GB"/>
        </w:rPr>
      </w:pPr>
      <w:r>
        <w:rPr>
          <w:rFonts w:ascii="Arial" w:eastAsia="Arial" w:hAnsi="Arial" w:cs="Arial"/>
          <w:b/>
          <w:bCs/>
          <w:lang w:val="cy-GB" w:eastAsia="en-GB"/>
        </w:rPr>
        <w:t>Ansylweddol</w:t>
      </w:r>
      <w:r>
        <w:rPr>
          <w:rFonts w:ascii="Arial" w:eastAsia="Arial" w:hAnsi="Arial" w:cs="Arial"/>
          <w:lang w:val="cy-GB" w:eastAsia="en-GB"/>
        </w:rPr>
        <w:t xml:space="preserve"> – ychydig i ddim effaith ar y sefydliad </w:t>
      </w:r>
    </w:p>
    <w:p w14:paraId="549CD8C4" w14:textId="77777777" w:rsidR="00D5007F" w:rsidRPr="00486B03" w:rsidRDefault="00D5007F" w:rsidP="00486B03">
      <w:pPr>
        <w:pStyle w:val="ListParagraph"/>
        <w:shd w:val="clear" w:color="auto" w:fill="FFFFFF"/>
        <w:spacing w:after="0" w:line="240" w:lineRule="auto"/>
        <w:rPr>
          <w:rFonts w:ascii="Arial" w:eastAsia="Times New Roman" w:hAnsi="Arial" w:cs="Arial"/>
          <w:lang w:eastAsia="en-GB"/>
        </w:rPr>
      </w:pPr>
    </w:p>
    <w:p w14:paraId="2034C341" w14:textId="77777777" w:rsidR="009873F1" w:rsidRPr="00422692" w:rsidRDefault="001A1DAD" w:rsidP="00486B03">
      <w:pPr>
        <w:shd w:val="clear" w:color="auto" w:fill="FFFFFF"/>
        <w:spacing w:after="0" w:line="240" w:lineRule="auto"/>
        <w:rPr>
          <w:rFonts w:ascii="Arial" w:eastAsia="Times New Roman" w:hAnsi="Arial" w:cs="Arial"/>
          <w:color w:val="333333"/>
          <w:lang w:eastAsia="en-GB"/>
        </w:rPr>
      </w:pPr>
      <w:r>
        <w:rPr>
          <w:rFonts w:ascii="Arial" w:eastAsia="Arial" w:hAnsi="Arial" w:cs="Arial"/>
          <w:lang w:val="cy-GB" w:eastAsia="en-GB"/>
        </w:rPr>
        <w:t>Yn seiliedig ar debygolrwydd ac effaith pob risg, rhowch bob risg mewn Matrics Risg</w:t>
      </w:r>
      <w:r>
        <w:rPr>
          <w:rFonts w:ascii="Arial" w:eastAsia="Arial" w:hAnsi="Arial" w:cs="Arial"/>
          <w:color w:val="333333"/>
          <w:lang w:val="cy-GB" w:eastAsia="en-GB"/>
        </w:rPr>
        <w:t xml:space="preserve"> a rhoi sgôr yn seiliedig ar luosi'r effaith a'r tebygolrwydd.</w:t>
      </w:r>
    </w:p>
    <w:p w14:paraId="2333453E" w14:textId="77777777" w:rsidR="009873F1" w:rsidRPr="00486B03" w:rsidRDefault="009873F1" w:rsidP="00486B03">
      <w:pPr>
        <w:shd w:val="clear" w:color="auto" w:fill="FFFFFF"/>
        <w:spacing w:after="0" w:line="240" w:lineRule="auto"/>
        <w:rPr>
          <w:rFonts w:ascii="Lato" w:eastAsia="Times New Roman" w:hAnsi="Lato" w:cs="Times New Roman"/>
          <w:color w:val="333333"/>
          <w:lang w:eastAsia="en-GB"/>
        </w:rPr>
      </w:pPr>
    </w:p>
    <w:p w14:paraId="00F430F2" w14:textId="77777777" w:rsidR="00486B03" w:rsidRPr="00486B03" w:rsidRDefault="00486B03" w:rsidP="00486B03">
      <w:pPr>
        <w:shd w:val="clear" w:color="auto" w:fill="FFFFFF"/>
        <w:spacing w:after="0" w:line="240" w:lineRule="auto"/>
        <w:rPr>
          <w:rFonts w:ascii="Lato" w:eastAsia="Times New Roman" w:hAnsi="Lato" w:cs="Times New Roman"/>
          <w:color w:val="333333"/>
          <w:lang w:eastAsia="en-GB"/>
        </w:rPr>
      </w:pPr>
    </w:p>
    <w:p w14:paraId="33066A17" w14:textId="3EF4DBB6" w:rsidR="009873F1" w:rsidRPr="00486B03" w:rsidRDefault="001A1DAD" w:rsidP="00486B03">
      <w:pPr>
        <w:shd w:val="clear" w:color="auto" w:fill="FFFFFF"/>
        <w:spacing w:after="0" w:line="240" w:lineRule="auto"/>
        <w:rPr>
          <w:rFonts w:ascii="Arial" w:eastAsia="Times New Roman" w:hAnsi="Arial" w:cs="Arial"/>
          <w:i/>
          <w:iCs/>
          <w:color w:val="333333"/>
          <w:lang w:eastAsia="en-GB"/>
        </w:rPr>
      </w:pPr>
      <w:r>
        <w:rPr>
          <w:rFonts w:ascii="Arial" w:eastAsia="Arial" w:hAnsi="Arial" w:cs="Arial"/>
          <w:i/>
          <w:iCs/>
          <w:color w:val="333333"/>
          <w:lang w:val="cy-GB" w:eastAsia="en-GB"/>
        </w:rPr>
        <w:t>Enghraifft o fatrics risg</w:t>
      </w:r>
      <w:r w:rsidR="007D6CAA">
        <w:rPr>
          <w:rFonts w:ascii="Arial" w:eastAsia="Arial" w:hAnsi="Arial" w:cs="Arial"/>
          <w:i/>
          <w:iCs/>
          <w:color w:val="333333"/>
          <w:lang w:val="cy-GB" w:eastAsia="en-GB"/>
        </w:rPr>
        <w:t xml:space="preserve"> (ar gael yn Saesneg yn unig) </w:t>
      </w:r>
    </w:p>
    <w:p w14:paraId="1820B459" w14:textId="77777777" w:rsidR="00DB60FC" w:rsidRPr="00486B03" w:rsidRDefault="001A1DAD" w:rsidP="00486B03">
      <w:pPr>
        <w:spacing w:after="0" w:line="240" w:lineRule="auto"/>
      </w:pPr>
      <w:r w:rsidRPr="00486B03">
        <w:rPr>
          <w:noProof/>
          <w:lang w:eastAsia="en-GB"/>
        </w:rPr>
        <w:drawing>
          <wp:inline distT="0" distB="0" distL="0" distR="0" wp14:anchorId="5ACE08AA" wp14:editId="2D2F4F61">
            <wp:extent cx="4720670" cy="222567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25036" cy="2227733"/>
                    </a:xfrm>
                    <a:prstGeom prst="rect">
                      <a:avLst/>
                    </a:prstGeom>
                  </pic:spPr>
                </pic:pic>
              </a:graphicData>
            </a:graphic>
          </wp:inline>
        </w:drawing>
      </w:r>
    </w:p>
    <w:p w14:paraId="39B37DF5" w14:textId="77777777" w:rsidR="00002945" w:rsidRDefault="00002945" w:rsidP="00D5007F">
      <w:pPr>
        <w:spacing w:after="0" w:line="360" w:lineRule="auto"/>
      </w:pPr>
    </w:p>
    <w:p w14:paraId="35F3E401" w14:textId="77777777" w:rsidR="00002945" w:rsidRPr="009873F1" w:rsidRDefault="001A1DAD" w:rsidP="00D5007F">
      <w:pPr>
        <w:spacing w:after="0" w:line="360" w:lineRule="auto"/>
        <w:rPr>
          <w:rFonts w:ascii="Arial" w:hAnsi="Arial" w:cs="Arial"/>
        </w:rPr>
      </w:pPr>
      <w:r>
        <w:rPr>
          <w:rFonts w:ascii="Arial" w:eastAsia="Arial" w:hAnsi="Arial" w:cs="Arial"/>
          <w:lang w:val="cy-GB"/>
        </w:rPr>
        <w:t xml:space="preserve">Gellir cyrchu templed o fatrics risg i'w gwblhau ynghyd â log risgiau a phroblemau </w:t>
      </w:r>
      <w:commentRangeStart w:id="0"/>
      <w:r>
        <w:rPr>
          <w:rFonts w:ascii="Arial" w:eastAsia="Arial" w:hAnsi="Arial" w:cs="Arial"/>
          <w:lang w:val="cy-GB"/>
        </w:rPr>
        <w:t>yma</w:t>
      </w:r>
      <w:commentRangeEnd w:id="0"/>
      <w:r>
        <w:rPr>
          <w:rStyle w:val="CommentReference"/>
        </w:rPr>
        <w:commentReference w:id="0"/>
      </w:r>
    </w:p>
    <w:sectPr w:rsidR="00002945" w:rsidRPr="009873F1">
      <w:footerReference w:type="default" r:id="rId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immonds Helen" w:date="2022-03-30T12:05:00Z" w:initials="SH">
    <w:p w14:paraId="1D6DEACC" w14:textId="77777777" w:rsidR="009873F1" w:rsidRDefault="001A1DAD">
      <w:pPr>
        <w:pStyle w:val="CommentText"/>
      </w:pPr>
      <w:r>
        <w:rPr>
          <w:rStyle w:val="CommentReference"/>
        </w:rPr>
        <w:annotationRef/>
      </w:r>
      <w:r>
        <w:t>Add template</w:t>
      </w:r>
    </w:p>
    <w:p w14:paraId="20E47BB7" w14:textId="03B5BC8E" w:rsidR="00486B03" w:rsidRDefault="006A6480">
      <w:pPr>
        <w:pStyle w:val="CommentText"/>
      </w:pPr>
      <w:r>
        <w:br/>
        <w:t xml:space="preserve">Welsh version = </w:t>
      </w:r>
      <w:r>
        <w:br/>
      </w:r>
      <w:bookmarkStart w:id="1" w:name="_MON_1716705598"/>
      <w:bookmarkEnd w:id="1"/>
      <w:r>
        <w:object w:dxaOrig="1538" w:dyaOrig="991" w14:anchorId="522B5E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5pt;height:49.5pt">
            <v:imagedata r:id="rId1" o:title=""/>
          </v:shape>
          <o:OLEObject Type="Embed" ProgID="Excel.Sheet.8" ShapeID="_x0000_i1028" DrawAspect="Icon" ObjectID="_1716706705" r:id="rId2"/>
        </w:objec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E47B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E47BB7" w16cid:durableId="5F5A1A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38320" w14:textId="77777777" w:rsidR="006D15D3" w:rsidRDefault="001A1DAD">
      <w:pPr>
        <w:spacing w:after="0" w:line="240" w:lineRule="auto"/>
      </w:pPr>
      <w:r>
        <w:separator/>
      </w:r>
    </w:p>
  </w:endnote>
  <w:endnote w:type="continuationSeparator" w:id="0">
    <w:p w14:paraId="7F0946D4" w14:textId="77777777" w:rsidR="006D15D3" w:rsidRDefault="001A1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125261"/>
      <w:docPartObj>
        <w:docPartGallery w:val="Page Numbers (Bottom of Page)"/>
        <w:docPartUnique/>
      </w:docPartObj>
    </w:sdtPr>
    <w:sdtEndPr>
      <w:rPr>
        <w:noProof/>
      </w:rPr>
    </w:sdtEndPr>
    <w:sdtContent>
      <w:p w14:paraId="6EB83218" w14:textId="77777777" w:rsidR="009A2720" w:rsidRDefault="001A1DAD">
        <w:pPr>
          <w:pStyle w:val="Footer"/>
          <w:jc w:val="center"/>
        </w:pPr>
        <w:r>
          <w:fldChar w:fldCharType="begin"/>
        </w:r>
        <w:r>
          <w:instrText xml:space="preserve"> PAGE   \* MERGEFORMAT </w:instrText>
        </w:r>
        <w:r>
          <w:fldChar w:fldCharType="separate"/>
        </w:r>
        <w:r w:rsidR="00ED2F10">
          <w:rPr>
            <w:noProof/>
          </w:rPr>
          <w:t>1</w:t>
        </w:r>
        <w:r>
          <w:rPr>
            <w:noProof/>
          </w:rPr>
          <w:fldChar w:fldCharType="end"/>
        </w:r>
      </w:p>
    </w:sdtContent>
  </w:sdt>
  <w:p w14:paraId="2B66AFAB" w14:textId="77777777" w:rsidR="009A2720" w:rsidRDefault="009A2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98CF7" w14:textId="77777777" w:rsidR="006D15D3" w:rsidRDefault="001A1DAD">
      <w:pPr>
        <w:spacing w:after="0" w:line="240" w:lineRule="auto"/>
      </w:pPr>
      <w:r>
        <w:separator/>
      </w:r>
    </w:p>
  </w:footnote>
  <w:footnote w:type="continuationSeparator" w:id="0">
    <w:p w14:paraId="5DF6D328" w14:textId="77777777" w:rsidR="006D15D3" w:rsidRDefault="001A1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87B37"/>
    <w:multiLevelType w:val="hybridMultilevel"/>
    <w:tmpl w:val="817ACA2E"/>
    <w:lvl w:ilvl="0" w:tplc="46185ABC">
      <w:start w:val="1"/>
      <w:numFmt w:val="bullet"/>
      <w:lvlText w:val=""/>
      <w:lvlJc w:val="left"/>
      <w:pPr>
        <w:ind w:left="720" w:hanging="360"/>
      </w:pPr>
      <w:rPr>
        <w:rFonts w:ascii="Symbol" w:hAnsi="Symbol" w:hint="default"/>
      </w:rPr>
    </w:lvl>
    <w:lvl w:ilvl="1" w:tplc="6A6C317E" w:tentative="1">
      <w:start w:val="1"/>
      <w:numFmt w:val="bullet"/>
      <w:lvlText w:val="o"/>
      <w:lvlJc w:val="left"/>
      <w:pPr>
        <w:ind w:left="1440" w:hanging="360"/>
      </w:pPr>
      <w:rPr>
        <w:rFonts w:ascii="Courier New" w:hAnsi="Courier New" w:cs="Courier New" w:hint="default"/>
      </w:rPr>
    </w:lvl>
    <w:lvl w:ilvl="2" w:tplc="F8D4A436" w:tentative="1">
      <w:start w:val="1"/>
      <w:numFmt w:val="bullet"/>
      <w:lvlText w:val=""/>
      <w:lvlJc w:val="left"/>
      <w:pPr>
        <w:ind w:left="2160" w:hanging="360"/>
      </w:pPr>
      <w:rPr>
        <w:rFonts w:ascii="Wingdings" w:hAnsi="Wingdings" w:hint="default"/>
      </w:rPr>
    </w:lvl>
    <w:lvl w:ilvl="3" w:tplc="3A764810" w:tentative="1">
      <w:start w:val="1"/>
      <w:numFmt w:val="bullet"/>
      <w:lvlText w:val=""/>
      <w:lvlJc w:val="left"/>
      <w:pPr>
        <w:ind w:left="2880" w:hanging="360"/>
      </w:pPr>
      <w:rPr>
        <w:rFonts w:ascii="Symbol" w:hAnsi="Symbol" w:hint="default"/>
      </w:rPr>
    </w:lvl>
    <w:lvl w:ilvl="4" w:tplc="FA345444" w:tentative="1">
      <w:start w:val="1"/>
      <w:numFmt w:val="bullet"/>
      <w:lvlText w:val="o"/>
      <w:lvlJc w:val="left"/>
      <w:pPr>
        <w:ind w:left="3600" w:hanging="360"/>
      </w:pPr>
      <w:rPr>
        <w:rFonts w:ascii="Courier New" w:hAnsi="Courier New" w:cs="Courier New" w:hint="default"/>
      </w:rPr>
    </w:lvl>
    <w:lvl w:ilvl="5" w:tplc="388A7186" w:tentative="1">
      <w:start w:val="1"/>
      <w:numFmt w:val="bullet"/>
      <w:lvlText w:val=""/>
      <w:lvlJc w:val="left"/>
      <w:pPr>
        <w:ind w:left="4320" w:hanging="360"/>
      </w:pPr>
      <w:rPr>
        <w:rFonts w:ascii="Wingdings" w:hAnsi="Wingdings" w:hint="default"/>
      </w:rPr>
    </w:lvl>
    <w:lvl w:ilvl="6" w:tplc="92229E58" w:tentative="1">
      <w:start w:val="1"/>
      <w:numFmt w:val="bullet"/>
      <w:lvlText w:val=""/>
      <w:lvlJc w:val="left"/>
      <w:pPr>
        <w:ind w:left="5040" w:hanging="360"/>
      </w:pPr>
      <w:rPr>
        <w:rFonts w:ascii="Symbol" w:hAnsi="Symbol" w:hint="default"/>
      </w:rPr>
    </w:lvl>
    <w:lvl w:ilvl="7" w:tplc="32380C3E" w:tentative="1">
      <w:start w:val="1"/>
      <w:numFmt w:val="bullet"/>
      <w:lvlText w:val="o"/>
      <w:lvlJc w:val="left"/>
      <w:pPr>
        <w:ind w:left="5760" w:hanging="360"/>
      </w:pPr>
      <w:rPr>
        <w:rFonts w:ascii="Courier New" w:hAnsi="Courier New" w:cs="Courier New" w:hint="default"/>
      </w:rPr>
    </w:lvl>
    <w:lvl w:ilvl="8" w:tplc="E4FAFFB8" w:tentative="1">
      <w:start w:val="1"/>
      <w:numFmt w:val="bullet"/>
      <w:lvlText w:val=""/>
      <w:lvlJc w:val="left"/>
      <w:pPr>
        <w:ind w:left="6480" w:hanging="360"/>
      </w:pPr>
      <w:rPr>
        <w:rFonts w:ascii="Wingdings" w:hAnsi="Wingdings" w:hint="default"/>
      </w:rPr>
    </w:lvl>
  </w:abstractNum>
  <w:abstractNum w:abstractNumId="1" w15:restartNumberingAfterBreak="0">
    <w:nsid w:val="655A6B31"/>
    <w:multiLevelType w:val="multilevel"/>
    <w:tmpl w:val="F5B4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monds Helen">
    <w15:presenceInfo w15:providerId="None" w15:userId="Simmonds He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945"/>
    <w:rsid w:val="000009D0"/>
    <w:rsid w:val="00002945"/>
    <w:rsid w:val="000A1BA6"/>
    <w:rsid w:val="00192095"/>
    <w:rsid w:val="001A1DAD"/>
    <w:rsid w:val="002A3E07"/>
    <w:rsid w:val="002D7BCD"/>
    <w:rsid w:val="003E0B95"/>
    <w:rsid w:val="00400EF2"/>
    <w:rsid w:val="00422692"/>
    <w:rsid w:val="00486B03"/>
    <w:rsid w:val="005263C8"/>
    <w:rsid w:val="00566173"/>
    <w:rsid w:val="00586F0D"/>
    <w:rsid w:val="00611B7B"/>
    <w:rsid w:val="006A6480"/>
    <w:rsid w:val="006D15D3"/>
    <w:rsid w:val="007D6CAA"/>
    <w:rsid w:val="0080795D"/>
    <w:rsid w:val="008D33E5"/>
    <w:rsid w:val="009873F1"/>
    <w:rsid w:val="009A2720"/>
    <w:rsid w:val="009B1B7F"/>
    <w:rsid w:val="00D5007F"/>
    <w:rsid w:val="00D7114E"/>
    <w:rsid w:val="00DA769F"/>
    <w:rsid w:val="00DB60FC"/>
    <w:rsid w:val="00ED2F10"/>
    <w:rsid w:val="00FE5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0C0DE5"/>
  <w15:docId w15:val="{30E289EB-C34A-411F-AA03-2128A66D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945"/>
    <w:rPr>
      <w:rFonts w:ascii="Tahoma" w:hAnsi="Tahoma" w:cs="Tahoma"/>
      <w:sz w:val="16"/>
      <w:szCs w:val="16"/>
    </w:rPr>
  </w:style>
  <w:style w:type="paragraph" w:styleId="NormalWeb">
    <w:name w:val="Normal (Web)"/>
    <w:basedOn w:val="Normal"/>
    <w:uiPriority w:val="99"/>
    <w:semiHidden/>
    <w:unhideWhenUsed/>
    <w:rsid w:val="00D500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5007F"/>
    <w:rPr>
      <w:color w:val="0000FF"/>
      <w:u w:val="single"/>
    </w:rPr>
  </w:style>
  <w:style w:type="character" w:styleId="Strong">
    <w:name w:val="Strong"/>
    <w:basedOn w:val="DefaultParagraphFont"/>
    <w:uiPriority w:val="22"/>
    <w:qFormat/>
    <w:rsid w:val="00D5007F"/>
    <w:rPr>
      <w:b/>
      <w:bCs/>
    </w:rPr>
  </w:style>
  <w:style w:type="character" w:styleId="CommentReference">
    <w:name w:val="annotation reference"/>
    <w:basedOn w:val="DefaultParagraphFont"/>
    <w:uiPriority w:val="99"/>
    <w:semiHidden/>
    <w:unhideWhenUsed/>
    <w:rsid w:val="009873F1"/>
    <w:rPr>
      <w:sz w:val="16"/>
      <w:szCs w:val="16"/>
    </w:rPr>
  </w:style>
  <w:style w:type="paragraph" w:styleId="CommentText">
    <w:name w:val="annotation text"/>
    <w:basedOn w:val="Normal"/>
    <w:link w:val="CommentTextChar"/>
    <w:uiPriority w:val="99"/>
    <w:semiHidden/>
    <w:unhideWhenUsed/>
    <w:rsid w:val="009873F1"/>
    <w:pPr>
      <w:spacing w:line="240" w:lineRule="auto"/>
    </w:pPr>
    <w:rPr>
      <w:sz w:val="20"/>
      <w:szCs w:val="20"/>
    </w:rPr>
  </w:style>
  <w:style w:type="character" w:customStyle="1" w:styleId="CommentTextChar">
    <w:name w:val="Comment Text Char"/>
    <w:basedOn w:val="DefaultParagraphFont"/>
    <w:link w:val="CommentText"/>
    <w:uiPriority w:val="99"/>
    <w:semiHidden/>
    <w:rsid w:val="009873F1"/>
    <w:rPr>
      <w:sz w:val="20"/>
      <w:szCs w:val="20"/>
    </w:rPr>
  </w:style>
  <w:style w:type="paragraph" w:styleId="CommentSubject">
    <w:name w:val="annotation subject"/>
    <w:basedOn w:val="CommentText"/>
    <w:next w:val="CommentText"/>
    <w:link w:val="CommentSubjectChar"/>
    <w:uiPriority w:val="99"/>
    <w:semiHidden/>
    <w:unhideWhenUsed/>
    <w:rsid w:val="009873F1"/>
    <w:rPr>
      <w:b/>
      <w:bCs/>
    </w:rPr>
  </w:style>
  <w:style w:type="character" w:customStyle="1" w:styleId="CommentSubjectChar">
    <w:name w:val="Comment Subject Char"/>
    <w:basedOn w:val="CommentTextChar"/>
    <w:link w:val="CommentSubject"/>
    <w:uiPriority w:val="99"/>
    <w:semiHidden/>
    <w:rsid w:val="009873F1"/>
    <w:rPr>
      <w:b/>
      <w:bCs/>
      <w:sz w:val="20"/>
      <w:szCs w:val="20"/>
    </w:rPr>
  </w:style>
  <w:style w:type="paragraph" w:styleId="ListParagraph">
    <w:name w:val="List Paragraph"/>
    <w:basedOn w:val="Normal"/>
    <w:uiPriority w:val="34"/>
    <w:qFormat/>
    <w:rsid w:val="00FE509A"/>
    <w:pPr>
      <w:ind w:left="720"/>
      <w:contextualSpacing/>
    </w:pPr>
  </w:style>
  <w:style w:type="paragraph" w:styleId="Header">
    <w:name w:val="header"/>
    <w:basedOn w:val="Normal"/>
    <w:link w:val="HeaderChar"/>
    <w:uiPriority w:val="99"/>
    <w:unhideWhenUsed/>
    <w:rsid w:val="009A2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720"/>
  </w:style>
  <w:style w:type="paragraph" w:styleId="Footer">
    <w:name w:val="footer"/>
    <w:basedOn w:val="Normal"/>
    <w:link w:val="FooterChar"/>
    <w:uiPriority w:val="99"/>
    <w:unhideWhenUsed/>
    <w:rsid w:val="009A2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2" Type="http://schemas.openxmlformats.org/officeDocument/2006/relationships/oleObject" Target="embeddings/Microsoft_Excel_97-2003_Worksheet.xls"/><Relationship Id="rId1" Type="http://schemas.openxmlformats.org/officeDocument/2006/relationships/image" Target="media/image2.emf"/></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Simmonds Helen</dc:creator>
  <cp:lastModifiedBy>Bethan Gregory (Public Health Wales - No. 2 Capital Quarter)</cp:lastModifiedBy>
  <cp:revision>4</cp:revision>
  <dcterms:created xsi:type="dcterms:W3CDTF">2022-06-14T08:44:00Z</dcterms:created>
  <dcterms:modified xsi:type="dcterms:W3CDTF">2022-06-14T09:12:00Z</dcterms:modified>
</cp:coreProperties>
</file>