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C121" w14:textId="77777777" w:rsidR="006E1C0B" w:rsidRDefault="006E1C0B" w:rsidP="00E55D1E">
      <w:pPr>
        <w:jc w:val="center"/>
        <w:rPr>
          <w:b/>
          <w:sz w:val="36"/>
          <w:szCs w:val="36"/>
        </w:rPr>
      </w:pPr>
    </w:p>
    <w:p w14:paraId="25B1EADA" w14:textId="77777777" w:rsidR="00F439DB" w:rsidRDefault="00891B58" w:rsidP="00E55D1E">
      <w:pPr>
        <w:jc w:val="center"/>
        <w:rPr>
          <w:b/>
          <w:sz w:val="36"/>
          <w:szCs w:val="36"/>
        </w:rPr>
      </w:pPr>
      <w:r w:rsidRPr="00E55D1E">
        <w:rPr>
          <w:b/>
          <w:bCs/>
          <w:sz w:val="36"/>
          <w:szCs w:val="36"/>
          <w:lang w:val="cy-GB"/>
        </w:rPr>
        <w:t>Safonau ar gyfer Nodi, Rheoli a Thrin Organebau ag Ymwrthedd Gwrthficrobaidd sy'n Arwyddocaol yn Glinigol (CSARO)</w:t>
      </w:r>
    </w:p>
    <w:p w14:paraId="358B7B32" w14:textId="77777777" w:rsidR="00E55D1E" w:rsidRDefault="00891B58" w:rsidP="00E55D1E">
      <w:pPr>
        <w:rPr>
          <w:rFonts w:cs="Arial"/>
          <w:szCs w:val="24"/>
        </w:rPr>
      </w:pPr>
      <w:r w:rsidRPr="00E55D1E">
        <w:rPr>
          <w:rFonts w:cs="Arial"/>
          <w:szCs w:val="24"/>
          <w:lang w:val="cy-GB"/>
        </w:rPr>
        <w:t xml:space="preserve">Caiff </w:t>
      </w:r>
      <w:r w:rsidRPr="00E55D1E">
        <w:rPr>
          <w:rFonts w:cs="Arial"/>
          <w:b/>
          <w:bCs/>
          <w:szCs w:val="24"/>
          <w:lang w:val="cy-GB"/>
        </w:rPr>
        <w:t xml:space="preserve">Organebau sy'n Arwyddocaol yn Glinigol sy'n Organebau ag Ymwrthedd Gwrthficrobaidd (y cyfeirir atynt hefyd fel MRDO) </w:t>
      </w:r>
      <w:r w:rsidRPr="00E55D1E">
        <w:rPr>
          <w:rFonts w:cs="Arial"/>
          <w:szCs w:val="24"/>
          <w:lang w:val="cy-GB"/>
        </w:rPr>
        <w:t>eu diffinio fel organebau sydd wedi datblygu ymwrthedd i un cyffur gwrthficrobaidd neu fwy o blith tri chategori neu ddosbarth gwrthficroba</w:t>
      </w:r>
      <w:r w:rsidRPr="00E55D1E">
        <w:rPr>
          <w:rFonts w:cs="Arial"/>
          <w:szCs w:val="24"/>
          <w:lang w:val="cy-GB"/>
        </w:rPr>
        <w:t>idd neu fwy yn ogystal â micro/macro-organebau eraill sydd wedi datblygu ymwrthedd i gyffuriau a chemegau lluosog e.e. bacteria, feirysau, ffyngau a pharasitiaid.  Gall CSAROs achosi niwed, cynyddu cyfraddau afiachedd a marwolaeth a pho fwyaf fydd lefel ym</w:t>
      </w:r>
      <w:r w:rsidRPr="00E55D1E">
        <w:rPr>
          <w:rFonts w:cs="Arial"/>
          <w:szCs w:val="24"/>
          <w:lang w:val="cy-GB"/>
        </w:rPr>
        <w:t xml:space="preserve">wrthedd yr organeb, y lleiaf o opsiynau a fydd ar gael i'w drin.  Felly mae cadw gwyliadwriaeth arnynt a cheisio eu </w:t>
      </w:r>
      <w:r w:rsidRPr="00E55D1E">
        <w:rPr>
          <w:rFonts w:cs="Arial"/>
          <w:b/>
          <w:bCs/>
          <w:szCs w:val="24"/>
          <w:lang w:val="cy-GB"/>
        </w:rPr>
        <w:t xml:space="preserve">hatal </w:t>
      </w:r>
      <w:r w:rsidRPr="00E55D1E">
        <w:rPr>
          <w:rFonts w:cs="Arial"/>
          <w:szCs w:val="24"/>
          <w:lang w:val="cy-GB"/>
        </w:rPr>
        <w:t xml:space="preserve">a'u </w:t>
      </w:r>
      <w:r w:rsidRPr="00E55D1E">
        <w:rPr>
          <w:rFonts w:cs="Arial"/>
          <w:b/>
          <w:bCs/>
          <w:szCs w:val="24"/>
          <w:lang w:val="cy-GB"/>
        </w:rPr>
        <w:t>rheoli</w:t>
      </w:r>
      <w:r w:rsidRPr="00E55D1E">
        <w:rPr>
          <w:rFonts w:cs="Arial"/>
          <w:szCs w:val="24"/>
          <w:lang w:val="cy-GB"/>
        </w:rPr>
        <w:t xml:space="preserve"> mewn unrhyw leoliad gofal iechyd yn allweddol er mwyn lleihau niwed ac atal heintiau cysylltiedig â gofal iechyd y gellir e</w:t>
      </w:r>
      <w:r w:rsidRPr="00E55D1E">
        <w:rPr>
          <w:rFonts w:cs="Arial"/>
          <w:szCs w:val="24"/>
          <w:lang w:val="cy-GB"/>
        </w:rPr>
        <w:t xml:space="preserve">u hosgoi ac atal unrhyw gynnydd mewn digwyddiadau a brigiadau o achosion. </w:t>
      </w:r>
    </w:p>
    <w:p w14:paraId="43020A60" w14:textId="77777777" w:rsidR="008649C9" w:rsidRDefault="008649C9" w:rsidP="00E55D1E">
      <w:pPr>
        <w:rPr>
          <w:rFonts w:cs="Arial"/>
          <w:szCs w:val="24"/>
        </w:rPr>
      </w:pPr>
    </w:p>
    <w:p w14:paraId="4054DD37" w14:textId="77777777" w:rsidR="008649C9" w:rsidRDefault="00891B58" w:rsidP="00E55D1E">
      <w:pPr>
        <w:rPr>
          <w:rFonts w:cs="Arial"/>
          <w:szCs w:val="24"/>
        </w:rPr>
      </w:pPr>
      <w:r>
        <w:rPr>
          <w:rFonts w:cs="Arial"/>
          <w:szCs w:val="24"/>
          <w:lang w:val="cy-GB"/>
        </w:rPr>
        <w:t xml:space="preserve">Bydd angen i bob Bwrdd Iechyd/Ymddiriedolaeth sicrhau bod prosesau a systemau cadarn ar waith ganddo/ganddi i nodi, rheoli a thrin y pathogenau hyn.  </w:t>
      </w:r>
    </w:p>
    <w:p w14:paraId="12B766BE" w14:textId="77777777" w:rsidR="00D875E7" w:rsidRDefault="00891B58" w:rsidP="00E55D1E">
      <w:pPr>
        <w:rPr>
          <w:rFonts w:cs="Arial"/>
          <w:szCs w:val="24"/>
        </w:rPr>
      </w:pPr>
      <w:r>
        <w:rPr>
          <w:rFonts w:cs="Arial"/>
          <w:szCs w:val="24"/>
          <w:lang w:val="cy-GB"/>
        </w:rPr>
        <w:t>Mae'r safonau hyn yn anelu at</w:t>
      </w:r>
      <w:r>
        <w:rPr>
          <w:rFonts w:cs="Arial"/>
          <w:szCs w:val="24"/>
          <w:lang w:val="cy-GB"/>
        </w:rPr>
        <w:t xml:space="preserve"> helpu sefydliadau i feincnodi eu systemau eu hunain ar gyfer rheoli CSARO ac i'w helpu i ddatblygu dadansoddiadau o fylchau er mwyn gallu gweithredu. </w:t>
      </w:r>
    </w:p>
    <w:p w14:paraId="20ED3FBF" w14:textId="77777777" w:rsidR="003D574A" w:rsidRDefault="003D574A" w:rsidP="00E55D1E">
      <w:pPr>
        <w:rPr>
          <w:rFonts w:cs="Arial"/>
          <w:szCs w:val="24"/>
        </w:rPr>
      </w:pPr>
    </w:p>
    <w:p w14:paraId="48B3491E" w14:textId="77777777" w:rsidR="003D574A" w:rsidRDefault="00891B58">
      <w:pPr>
        <w:rPr>
          <w:rFonts w:cs="Arial"/>
          <w:szCs w:val="24"/>
        </w:rPr>
      </w:pPr>
      <w:r>
        <w:rPr>
          <w:rFonts w:cs="Arial"/>
          <w:szCs w:val="24"/>
          <w:lang w:val="cy-GB"/>
        </w:rPr>
        <w:br w:type="page"/>
      </w:r>
    </w:p>
    <w:p w14:paraId="2108EFB9" w14:textId="77777777" w:rsidR="003D574A" w:rsidRDefault="003D574A" w:rsidP="00E55D1E">
      <w:pPr>
        <w:rPr>
          <w:rFonts w:cs="Arial"/>
          <w:szCs w:val="24"/>
        </w:rPr>
        <w:sectPr w:rsidR="003D574A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E14E4B" w14:textId="77777777" w:rsidR="008649C9" w:rsidRDefault="008649C9" w:rsidP="00E55D1E">
      <w:pPr>
        <w:rPr>
          <w:rFonts w:cs="Arial"/>
          <w:szCs w:val="24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366"/>
        <w:gridCol w:w="6521"/>
      </w:tblGrid>
      <w:tr w:rsidR="001B294F" w14:paraId="0343A07E" w14:textId="77777777" w:rsidTr="003D574A">
        <w:tc>
          <w:tcPr>
            <w:tcW w:w="7366" w:type="dxa"/>
          </w:tcPr>
          <w:p w14:paraId="54857507" w14:textId="77777777" w:rsidR="00883F44" w:rsidRDefault="00891B58" w:rsidP="00883F44">
            <w:pPr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cy-GB"/>
              </w:rPr>
              <w:t xml:space="preserve">Safon 1: Rolau a Chyfrifoldebau - </w:t>
            </w:r>
          </w:p>
          <w:p w14:paraId="1EE76908" w14:textId="77777777" w:rsidR="00883F44" w:rsidRPr="00A04E2B" w:rsidRDefault="00891B58" w:rsidP="00883F44">
            <w:pPr>
              <w:pStyle w:val="Default"/>
            </w:pPr>
            <w:r>
              <w:rPr>
                <w:sz w:val="22"/>
                <w:szCs w:val="22"/>
                <w:lang w:val="cy-GB"/>
              </w:rPr>
              <w:t xml:space="preserve">Ceir llinellau atebolrwydd clir yn y sefydliad er mwyn sicrhau y caiff y safonau hyn eu rhoi ar waith a'u monitro  </w:t>
            </w:r>
          </w:p>
        </w:tc>
        <w:tc>
          <w:tcPr>
            <w:tcW w:w="6521" w:type="dxa"/>
          </w:tcPr>
          <w:p w14:paraId="2EB5296E" w14:textId="77777777" w:rsidR="00883F44" w:rsidRPr="00A637CD" w:rsidRDefault="00891B58" w:rsidP="00883F44">
            <w:pPr>
              <w:rPr>
                <w:b/>
                <w:sz w:val="32"/>
                <w:szCs w:val="32"/>
              </w:rPr>
            </w:pPr>
            <w:r w:rsidRPr="00A637CD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77032C69" w14:textId="77777777" w:rsidR="00E73472" w:rsidRPr="00922384" w:rsidRDefault="00891B58" w:rsidP="00E73472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i/>
                <w:iCs/>
                <w:lang w:val="cy-GB"/>
              </w:rPr>
              <w:t>Datganiad ar lefel y Bwrdd</w:t>
            </w:r>
            <w:r>
              <w:rPr>
                <w:iCs/>
                <w:lang w:val="cy-GB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cy-GB"/>
              </w:rPr>
              <w:t>ynghylch goruchwylio'r broses o reoli organebau ag ymwrthedd gwrthficrobaidd sy'n arwyddocao</w:t>
            </w:r>
            <w:r>
              <w:rPr>
                <w:i/>
                <w:iCs/>
                <w:sz w:val="22"/>
                <w:szCs w:val="22"/>
                <w:lang w:val="cy-GB"/>
              </w:rPr>
              <w:t xml:space="preserve">l yn glinigol (CSARO). </w:t>
            </w:r>
          </w:p>
          <w:p w14:paraId="4FCBB4F9" w14:textId="77777777" w:rsidR="00071A18" w:rsidRPr="00071A18" w:rsidRDefault="00891B58" w:rsidP="00071A18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 w:rsidRPr="006F3A77">
              <w:rPr>
                <w:i/>
                <w:iCs/>
                <w:lang w:val="cy-GB"/>
              </w:rPr>
              <w:t xml:space="preserve">Y Nyrs Weithredol (neu ddirprwy) yn sicrhau bod atal CSARO yn flaenoriaeth allweddol yn y rhaglen flynyddol ar gyfer atal HCAI. </w:t>
            </w:r>
          </w:p>
          <w:p w14:paraId="54EAA5F9" w14:textId="77777777" w:rsidR="00883F44" w:rsidRPr="00922384" w:rsidRDefault="00891B58" w:rsidP="003B75A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22384">
              <w:rPr>
                <w:rStyle w:val="markedcontent"/>
                <w:rFonts w:cstheme="minorHAnsi"/>
                <w:i/>
                <w:iCs/>
                <w:sz w:val="22"/>
                <w:szCs w:val="22"/>
                <w:lang w:val="cy-GB"/>
              </w:rPr>
              <w:t>Arweinyddiaeth sefydliadol sy'n ategu'r</w:t>
            </w:r>
            <w:r w:rsidRPr="00922384">
              <w:rPr>
                <w:rFonts w:cstheme="minorHAnsi"/>
                <w:i/>
                <w:iCs/>
                <w:sz w:val="22"/>
                <w:szCs w:val="22"/>
                <w:lang w:val="cy-GB"/>
              </w:rPr>
              <w:br/>
            </w:r>
            <w:r w:rsidRPr="00922384">
              <w:rPr>
                <w:rStyle w:val="markedcontent"/>
                <w:rFonts w:cstheme="minorHAnsi"/>
                <w:i/>
                <w:iCs/>
                <w:sz w:val="22"/>
                <w:szCs w:val="22"/>
                <w:lang w:val="cy-GB"/>
              </w:rPr>
              <w:t>rhaglen atal a rheoli heintiau drwy</w:t>
            </w:r>
            <w:r w:rsidRPr="00922384">
              <w:rPr>
                <w:rFonts w:cstheme="minorHAnsi"/>
                <w:i/>
                <w:iCs/>
                <w:sz w:val="22"/>
                <w:szCs w:val="22"/>
                <w:lang w:val="cy-GB"/>
              </w:rPr>
              <w:br/>
            </w:r>
            <w:r w:rsidRPr="00922384">
              <w:rPr>
                <w:rStyle w:val="markedcontent"/>
                <w:rFonts w:cstheme="minorHAnsi"/>
                <w:i/>
                <w:iCs/>
                <w:sz w:val="22"/>
                <w:szCs w:val="22"/>
                <w:lang w:val="cy-GB"/>
              </w:rPr>
              <w:t>roi cymorth sefydliadol a g</w:t>
            </w:r>
            <w:r w:rsidRPr="00922384">
              <w:rPr>
                <w:rStyle w:val="markedcontent"/>
                <w:rFonts w:cstheme="minorHAnsi"/>
                <w:i/>
                <w:iCs/>
                <w:sz w:val="22"/>
                <w:szCs w:val="22"/>
                <w:lang w:val="cy-GB"/>
              </w:rPr>
              <w:t>weinyddol</w:t>
            </w:r>
            <w:r w:rsidRPr="00922384">
              <w:rPr>
                <w:rFonts w:cstheme="minorHAnsi"/>
                <w:i/>
                <w:iCs/>
                <w:sz w:val="22"/>
                <w:szCs w:val="22"/>
                <w:lang w:val="cy-GB"/>
              </w:rPr>
              <w:br/>
            </w:r>
            <w:r w:rsidRPr="00922384">
              <w:rPr>
                <w:rStyle w:val="markedcontent"/>
                <w:rFonts w:cstheme="minorHAnsi"/>
                <w:i/>
                <w:iCs/>
                <w:sz w:val="22"/>
                <w:szCs w:val="22"/>
                <w:lang w:val="cy-GB"/>
              </w:rPr>
              <w:t>.</w:t>
            </w:r>
          </w:p>
          <w:p w14:paraId="48EE226A" w14:textId="77777777" w:rsidR="00883F44" w:rsidRPr="00E73472" w:rsidRDefault="00891B58" w:rsidP="003B75A4">
            <w:pPr>
              <w:pStyle w:val="Default"/>
              <w:numPr>
                <w:ilvl w:val="0"/>
                <w:numId w:val="2"/>
              </w:numPr>
              <w:rPr>
                <w:i/>
                <w:sz w:val="22"/>
                <w:szCs w:val="22"/>
              </w:rPr>
            </w:pPr>
            <w:r w:rsidRPr="00852718">
              <w:rPr>
                <w:rFonts w:cs="Arial"/>
                <w:i/>
                <w:iCs/>
                <w:lang w:val="cy-GB"/>
              </w:rPr>
              <w:t xml:space="preserve">Polisi gweithredol a gweithdrefnau perthnasol ar gyfer rheoli CSARO, gan gynnwys MRSA (WHC/2016/007), y dylid eu hadolygu o leiaf unwaith bob 3 blynedd yn unol â'r arferion gorau cyfredol. </w:t>
            </w:r>
          </w:p>
          <w:p w14:paraId="72AB17FE" w14:textId="77777777" w:rsidR="00E73472" w:rsidRPr="00E73472" w:rsidRDefault="00891B58" w:rsidP="00E73472">
            <w:pPr>
              <w:pStyle w:val="ListParagraph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>
              <w:rPr>
                <w:i/>
                <w:iCs/>
                <w:sz w:val="24"/>
                <w:szCs w:val="24"/>
                <w:lang w:val="cy-GB"/>
              </w:rPr>
              <w:t>Polisïau a gweithdrefnau sy'n hawdd i'r staff gael gaf</w:t>
            </w:r>
            <w:r>
              <w:rPr>
                <w:i/>
                <w:iCs/>
                <w:sz w:val="24"/>
                <w:szCs w:val="24"/>
                <w:lang w:val="cy-GB"/>
              </w:rPr>
              <w:t xml:space="preserve">ael arnynt ac yn hawdd i'w dehongli/rhoi ar waith. </w:t>
            </w:r>
            <w:r>
              <w:rPr>
                <w:sz w:val="24"/>
                <w:szCs w:val="24"/>
                <w:lang w:val="cy-GB"/>
              </w:rPr>
              <w:t xml:space="preserve">  </w:t>
            </w:r>
          </w:p>
          <w:p w14:paraId="28C46329" w14:textId="77777777" w:rsidR="00862AD5" w:rsidRDefault="00891B58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cy-GB"/>
              </w:rPr>
              <w:t xml:space="preserve">Y tîm atal a rheoli heintiau yn gallu dangos prosesau adweithiol a </w:t>
            </w:r>
            <w:r>
              <w:rPr>
                <w:b/>
                <w:bCs/>
                <w:i/>
                <w:iCs/>
                <w:sz w:val="22"/>
                <w:szCs w:val="22"/>
                <w:lang w:val="cy-GB"/>
              </w:rPr>
              <w:t>rhagweithiol</w:t>
            </w:r>
            <w:r>
              <w:rPr>
                <w:i/>
                <w:iCs/>
                <w:sz w:val="22"/>
                <w:szCs w:val="22"/>
                <w:lang w:val="cy-GB"/>
              </w:rPr>
              <w:t xml:space="preserve"> wrth nodi achosion yn gynnar a rhoi cyngor ar reoli trefniadau atal a rheoli heintiau. </w:t>
            </w:r>
          </w:p>
          <w:p w14:paraId="111CE75A" w14:textId="77777777" w:rsidR="00883F44" w:rsidRDefault="00891B58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cy-GB"/>
              </w:rPr>
              <w:t>Y clinigydd sy'n gyfrifol am y claf, y ward a rheolwyr yr adran yn deall eu cyfrifoldeb dros sicrhau y caiff cleifion ag achosion hysbys neu achosion a amheuir o heint</w:t>
            </w:r>
            <w:r>
              <w:rPr>
                <w:i/>
                <w:iCs/>
                <w:sz w:val="22"/>
                <w:szCs w:val="22"/>
                <w:lang w:val="cy-GB"/>
              </w:rPr>
              <w:t xml:space="preserve">iau CSARO eu nodi, eu cofnodi a'u rheoli'n brydlon yn unol â pholisïau. </w:t>
            </w:r>
          </w:p>
          <w:p w14:paraId="1CE417CD" w14:textId="77777777" w:rsidR="00883F44" w:rsidRDefault="00891B58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cy-GB"/>
              </w:rPr>
              <w:t>Pob aelod o'r staff clinigol yn deall ei gyfrifoldeb dros ddilyn gweithdrefnau a pholisïau cywir wrth ofalu am gleifion ag achosion a amheuir o heintiau CSARO a rheoli'r cleifion hynn</w:t>
            </w:r>
            <w:r>
              <w:rPr>
                <w:i/>
                <w:iCs/>
                <w:sz w:val="22"/>
                <w:szCs w:val="22"/>
                <w:lang w:val="cy-GB"/>
              </w:rPr>
              <w:t xml:space="preserve">y. </w:t>
            </w:r>
          </w:p>
          <w:p w14:paraId="7571DE79" w14:textId="77777777" w:rsidR="006E6D03" w:rsidRPr="002863EA" w:rsidRDefault="00891B58" w:rsidP="006E6D03">
            <w:pPr>
              <w:pStyle w:val="ListParagraph"/>
              <w:numPr>
                <w:ilvl w:val="0"/>
                <w:numId w:val="2"/>
              </w:numPr>
              <w:rPr>
                <w:i/>
                <w:sz w:val="36"/>
                <w:szCs w:val="36"/>
              </w:rPr>
            </w:pPr>
            <w:r w:rsidRPr="002863EA">
              <w:rPr>
                <w:i/>
                <w:iCs/>
                <w:lang w:val="cy-GB"/>
              </w:rPr>
              <w:lastRenderedPageBreak/>
              <w:t xml:space="preserve">Disgrifiadau swydd ar gyfer pob aelod o staff clinigol sy'n cynnwys cyfrifoldebau atal a rheoli heintiau sy'n rhan o arfarniad blynyddol. </w:t>
            </w:r>
          </w:p>
          <w:p w14:paraId="2C70C158" w14:textId="77777777" w:rsidR="00883F44" w:rsidRDefault="00891B58" w:rsidP="003B75A4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cy-GB"/>
              </w:rPr>
              <w:t>Proses gyflym a chadarn ar waith ar gyfer rhoi gwybod am achosion o ddiffyg cydymffurfio â'r safonau, uwchgyfeiri</w:t>
            </w:r>
            <w:r>
              <w:rPr>
                <w:i/>
                <w:iCs/>
                <w:sz w:val="22"/>
                <w:szCs w:val="22"/>
                <w:lang w:val="cy-GB"/>
              </w:rPr>
              <w:t xml:space="preserve">o'r achosion hynny ac ymdrin â nhw. </w:t>
            </w:r>
          </w:p>
          <w:p w14:paraId="7CB60A55" w14:textId="77777777" w:rsidR="00F83AF8" w:rsidRPr="0025556B" w:rsidRDefault="00891B58" w:rsidP="0025556B">
            <w:pPr>
              <w:pStyle w:val="Default"/>
              <w:numPr>
                <w:ilvl w:val="0"/>
                <w:numId w:val="2"/>
              </w:numPr>
              <w:rPr>
                <w:i/>
                <w:sz w:val="36"/>
                <w:szCs w:val="36"/>
              </w:rPr>
            </w:pPr>
            <w:r w:rsidRPr="0025556B">
              <w:rPr>
                <w:rStyle w:val="markedcontent"/>
                <w:rFonts w:cstheme="minorHAnsi"/>
                <w:bCs/>
                <w:i/>
                <w:iCs/>
                <w:sz w:val="22"/>
                <w:szCs w:val="22"/>
                <w:lang w:val="cy-GB"/>
              </w:rPr>
              <w:t xml:space="preserve">Rhoi addysg, hyfforddiant a chymorth atal a rheoli heintiau cadarn a pharhaus i ategu'r trefniadau ar gyfer gweithgareddau atal a rheoli heintiau gorfodol sy'n rhan o'r Cofnod Staff Electronig i bob aelod o staff ac i </w:t>
            </w:r>
            <w:r w:rsidRPr="0025556B">
              <w:rPr>
                <w:rStyle w:val="markedcontent"/>
                <w:rFonts w:cstheme="minorHAnsi"/>
                <w:bCs/>
                <w:i/>
                <w:iCs/>
                <w:sz w:val="22"/>
                <w:szCs w:val="22"/>
                <w:lang w:val="cy-GB"/>
              </w:rPr>
              <w:t>bob disgyblaeth sy'n ymwneud â chyflwyno a darparu gofal (</w:t>
            </w:r>
            <w:hyperlink r:id="rId12" w:history="1">
              <w:r w:rsidRPr="0025556B">
                <w:rPr>
                  <w:rStyle w:val="Hyperlink"/>
                  <w:i/>
                  <w:iCs/>
                  <w:sz w:val="22"/>
                  <w:szCs w:val="22"/>
                  <w:lang w:val="cy-GB"/>
                </w:rPr>
                <w:t>SICP/TBPS’</w:t>
              </w:r>
            </w:hyperlink>
            <w:r w:rsidR="000474F7" w:rsidRPr="0025556B">
              <w:rPr>
                <w:i/>
                <w:iCs/>
                <w:sz w:val="22"/>
                <w:szCs w:val="22"/>
                <w:lang w:val="cy-GB"/>
              </w:rPr>
              <w:t xml:space="preserve">) hyd at lefel y bwrdd. </w:t>
            </w:r>
          </w:p>
          <w:p w14:paraId="6EB75603" w14:textId="77777777" w:rsidR="006E6D03" w:rsidRPr="00F83AF8" w:rsidRDefault="00891B58" w:rsidP="0025556B">
            <w:pPr>
              <w:pStyle w:val="Default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i/>
                <w:iCs/>
                <w:lang w:val="cy-GB"/>
              </w:rPr>
              <w:t>Cynhelir archwiliadau o gy</w:t>
            </w:r>
            <w:r>
              <w:rPr>
                <w:i/>
                <w:iCs/>
                <w:lang w:val="cy-GB"/>
              </w:rPr>
              <w:t xml:space="preserve">dymffurfiaeth â pholisïau fel rhan o raglen archwilio flynyddol ar gyfer atal a rheoli heintiau a chânt eu cyflwyno i'r pwyllgor atal a rheoli heintiau </w:t>
            </w:r>
            <w:r>
              <w:rPr>
                <w:iCs/>
                <w:lang w:val="cy-GB"/>
              </w:rPr>
              <w:t>e.e. sgrinio/samplu/ynysu SICP/TBPS</w:t>
            </w:r>
          </w:p>
          <w:p w14:paraId="0A6BAA1A" w14:textId="77777777" w:rsidR="00883F44" w:rsidRPr="00382D7E" w:rsidRDefault="00891B58" w:rsidP="00382D7E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6E6D03">
              <w:rPr>
                <w:i/>
                <w:iCs/>
                <w:lang w:val="cy-GB"/>
              </w:rPr>
              <w:t xml:space="preserve">Mae prosesau trylwyr ar waith i ymchwilio i achosion, digwyddiadau a brigiadau o achosion a chyflwyno adroddiadau arnynt yn unol â'r </w:t>
            </w:r>
            <w:hyperlink r:id="rId13" w:history="1">
              <w:r w:rsidR="006E6D03" w:rsidRPr="00382D7E">
                <w:rPr>
                  <w:rStyle w:val="Hyperlink"/>
                  <w:i/>
                  <w:iCs/>
                  <w:lang w:val="cy-GB"/>
                </w:rPr>
                <w:t>Ddeddf Iechyd a Gofal Cymdeithasol (Ansawdd ac Ymgysylltu)</w:t>
              </w:r>
            </w:hyperlink>
            <w:r w:rsidR="006E6D03" w:rsidRPr="00382D7E">
              <w:rPr>
                <w:i/>
                <w:iCs/>
                <w:lang w:val="cy-GB"/>
              </w:rPr>
              <w:t xml:space="preserve">, </w:t>
            </w:r>
            <w:hyperlink r:id="rId14" w:history="1">
              <w:r w:rsidRPr="00382D7E">
                <w:rPr>
                  <w:rStyle w:val="Hyperlink"/>
                  <w:i/>
                  <w:iCs/>
                  <w:lang w:val="cy-GB"/>
                </w:rPr>
                <w:t>‘Gweithio i Wella’</w:t>
              </w:r>
            </w:hyperlink>
            <w:r w:rsidRPr="00382D7E">
              <w:rPr>
                <w:i/>
                <w:iCs/>
                <w:lang w:val="cy-GB"/>
              </w:rPr>
              <w:t xml:space="preserve"> a'r </w:t>
            </w:r>
            <w:hyperlink r:id="rId15" w:history="1">
              <w:r w:rsidRPr="00382D7E">
                <w:rPr>
                  <w:rStyle w:val="Hyperlink"/>
                  <w:i/>
                  <w:iCs/>
                  <w:lang w:val="cy-GB"/>
                </w:rPr>
                <w:t>ddyletswydd gonestrwydd</w:t>
              </w:r>
            </w:hyperlink>
            <w:r w:rsidRPr="00382D7E">
              <w:rPr>
                <w:i/>
                <w:iCs/>
                <w:lang w:val="cy-GB"/>
              </w:rPr>
              <w:t>.</w:t>
            </w:r>
          </w:p>
          <w:p w14:paraId="5F696868" w14:textId="77777777" w:rsidR="00883F44" w:rsidRPr="009E6973" w:rsidRDefault="00891B58" w:rsidP="0025556B">
            <w:pPr>
              <w:pStyle w:val="Default"/>
              <w:numPr>
                <w:ilvl w:val="0"/>
                <w:numId w:val="2"/>
              </w:numPr>
              <w:rPr>
                <w:b/>
                <w:sz w:val="36"/>
                <w:szCs w:val="36"/>
              </w:rPr>
            </w:pPr>
            <w:r w:rsidRPr="00382D7E">
              <w:rPr>
                <w:i/>
                <w:iCs/>
                <w:lang w:val="cy-GB"/>
              </w:rPr>
              <w:t>Systemau adrodd cadarn, yn fewnol ac yn allanol, gan gynnwys DATIX</w:t>
            </w:r>
          </w:p>
          <w:p w14:paraId="69D74A20" w14:textId="77777777" w:rsidR="009E6973" w:rsidRPr="009E6973" w:rsidRDefault="00891B58" w:rsidP="009E6973">
            <w:pPr>
              <w:pStyle w:val="Default"/>
              <w:numPr>
                <w:ilvl w:val="0"/>
                <w:numId w:val="2"/>
              </w:numPr>
              <w:rPr>
                <w:b/>
                <w:i/>
              </w:rPr>
            </w:pPr>
            <w:r w:rsidRPr="009E6973">
              <w:rPr>
                <w:rFonts w:eastAsia="Times New Roman" w:cs="Arial"/>
                <w:i/>
                <w:iCs/>
                <w:lang w:val="cy-GB" w:eastAsia="en-GB"/>
              </w:rPr>
              <w:t>Systemau cadarn ar gyfer cynnal profion a chyflwyno canlyniadau gan wasanaethau labordy Iechyd Cyhoeddus Cym</w:t>
            </w:r>
            <w:r w:rsidRPr="009E6973">
              <w:rPr>
                <w:rFonts w:eastAsia="Times New Roman" w:cs="Arial"/>
                <w:i/>
                <w:iCs/>
                <w:lang w:val="cy-GB" w:eastAsia="en-GB"/>
              </w:rPr>
              <w:t>ru</w:t>
            </w:r>
            <w:r w:rsidRPr="009E6973">
              <w:rPr>
                <w:rFonts w:eastAsia="Times New Roman" w:cs="Arial"/>
                <w:lang w:val="cy-GB" w:eastAsia="en-GB"/>
              </w:rPr>
              <w:t xml:space="preserve"> </w:t>
            </w:r>
          </w:p>
        </w:tc>
      </w:tr>
      <w:tr w:rsidR="001B294F" w14:paraId="275ED613" w14:textId="77777777" w:rsidTr="003D574A">
        <w:tc>
          <w:tcPr>
            <w:tcW w:w="7366" w:type="dxa"/>
          </w:tcPr>
          <w:p w14:paraId="5470C6B5" w14:textId="77777777" w:rsidR="003B75A4" w:rsidRDefault="00891B58" w:rsidP="003B75A4">
            <w:pPr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cy-GB"/>
              </w:rPr>
              <w:lastRenderedPageBreak/>
              <w:t xml:space="preserve">Safon 2: Sgrinio, Asesu a Gwyliadwriaeth </w:t>
            </w:r>
            <w:r>
              <w:rPr>
                <w:sz w:val="36"/>
                <w:szCs w:val="36"/>
                <w:lang w:val="cy-GB"/>
              </w:rPr>
              <w:t xml:space="preserve"> </w:t>
            </w:r>
          </w:p>
          <w:p w14:paraId="0583EBCC" w14:textId="77777777" w:rsidR="003B75A4" w:rsidRDefault="00891B58" w:rsidP="003B75A4">
            <w:pPr>
              <w:pStyle w:val="Default"/>
              <w:rPr>
                <w:b/>
                <w:sz w:val="36"/>
                <w:szCs w:val="36"/>
              </w:rPr>
            </w:pPr>
            <w:r>
              <w:rPr>
                <w:sz w:val="22"/>
                <w:szCs w:val="22"/>
                <w:lang w:val="cy-GB"/>
              </w:rPr>
              <w:t xml:space="preserve">Mae systemau sgrinio cadarn </w:t>
            </w:r>
            <w:r w:rsidRPr="00922384">
              <w:rPr>
                <w:rStyle w:val="markedcontent"/>
                <w:rFonts w:asciiTheme="minorHAnsi" w:hAnsiTheme="minorHAnsi" w:cstheme="minorHAnsi"/>
                <w:sz w:val="22"/>
                <w:szCs w:val="22"/>
                <w:lang w:val="cy-GB"/>
              </w:rPr>
              <w:t>ar waith</w:t>
            </w:r>
            <w:r w:rsidR="008538D3">
              <w:rPr>
                <w:rStyle w:val="markedcontent"/>
                <w:rFonts w:cstheme="minorHAnsi"/>
                <w:lang w:val="cy-GB"/>
              </w:rPr>
              <w:t xml:space="preserve"> i ganfod </w:t>
            </w:r>
            <w:r w:rsidRPr="00922384">
              <w:rPr>
                <w:rStyle w:val="markedcontent"/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cleifion sydd wedi'u cytrefu neu eu heintio </w:t>
            </w:r>
            <w:r w:rsidRPr="00922384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</w:t>
            </w:r>
            <w:r w:rsidRPr="00922384">
              <w:rPr>
                <w:rStyle w:val="markedcontent"/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â CSARO </w:t>
            </w:r>
            <w:r w:rsidR="008538D3">
              <w:rPr>
                <w:rStyle w:val="markedcontent"/>
                <w:rFonts w:cstheme="minorHAnsi"/>
                <w:lang w:val="cy-GB"/>
              </w:rPr>
              <w:t>ac mae gwaith gwyliadwriaeth yn cael ei gynnal i fonitro tueddiadau</w:t>
            </w:r>
            <w:r>
              <w:rPr>
                <w:b/>
                <w:bCs/>
                <w:sz w:val="36"/>
                <w:szCs w:val="36"/>
                <w:lang w:val="cy-GB"/>
              </w:rPr>
              <w:t xml:space="preserve"> </w:t>
            </w:r>
          </w:p>
        </w:tc>
        <w:tc>
          <w:tcPr>
            <w:tcW w:w="6521" w:type="dxa"/>
          </w:tcPr>
          <w:p w14:paraId="30F993A7" w14:textId="77777777" w:rsidR="003B75A4" w:rsidRPr="00A637CD" w:rsidRDefault="00891B58" w:rsidP="00A637CD">
            <w:pPr>
              <w:rPr>
                <w:b/>
                <w:sz w:val="32"/>
                <w:szCs w:val="32"/>
              </w:rPr>
            </w:pPr>
            <w:r w:rsidRPr="00A637CD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71A23D64" w14:textId="77777777" w:rsidR="008538D3" w:rsidRPr="006C5F09" w:rsidRDefault="00891B58" w:rsidP="008538D3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6C5F09">
              <w:rPr>
                <w:i/>
                <w:iCs/>
                <w:lang w:val="cy-GB"/>
              </w:rPr>
              <w:t xml:space="preserve">Defnyddio adnoddau sgrinio i asesu'r risg o haint i bob claf a gweithgareddau sgrinio penodol i ganfod y risg y caiff y claf ei gytrefu neu ei heintio â CSARO adeg cael ei dderbyn i ysbyty/ward/adran, fel adnodd sgrinio Cofnod Nyrsio Cymru gyfan. </w:t>
            </w:r>
          </w:p>
          <w:p w14:paraId="781A095B" w14:textId="77777777" w:rsidR="008538D3" w:rsidRDefault="00891B58" w:rsidP="008538D3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lastRenderedPageBreak/>
              <w:t>Hyffordd</w:t>
            </w:r>
            <w:r>
              <w:rPr>
                <w:i/>
                <w:iCs/>
                <w:lang w:val="cy-GB"/>
              </w:rPr>
              <w:t>iant i'r staff ar sgrinio cleifion mewn ffordd gymwys a chymryd y camau gofynnol e.e. ynysu, samplu, SICPs/TBPs, gan hysbysu'r tîm atal a rheoli heintiau a chael cyngor prydlon ganddo</w:t>
            </w:r>
          </w:p>
          <w:p w14:paraId="19E5D4C8" w14:textId="77777777" w:rsidR="008538D3" w:rsidRDefault="00891B58" w:rsidP="00BE6F5F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 xml:space="preserve">Cynnal asesiad i gadarnhau a gwblhawyd gweithgareddau sgrinio adeg derbyn ac a oedd y camau a gymerwyd yn briodol i leihau'r risg o drosglwyddo fel rhan o'r ymchwiliad i achos(ion). </w:t>
            </w:r>
          </w:p>
          <w:p w14:paraId="2120C5B7" w14:textId="77777777" w:rsidR="00123855" w:rsidRDefault="00891B58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>Systemau gwyliadwriaeth amser real i fonitro tueddiadau cytrefu a heintio</w:t>
            </w:r>
            <w:r>
              <w:rPr>
                <w:i/>
                <w:iCs/>
                <w:lang w:val="cy-GB"/>
              </w:rPr>
              <w:t xml:space="preserve"> CSARO, disgrifio'r cleifion yr effeithiwyd arnynt a chanfod unrhyw gynnydd mewn digwyddiadau a brigiadau o achosion yn gyflym. </w:t>
            </w:r>
          </w:p>
          <w:p w14:paraId="014DB4C8" w14:textId="77777777" w:rsidR="00123855" w:rsidRDefault="00891B58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>Cyflwyno adroddiad ar epidemioleg CPO/CPE ym mhob pwyllgor atal a rheoli heintiau (o leiaf bob chwarter) ac i'r Bwrdd drwy'r ar</w:t>
            </w:r>
            <w:r>
              <w:rPr>
                <w:i/>
                <w:iCs/>
                <w:lang w:val="cy-GB"/>
              </w:rPr>
              <w:t xml:space="preserve">weinydd gweithredol. </w:t>
            </w:r>
          </w:p>
          <w:p w14:paraId="1D1D1215" w14:textId="77777777" w:rsidR="00123855" w:rsidRDefault="00891B58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 xml:space="preserve">Yr arweinydd atal a rheoli heintiau gweithredol yn rhoi gwybod yn gyflym am unrhyw dueddiadau cynyddol, digwyddiadau neu frigiadau o achosion o CSARO a nodwyd i'r Bwrdd yn ddi-oed yn unol â'r Ddyletswydd Ansawdd/Gonestrwydd. </w:t>
            </w:r>
          </w:p>
          <w:p w14:paraId="7F4B76A9" w14:textId="77777777" w:rsidR="009E6973" w:rsidRDefault="00891B58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>Defnyddi</w:t>
            </w:r>
            <w:r>
              <w:rPr>
                <w:i/>
                <w:iCs/>
                <w:lang w:val="cy-GB"/>
              </w:rPr>
              <w:t xml:space="preserve">o data gwyliadwriaeth ac epidemioleg cywir i gynllunio a llywio camau gweithredu ym mhob rhan o'r sefydliad er mwyn lleihau ac atal achosion o drosglwyddo, gan gynnwys cadw data cywir ar achosion a'u cysylltiadau </w:t>
            </w:r>
          </w:p>
          <w:p w14:paraId="0D141E3B" w14:textId="77777777" w:rsidR="00123855" w:rsidRPr="009E6973" w:rsidRDefault="00891B58" w:rsidP="00123855">
            <w:pPr>
              <w:pStyle w:val="ListParagraph"/>
              <w:numPr>
                <w:ilvl w:val="0"/>
                <w:numId w:val="16"/>
              </w:numPr>
              <w:rPr>
                <w:i/>
              </w:rPr>
            </w:pPr>
            <w:r w:rsidRPr="009E6973">
              <w:rPr>
                <w:rFonts w:eastAsia="Times New Roman" w:cs="Arial"/>
                <w:i/>
                <w:iCs/>
                <w:lang w:val="cy-GB" w:eastAsia="en-GB"/>
              </w:rPr>
              <w:t xml:space="preserve">Cofnodi hanes CSARO fel rhan o'r crynodeb </w:t>
            </w:r>
            <w:r w:rsidRPr="009E6973">
              <w:rPr>
                <w:rFonts w:eastAsia="Times New Roman" w:cs="Arial"/>
                <w:i/>
                <w:iCs/>
                <w:lang w:val="cy-GB" w:eastAsia="en-GB"/>
              </w:rPr>
              <w:t>adeg rhyddhau ac unrhyw atgyfeiriad i gael triniaeth gan ddarparwyr gofal eraill</w:t>
            </w:r>
            <w:r w:rsidRPr="009E6973">
              <w:rPr>
                <w:i/>
                <w:iCs/>
                <w:lang w:val="cy-GB"/>
              </w:rPr>
              <w:t>.</w:t>
            </w:r>
          </w:p>
          <w:p w14:paraId="57D87DCC" w14:textId="77777777" w:rsidR="003B75A4" w:rsidRPr="003B75A4" w:rsidRDefault="003B75A4" w:rsidP="009E6973">
            <w:pPr>
              <w:pStyle w:val="ListParagraph"/>
              <w:ind w:left="360"/>
              <w:rPr>
                <w:i/>
              </w:rPr>
            </w:pPr>
          </w:p>
        </w:tc>
      </w:tr>
      <w:tr w:rsidR="001B294F" w14:paraId="64297106" w14:textId="77777777" w:rsidTr="00473176">
        <w:trPr>
          <w:trHeight w:val="1247"/>
        </w:trPr>
        <w:tc>
          <w:tcPr>
            <w:tcW w:w="7366" w:type="dxa"/>
          </w:tcPr>
          <w:p w14:paraId="7C475E02" w14:textId="77777777" w:rsidR="003B75A4" w:rsidRDefault="00891B58" w:rsidP="003B75A4">
            <w:pPr>
              <w:rPr>
                <w:b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cy-GB"/>
              </w:rPr>
              <w:lastRenderedPageBreak/>
              <w:t xml:space="preserve">Safon 3: Fframwaith Profi/Samplu – </w:t>
            </w:r>
          </w:p>
          <w:p w14:paraId="58EE5B07" w14:textId="77777777" w:rsidR="003B75A4" w:rsidRPr="00C713A2" w:rsidRDefault="00891B58" w:rsidP="003B75A4">
            <w:r>
              <w:rPr>
                <w:rFonts w:cs="Times New Roman"/>
                <w:lang w:val="cy-GB"/>
              </w:rPr>
              <w:t xml:space="preserve">Mae gan sefydliad y GIG lwybr profion labordy cadarn a all ymateb i anghenion gwasanaethau o ran profi am achosion o CSARO a chyflwyno adroddiadau arnynt. </w:t>
            </w:r>
          </w:p>
        </w:tc>
        <w:tc>
          <w:tcPr>
            <w:tcW w:w="6521" w:type="dxa"/>
          </w:tcPr>
          <w:p w14:paraId="4B26EF63" w14:textId="77777777" w:rsidR="003B75A4" w:rsidRPr="00A637CD" w:rsidRDefault="00891B58" w:rsidP="003B75A4">
            <w:pPr>
              <w:rPr>
                <w:b/>
                <w:sz w:val="32"/>
                <w:szCs w:val="32"/>
              </w:rPr>
            </w:pPr>
            <w:r w:rsidRPr="00A637CD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2FBA8C9F" w14:textId="77777777" w:rsidR="003B75A4" w:rsidRDefault="00891B58" w:rsidP="003B75A4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>Gwasanaeth adweithiol i ymateb i amrywiaeth o strategaethau profi a'r nifer o s</w:t>
            </w:r>
            <w:r>
              <w:rPr>
                <w:i/>
                <w:iCs/>
                <w:lang w:val="cy-GB"/>
              </w:rPr>
              <w:t xml:space="preserve">amplau sgrinio y mae angen eu cyflwyno i'r labordy yn rheolaidd ac yn ystod digwyddiad neu frigiad o achosion. </w:t>
            </w:r>
          </w:p>
          <w:p w14:paraId="22B17991" w14:textId="77777777" w:rsidR="009333FE" w:rsidRDefault="00891B58" w:rsidP="009333FE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lastRenderedPageBreak/>
              <w:t>Systemau adrodd cadarn er mwyn sicrhau y gall staff atal a rheoli heintiau, clinigwyr a staff gofal weithredu'n unol â chanlyniadau positif mewn modd amserol, gan gynnwys rhoi gwybod ar lafar a thrwy systemau rheoli cleifion electronig ym maes atal a rheol</w:t>
            </w:r>
            <w:r>
              <w:rPr>
                <w:i/>
                <w:iCs/>
                <w:lang w:val="cy-GB"/>
              </w:rPr>
              <w:t xml:space="preserve">i heintiau. </w:t>
            </w:r>
          </w:p>
          <w:p w14:paraId="0D91864C" w14:textId="77777777" w:rsidR="00EF13F7" w:rsidRPr="009333FE" w:rsidRDefault="00891B58" w:rsidP="009333FE">
            <w:pPr>
              <w:pStyle w:val="ListParagraph"/>
              <w:numPr>
                <w:ilvl w:val="0"/>
                <w:numId w:val="15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 xml:space="preserve">Rhoddir baner electronig ar gofnod y claf er mwyn rhybuddio staff y dylid ei sgrinio/cymryd samplau a'i ynysu os caiff ei dderbyn eto. </w:t>
            </w:r>
            <w:r>
              <w:rPr>
                <w:lang w:val="cy-GB"/>
              </w:rPr>
              <w:t xml:space="preserve">  </w:t>
            </w:r>
          </w:p>
          <w:p w14:paraId="22D9C430" w14:textId="77777777" w:rsidR="003B75A4" w:rsidRDefault="00891B58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 w:rsidRPr="007D0E37">
              <w:rPr>
                <w:rFonts w:cstheme="minorHAnsi"/>
                <w:i/>
                <w:iCs/>
                <w:lang w:val="cy-GB"/>
              </w:rPr>
              <w:t>Caiff samplau sgrinio eu prosesu o fewn cyfnod rhesymol o amser (caiff yr amseroedd disgwyliedig eu nodi)</w:t>
            </w:r>
            <w:r w:rsidRPr="007D0E37">
              <w:rPr>
                <w:rFonts w:cstheme="minorHAnsi"/>
                <w:i/>
                <w:iCs/>
                <w:lang w:val="cy-GB"/>
              </w:rPr>
              <w:t xml:space="preserve">. </w:t>
            </w:r>
            <w:r w:rsidRPr="007D0E37">
              <w:rPr>
                <w:rFonts w:cstheme="minorHAnsi"/>
                <w:lang w:val="cy-GB"/>
              </w:rPr>
              <w:t xml:space="preserve"> </w:t>
            </w:r>
          </w:p>
          <w:p w14:paraId="17483038" w14:textId="77777777" w:rsidR="007D0048" w:rsidRPr="007D0048" w:rsidRDefault="00891B58" w:rsidP="00471F1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 w:rsidRPr="007D0048">
              <w:rPr>
                <w:rStyle w:val="markedcontent"/>
                <w:rFonts w:cstheme="minorHAnsi"/>
                <w:i/>
                <w:iCs/>
                <w:lang w:val="cy-GB"/>
              </w:rPr>
              <w:t xml:space="preserve">Strategaethau sgrinio (gan gynnwys sgrinio parhaus) sy'n seiliedig ar epidemioleg leol a'r cymysgedd cleifion, gan roi sylw penodol i grwpiau cleifion mewn unedau gofal ychwanegol neu senarios risg uchel. </w:t>
            </w:r>
          </w:p>
          <w:p w14:paraId="476E9276" w14:textId="77777777" w:rsidR="003B75A4" w:rsidRPr="007D0E37" w:rsidRDefault="00891B58" w:rsidP="003B75A4">
            <w:pPr>
              <w:pStyle w:val="ListParagraph"/>
              <w:numPr>
                <w:ilvl w:val="0"/>
                <w:numId w:val="15"/>
              </w:numPr>
              <w:rPr>
                <w:rStyle w:val="markedcontent"/>
                <w:rFonts w:cstheme="minorHAnsi"/>
                <w:i/>
              </w:rPr>
            </w:pPr>
            <w:r w:rsidRPr="007D0E37">
              <w:rPr>
                <w:rStyle w:val="markedcontent"/>
                <w:rFonts w:cstheme="minorHAnsi"/>
                <w:i/>
                <w:iCs/>
                <w:lang w:val="cy-GB"/>
              </w:rPr>
              <w:t>Mae prosesau ar waith i atgyfeirio achosion yn</w:t>
            </w:r>
            <w:r w:rsidRPr="007D0E37">
              <w:rPr>
                <w:rStyle w:val="markedcontent"/>
                <w:rFonts w:cstheme="minorHAnsi"/>
                <w:i/>
                <w:iCs/>
                <w:lang w:val="cy-GB"/>
              </w:rPr>
              <w:t xml:space="preserve">ysig o ymwrthedd i garbapenem ac achosion eraill ynysig o ymwrthedd i'r uned gyfeirio briodol </w:t>
            </w:r>
            <w:r w:rsidRPr="007D0E37">
              <w:rPr>
                <w:rStyle w:val="markedcontent"/>
                <w:rFonts w:cstheme="minorHAnsi"/>
                <w:lang w:val="cy-GB"/>
              </w:rPr>
              <w:t xml:space="preserve">er mwyn cadarnhau'r dull ymwrthedd a lle y bo'n briodol, cynnal gwaith teipio genetig pellach. </w:t>
            </w:r>
          </w:p>
          <w:p w14:paraId="77F58298" w14:textId="77777777" w:rsidR="003B75A4" w:rsidRPr="007D0E37" w:rsidRDefault="00891B58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>
              <w:rPr>
                <w:rStyle w:val="markedcontent"/>
                <w:rFonts w:cstheme="minorHAnsi"/>
                <w:i/>
                <w:iCs/>
                <w:lang w:val="cy-GB"/>
              </w:rPr>
              <w:t xml:space="preserve">Y gallu i roi biobrofion molecwlaidd neu imiwnocromatograffig priodol ar waith mewn labordai diagnostig rheng flaen er mwyn canfod carbapenemasau KPC, OXA-48-like, NDM, IMP a VIM i ategu profion yn seiliedig ar feithriniadau. </w:t>
            </w:r>
          </w:p>
          <w:p w14:paraId="209FF73C" w14:textId="77777777" w:rsidR="004319EE" w:rsidRPr="004319EE" w:rsidRDefault="00891B58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i/>
              </w:rPr>
            </w:pPr>
            <w:r w:rsidRPr="004319EE">
              <w:rPr>
                <w:rFonts w:cstheme="minorHAnsi"/>
                <w:i/>
                <w:iCs/>
                <w:lang w:val="cy-GB"/>
              </w:rPr>
              <w:t>Y capasiti i helpu i nodi car</w:t>
            </w:r>
            <w:r w:rsidRPr="004319EE">
              <w:rPr>
                <w:rFonts w:cstheme="minorHAnsi"/>
                <w:i/>
                <w:iCs/>
                <w:lang w:val="cy-GB"/>
              </w:rPr>
              <w:t>bapenemasau mwy anghyffredin drwy wasanaeth cyfeirio (e.e. OXA-23 Acinetobacter baumannii)</w:t>
            </w:r>
          </w:p>
          <w:p w14:paraId="33DC6F92" w14:textId="77777777" w:rsidR="003B75A4" w:rsidRPr="007D0E37" w:rsidRDefault="00891B58" w:rsidP="003B75A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i/>
              </w:rPr>
            </w:pPr>
            <w:r w:rsidRPr="007D0E37">
              <w:rPr>
                <w:rFonts w:cstheme="minorHAnsi"/>
                <w:i/>
                <w:iCs/>
                <w:lang w:val="cy-GB"/>
              </w:rPr>
              <w:t xml:space="preserve">Y capasiti i gefnogi digwyddiadau a brigiadau o achosion wrth brosesu samplau gan gleifion, eu cysylltiadau a'r amgylchedd. </w:t>
            </w:r>
          </w:p>
          <w:p w14:paraId="2AB1056A" w14:textId="77777777" w:rsidR="009E6973" w:rsidRPr="009E6973" w:rsidRDefault="00891B58" w:rsidP="009E6973">
            <w:pPr>
              <w:pStyle w:val="ListParagraph"/>
              <w:numPr>
                <w:ilvl w:val="0"/>
                <w:numId w:val="15"/>
              </w:numPr>
              <w:rPr>
                <w:b/>
                <w:i/>
              </w:rPr>
            </w:pPr>
            <w:r w:rsidRPr="007D0E37">
              <w:rPr>
                <w:rFonts w:cstheme="minorHAnsi"/>
                <w:i/>
                <w:iCs/>
                <w:lang w:val="cy-GB"/>
              </w:rPr>
              <w:t>Cyfrannu at gasglu data Cymru gyfan ar C</w:t>
            </w:r>
            <w:r w:rsidRPr="007D0E37">
              <w:rPr>
                <w:rFonts w:cstheme="minorHAnsi"/>
                <w:i/>
                <w:iCs/>
                <w:lang w:val="cy-GB"/>
              </w:rPr>
              <w:t>SAROs a chanlyniadau profion rhagdueddiadau gwrthficrobaidd.</w:t>
            </w:r>
          </w:p>
        </w:tc>
      </w:tr>
      <w:tr w:rsidR="001B294F" w14:paraId="365C4581" w14:textId="77777777" w:rsidTr="00172747">
        <w:tc>
          <w:tcPr>
            <w:tcW w:w="7366" w:type="dxa"/>
          </w:tcPr>
          <w:p w14:paraId="24E1D1E4" w14:textId="77777777" w:rsidR="003B75A4" w:rsidRPr="00C713A2" w:rsidRDefault="00891B58" w:rsidP="003B75A4">
            <w:pPr>
              <w:rPr>
                <w:b/>
                <w:sz w:val="36"/>
                <w:szCs w:val="36"/>
              </w:rPr>
            </w:pPr>
            <w:r w:rsidRPr="00C713A2">
              <w:rPr>
                <w:b/>
                <w:bCs/>
                <w:sz w:val="36"/>
                <w:szCs w:val="36"/>
                <w:lang w:val="cy-GB"/>
              </w:rPr>
              <w:lastRenderedPageBreak/>
              <w:t xml:space="preserve">Safon 4: Ynysu – </w:t>
            </w:r>
            <w:r>
              <w:rPr>
                <w:sz w:val="24"/>
                <w:szCs w:val="24"/>
                <w:lang w:val="cy-GB"/>
              </w:rPr>
              <w:t xml:space="preserve">Caiff cleifion ag achos hysbys neu achos a amheuir o CSARO ei ynysu'n brydlon er mwyn lleihau'r risg y caiff ei drosglwyddo i eraill </w:t>
            </w:r>
          </w:p>
        </w:tc>
        <w:tc>
          <w:tcPr>
            <w:tcW w:w="6521" w:type="dxa"/>
          </w:tcPr>
          <w:p w14:paraId="063DE216" w14:textId="77777777" w:rsidR="003B75A4" w:rsidRPr="00183EFC" w:rsidRDefault="00891B58" w:rsidP="00183EFC">
            <w:pPr>
              <w:rPr>
                <w:b/>
                <w:sz w:val="32"/>
                <w:szCs w:val="32"/>
              </w:rPr>
            </w:pPr>
            <w:r w:rsidRPr="00183EFC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0F1719B2" w14:textId="77777777" w:rsidR="003B75A4" w:rsidRDefault="00891B58" w:rsidP="00183EFC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DA1B75">
              <w:rPr>
                <w:i/>
                <w:iCs/>
                <w:lang w:val="cy-GB"/>
              </w:rPr>
              <w:t xml:space="preserve">Strategaeth ysgrifenedig ar gyfer blaenoriaethu trefniadau ynysu mewn ystafelloedd sengl i unrhyw gleifion ag achos a amheuir neu achos hysbys o haint, yn enwedig ag achos hysbys/a amheuir o CSARO. </w:t>
            </w:r>
          </w:p>
          <w:p w14:paraId="044181E2" w14:textId="77777777" w:rsidR="002D2881" w:rsidRPr="002D2881" w:rsidRDefault="00891B58" w:rsidP="002D2881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183EFC">
              <w:rPr>
                <w:i/>
                <w:iCs/>
                <w:lang w:val="cy-GB"/>
              </w:rPr>
              <w:t>Achosion hysbys neu achosion a amheuir yn cael eu hynysu'</w:t>
            </w:r>
            <w:r w:rsidRPr="00183EFC">
              <w:rPr>
                <w:i/>
                <w:iCs/>
                <w:lang w:val="cy-GB"/>
              </w:rPr>
              <w:t xml:space="preserve">n brydlon er mwyn lleihau'r risgiau trosglwyddo. </w:t>
            </w:r>
          </w:p>
          <w:p w14:paraId="602061C3" w14:textId="77777777" w:rsidR="003B75A4" w:rsidRDefault="00891B58" w:rsidP="00183EFC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 xml:space="preserve">Caiff y tîm atal a rheoli heintiau ei gynnwys wrth gynnal asesiad risg ar gyfer ynysu achosion. </w:t>
            </w:r>
            <w:r>
              <w:rPr>
                <w:lang w:val="cy-GB"/>
              </w:rPr>
              <w:t xml:space="preserve"> </w:t>
            </w:r>
            <w:r>
              <w:rPr>
                <w:i/>
                <w:iCs/>
                <w:lang w:val="cy-GB"/>
              </w:rPr>
              <w:t xml:space="preserve">Dim ond ar ôl ymgynghori â'r tîm atal a rheoli heintiau a chael cyngor ganddo y dylid carfanu. </w:t>
            </w:r>
          </w:p>
          <w:p w14:paraId="55536B8D" w14:textId="77777777" w:rsidR="003B75A4" w:rsidRPr="00235FFF" w:rsidRDefault="00891B58" w:rsidP="00235FFF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 w:rsidRPr="00235FFF">
              <w:rPr>
                <w:i/>
                <w:iCs/>
                <w:lang w:val="cy-GB"/>
              </w:rPr>
              <w:t>Trefniadau ynysu mewn ystafell pwysedd negatif i'r rhai hynny ag MDRTB symptomataidd ac (o leiaf) rhoi blaenoriaeth i ystafelloedd sengl â chyfleusterau en-suite i'r rhai hynny â CPE/CPO, yn enwedig y rhai hynny â chlwyfau rhedlifol agored, croen sydd wedi</w:t>
            </w:r>
            <w:r w:rsidRPr="00235FFF">
              <w:rPr>
                <w:i/>
                <w:iCs/>
                <w:lang w:val="cy-GB"/>
              </w:rPr>
              <w:t xml:space="preserve"> torri, dolur rhydd neu sy'n dioddef achosion o faeddu. </w:t>
            </w:r>
          </w:p>
          <w:p w14:paraId="7C51E7C5" w14:textId="77777777" w:rsidR="003B75A4" w:rsidRDefault="00891B58" w:rsidP="00475391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 xml:space="preserve">Caiff cydymffurfiaeth â'r polisi ynysu ei harchwilio bob blwyddyn e.e. y cyfnod cyn ynysu. </w:t>
            </w:r>
          </w:p>
          <w:p w14:paraId="6D3571D1" w14:textId="77777777" w:rsidR="00475391" w:rsidRPr="0061735C" w:rsidRDefault="00891B58" w:rsidP="00D36C77">
            <w:pPr>
              <w:pStyle w:val="ListParagraph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>Rhoddir gwybod i'r tîm atal a rheoli heintiau am unrhyw fethiannau i ynysu neu achosion o oedi wrth ynysu a</w:t>
            </w:r>
            <w:r>
              <w:rPr>
                <w:i/>
                <w:iCs/>
                <w:lang w:val="cy-GB"/>
              </w:rPr>
              <w:t xml:space="preserve"> chânt eu cofnodi ar DATIX wrth iddynt godi, er mwyn gallu eu harchwilio. </w:t>
            </w:r>
          </w:p>
        </w:tc>
      </w:tr>
      <w:tr w:rsidR="001B294F" w14:paraId="35C6A9E6" w14:textId="77777777" w:rsidTr="00172747">
        <w:tc>
          <w:tcPr>
            <w:tcW w:w="7366" w:type="dxa"/>
          </w:tcPr>
          <w:p w14:paraId="0CE332F8" w14:textId="77777777" w:rsidR="003B75A4" w:rsidRPr="00933BAF" w:rsidRDefault="00891B58" w:rsidP="00DA4D2E">
            <w:pPr>
              <w:rPr>
                <w:b/>
                <w:sz w:val="36"/>
                <w:szCs w:val="36"/>
              </w:rPr>
            </w:pPr>
            <w:r w:rsidRPr="00933BAF">
              <w:rPr>
                <w:b/>
                <w:bCs/>
                <w:sz w:val="36"/>
                <w:szCs w:val="36"/>
                <w:lang w:val="cy-GB"/>
              </w:rPr>
              <w:t>Safon 5: Atal a Rheoli Heintiau –</w:t>
            </w:r>
            <w:r w:rsidR="00DA4D2E">
              <w:rPr>
                <w:rStyle w:val="CommentReference"/>
                <w:rFonts w:ascii="Arial" w:hAnsi="Arial" w:cs="Arial"/>
                <w:lang w:val="cy-GB"/>
              </w:rPr>
              <w:t xml:space="preserve"> </w:t>
            </w:r>
            <w:r w:rsidR="00DA4D2E" w:rsidRPr="00DA4D2E">
              <w:rPr>
                <w:rStyle w:val="CommentReference"/>
                <w:rFonts w:cstheme="minorHAnsi"/>
                <w:sz w:val="22"/>
                <w:szCs w:val="22"/>
                <w:lang w:val="cy-GB"/>
              </w:rPr>
              <w:t xml:space="preserve">caiff gweithdrefnau atal a rheoli heintiau eu cymhwyso'n gyson </w:t>
            </w:r>
            <w:r w:rsidR="00DA4D2E" w:rsidRPr="00DA4D2E">
              <w:rPr>
                <w:rStyle w:val="markedcontent"/>
                <w:rFonts w:cstheme="minorHAnsi"/>
                <w:lang w:val="cy-GB"/>
              </w:rPr>
              <w:t xml:space="preserve">gan bob aelod o staff, ym mhob lleoliad gofal, bob amser, i bob claf p'un a oes haint yn hysbys ai peidio er mwyn sicrhau diogelwch pawb sy'n cael gofal, staff ac ymwelwyr yn yr amgylchedd gofal. </w:t>
            </w:r>
          </w:p>
        </w:tc>
        <w:tc>
          <w:tcPr>
            <w:tcW w:w="6521" w:type="dxa"/>
          </w:tcPr>
          <w:p w14:paraId="0327040D" w14:textId="77777777" w:rsidR="00A637CD" w:rsidRPr="00183EFC" w:rsidRDefault="00891B58" w:rsidP="00183EFC">
            <w:pPr>
              <w:rPr>
                <w:b/>
                <w:sz w:val="32"/>
                <w:szCs w:val="32"/>
              </w:rPr>
            </w:pPr>
            <w:r w:rsidRPr="00183EFC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0AD323CB" w14:textId="77777777" w:rsidR="007D0048" w:rsidRPr="00E80966" w:rsidRDefault="00891B58" w:rsidP="0077275A">
            <w:pPr>
              <w:pStyle w:val="ListParagraph"/>
              <w:numPr>
                <w:ilvl w:val="0"/>
                <w:numId w:val="22"/>
              </w:numPr>
              <w:rPr>
                <w:szCs w:val="24"/>
              </w:rPr>
            </w:pPr>
            <w:r>
              <w:rPr>
                <w:rStyle w:val="markedcontent"/>
                <w:rFonts w:cstheme="minorHAnsi"/>
                <w:i/>
                <w:iCs/>
                <w:lang w:val="cy-GB"/>
              </w:rPr>
              <w:t xml:space="preserve">Rhoi rhagofalon rheoli heintiau safonol (SICPs) a rhagofalon cysylltiadau (yn seiliedig ar drosglwyddo) (TBPs) ar </w:t>
            </w:r>
            <w:r>
              <w:rPr>
                <w:rStyle w:val="markedcontent"/>
                <w:rFonts w:cstheme="minorHAnsi"/>
                <w:i/>
                <w:iCs/>
                <w:lang w:val="cy-GB"/>
              </w:rPr>
              <w:t>waith mewn ffordd gyson</w:t>
            </w:r>
            <w:r w:rsidRPr="0077275A">
              <w:rPr>
                <w:rFonts w:cs="Times New Roman"/>
                <w:i/>
                <w:iCs/>
                <w:szCs w:val="24"/>
                <w:lang w:val="cy-GB"/>
              </w:rPr>
              <w:br/>
            </w:r>
            <w:r w:rsidRPr="0077275A">
              <w:rPr>
                <w:rStyle w:val="markedcontent"/>
                <w:rFonts w:cstheme="minorHAnsi"/>
                <w:i/>
                <w:iCs/>
                <w:lang w:val="cy-GB"/>
              </w:rPr>
              <w:t xml:space="preserve"> er mwyn </w:t>
            </w:r>
            <w:r w:rsidRPr="0077275A">
              <w:rPr>
                <w:rFonts w:cs="Times New Roman"/>
                <w:i/>
                <w:iCs/>
                <w:szCs w:val="24"/>
                <w:lang w:val="cy-GB"/>
              </w:rPr>
              <w:br/>
            </w:r>
            <w:r w:rsidRPr="0077275A">
              <w:rPr>
                <w:rStyle w:val="markedcontent"/>
                <w:rFonts w:cstheme="minorHAnsi"/>
                <w:i/>
                <w:iCs/>
                <w:lang w:val="cy-GB"/>
              </w:rPr>
              <w:t>lleihau lledaeniad CSARO (</w:t>
            </w:r>
            <w:hyperlink r:id="rId16" w:history="1">
              <w:r w:rsidRPr="0077275A">
                <w:rPr>
                  <w:color w:val="0000FF"/>
                  <w:u w:val="single"/>
                  <w:lang w:val="cy-GB"/>
                </w:rPr>
                <w:t>NIPCM - Iechyd Cyhoeddus Cymru (gig.cymru)</w:t>
              </w:r>
            </w:hyperlink>
            <w:r w:rsidR="00C335FD">
              <w:rPr>
                <w:color w:val="0000FF"/>
                <w:u w:val="single"/>
                <w:lang w:val="cy-GB"/>
              </w:rPr>
              <w:t>.</w:t>
            </w:r>
          </w:p>
          <w:p w14:paraId="6110D7A5" w14:textId="77777777" w:rsidR="00E80966" w:rsidRPr="00E80966" w:rsidRDefault="00891B58" w:rsidP="0077275A">
            <w:pPr>
              <w:pStyle w:val="ListParagraph"/>
              <w:numPr>
                <w:ilvl w:val="0"/>
                <w:numId w:val="22"/>
              </w:numPr>
              <w:rPr>
                <w:rStyle w:val="markedcontent"/>
                <w:i/>
                <w:szCs w:val="24"/>
              </w:rPr>
            </w:pPr>
            <w:r w:rsidRPr="00E80966">
              <w:rPr>
                <w:rStyle w:val="markedcontent"/>
                <w:rFonts w:cstheme="minorHAnsi"/>
                <w:i/>
                <w:iCs/>
                <w:lang w:val="cy-GB"/>
              </w:rPr>
              <w:lastRenderedPageBreak/>
              <w:t>Defnyddio'r</w:t>
            </w:r>
            <w:r w:rsidRPr="00E80966">
              <w:rPr>
                <w:i/>
                <w:iCs/>
                <w:lang w:val="cy-GB"/>
              </w:rPr>
              <w:t xml:space="preserve"> </w:t>
            </w:r>
            <w:hyperlink r:id="rId17" w:history="1">
              <w:r w:rsidRPr="00E80966">
                <w:rPr>
                  <w:rStyle w:val="Hyperlink"/>
                  <w:i/>
                  <w:iCs/>
                  <w:lang w:val="cy-GB"/>
                </w:rPr>
                <w:t>hierarchaeth rheolaethau</w:t>
              </w:r>
            </w:hyperlink>
            <w:r w:rsidRPr="00E80966">
              <w:rPr>
                <w:i/>
                <w:iCs/>
                <w:lang w:val="cy-GB"/>
              </w:rPr>
              <w:t xml:space="preserve"> i wneud penderfyniadau am y defnydd priodol o PPE wrth reoli CSARO.</w:t>
            </w:r>
          </w:p>
          <w:p w14:paraId="5E2DCEEA" w14:textId="77777777" w:rsidR="00183EFC" w:rsidRPr="00DA4D2E" w:rsidRDefault="00891B58" w:rsidP="00D36C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i/>
              </w:rPr>
            </w:pPr>
            <w:r w:rsidRPr="00DA4D2E">
              <w:rPr>
                <w:rStyle w:val="markedcontent"/>
                <w:rFonts w:cstheme="minorHAnsi"/>
                <w:i/>
                <w:iCs/>
                <w:lang w:val="cy-GB"/>
              </w:rPr>
              <w:t>Cydymffu</w:t>
            </w:r>
            <w:r w:rsidRPr="00DA4D2E">
              <w:rPr>
                <w:rStyle w:val="markedcontent"/>
                <w:rFonts w:cstheme="minorHAnsi"/>
                <w:i/>
                <w:iCs/>
                <w:lang w:val="cy-GB"/>
              </w:rPr>
              <w:t>rfio â pholisïau atal a rheoli heintiau lleol er mwyn adlewyrchu holl rifynnau perthnasol Memorandwm Technegol Iechyd Cymru ar gyfer gwastraff, dŵr, awyru,</w:t>
            </w:r>
            <w:r w:rsidRPr="00DA4D2E">
              <w:rPr>
                <w:rFonts w:cstheme="minorHAnsi"/>
                <w:i/>
                <w:iCs/>
                <w:lang w:val="cy-GB"/>
              </w:rPr>
              <w:br/>
            </w:r>
            <w:r w:rsidRPr="00DA4D2E">
              <w:rPr>
                <w:rStyle w:val="markedcontent"/>
                <w:rFonts w:cstheme="minorHAnsi"/>
                <w:i/>
                <w:iCs/>
                <w:lang w:val="cy-GB"/>
              </w:rPr>
              <w:t xml:space="preserve">rheoli, dillad gwely, dihalogi cyfarpar ac ati. </w:t>
            </w:r>
          </w:p>
          <w:p w14:paraId="1E67CCD6" w14:textId="77777777" w:rsidR="003B75A4" w:rsidRPr="00DA4D2E" w:rsidRDefault="00891B58" w:rsidP="0000283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DA4D2E">
              <w:rPr>
                <w:rFonts w:cstheme="minorHAnsi"/>
                <w:i/>
                <w:iCs/>
                <w:lang w:val="cy-GB"/>
              </w:rPr>
              <w:t xml:space="preserve">Caiff archwiliadau arferion atal a rheoli heintiau </w:t>
            </w:r>
            <w:r w:rsidRPr="00DA4D2E">
              <w:rPr>
                <w:rFonts w:cstheme="minorHAnsi"/>
                <w:i/>
                <w:iCs/>
                <w:lang w:val="cy-GB"/>
              </w:rPr>
              <w:t xml:space="preserve">eu cynnwys fel rhan o raglen atal a rheoli heintiau flynyddol i bob gweithiwr gofal iechyd ac fel rhan o'r trefniadau ar gyfer rheoli brigiadau o achosion. </w:t>
            </w:r>
          </w:p>
          <w:p w14:paraId="0F2A01D1" w14:textId="77777777" w:rsidR="00DA4D2E" w:rsidRPr="00E80966" w:rsidRDefault="00891B58" w:rsidP="0077275A">
            <w:pPr>
              <w:pStyle w:val="ListParagraph"/>
              <w:numPr>
                <w:ilvl w:val="0"/>
                <w:numId w:val="22"/>
              </w:numPr>
            </w:pPr>
            <w:r w:rsidRPr="00DA4D2E">
              <w:rPr>
                <w:rFonts w:cs="Times New Roman"/>
                <w:i/>
                <w:iCs/>
                <w:lang w:val="cy-GB"/>
              </w:rPr>
              <w:t xml:space="preserve">Cydymffurfiaeth gyson â pholisïau o ran Hylendid Dwylo, Noeth o dan y Benelin (BBE) a gwisg. Caiff </w:t>
            </w:r>
            <w:r w:rsidRPr="00DA4D2E">
              <w:rPr>
                <w:rFonts w:cs="Times New Roman"/>
                <w:i/>
                <w:iCs/>
                <w:lang w:val="cy-GB"/>
              </w:rPr>
              <w:t xml:space="preserve">hyn ei fonitro a chaiff unrhyw ddiffygion/methiannau eu huwchgyfeirio at yr uwch-dîm clinigol. </w:t>
            </w:r>
          </w:p>
          <w:p w14:paraId="59945AC2" w14:textId="77777777" w:rsidR="00E80966" w:rsidRPr="00B21B9D" w:rsidRDefault="00891B58" w:rsidP="00E80966">
            <w:pPr>
              <w:pStyle w:val="ListParagraph"/>
              <w:numPr>
                <w:ilvl w:val="0"/>
                <w:numId w:val="22"/>
              </w:numPr>
            </w:pPr>
            <w:r>
              <w:rPr>
                <w:rFonts w:cs="Times New Roman"/>
                <w:i/>
                <w:iCs/>
                <w:lang w:val="cy-GB"/>
              </w:rPr>
              <w:t xml:space="preserve">Defnyddir asesiad o'r hierarchaeth rheolaethau i nodi a dogfennu'r risgiau trosglwyddo a'r camau gweithredu angenrheidiol. </w:t>
            </w:r>
          </w:p>
          <w:p w14:paraId="2B6AA848" w14:textId="77777777" w:rsidR="00E9054D" w:rsidRPr="00B21B9D" w:rsidRDefault="00891B58" w:rsidP="00B21B9D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 w:rsidRPr="00E9054D">
              <w:rPr>
                <w:rFonts w:cstheme="minorHAnsi"/>
                <w:i/>
                <w:iCs/>
                <w:lang w:val="cy-GB"/>
              </w:rPr>
              <w:t xml:space="preserve">Mae'r tîm atal a rheoli heintiau yn </w:t>
            </w:r>
            <w:r w:rsidRPr="00E9054D">
              <w:rPr>
                <w:rFonts w:cstheme="minorHAnsi"/>
                <w:i/>
                <w:iCs/>
                <w:lang w:val="cy-GB"/>
              </w:rPr>
              <w:t xml:space="preserve">rhoi gwybodaeth a chymorth i alluogi llwybr didrafferth a diogel i gleifion o adeg eu derbyn hyd at gael eu rhyddhau h.y. i'r cartref neu leoliad gofal arall. </w:t>
            </w:r>
          </w:p>
        </w:tc>
      </w:tr>
      <w:tr w:rsidR="001B294F" w14:paraId="55D9D40D" w14:textId="77777777" w:rsidTr="00172747">
        <w:tc>
          <w:tcPr>
            <w:tcW w:w="7366" w:type="dxa"/>
          </w:tcPr>
          <w:p w14:paraId="2170AAEF" w14:textId="77777777" w:rsidR="003B75A4" w:rsidRPr="007D0E37" w:rsidRDefault="00891B58" w:rsidP="0047539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lang w:val="cy-GB"/>
              </w:rPr>
              <w:lastRenderedPageBreak/>
              <w:t>Safon 6: Rheoli Brigiadau o Achosion/Digwyddiadau –</w:t>
            </w:r>
            <w:r w:rsidR="007D0E37" w:rsidRPr="007D0E37">
              <w:rPr>
                <w:rFonts w:cs="Arial"/>
                <w:sz w:val="24"/>
                <w:szCs w:val="24"/>
                <w:lang w:val="cy-GB"/>
              </w:rPr>
              <w:t xml:space="preserve">Caiff digwyddiadau a brigiadau o achosion eu rheoli mewn ffordd effeithlon ac arbenigol er mwyn lleihau'r effaith a'r risg o drosglwyddo i gleifion a'r gwasanaeth </w:t>
            </w:r>
          </w:p>
        </w:tc>
        <w:tc>
          <w:tcPr>
            <w:tcW w:w="6521" w:type="dxa"/>
          </w:tcPr>
          <w:p w14:paraId="7A5A4626" w14:textId="77777777" w:rsidR="00A637CD" w:rsidRPr="00475391" w:rsidRDefault="00891B58" w:rsidP="00475391">
            <w:pPr>
              <w:rPr>
                <w:b/>
                <w:sz w:val="32"/>
                <w:szCs w:val="32"/>
              </w:rPr>
            </w:pPr>
            <w:r w:rsidRPr="00475391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744209E6" w14:textId="77777777" w:rsidR="00A637CD" w:rsidRPr="00475391" w:rsidRDefault="00891B58" w:rsidP="0047539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183EFC">
              <w:rPr>
                <w:i/>
                <w:iCs/>
                <w:sz w:val="24"/>
                <w:szCs w:val="24"/>
                <w:lang w:val="cy-GB"/>
              </w:rPr>
              <w:t xml:space="preserve">Dilyn </w:t>
            </w:r>
            <w:hyperlink r:id="rId18" w:history="1">
              <w:r w:rsidRPr="00F83AF8">
                <w:rPr>
                  <w:rStyle w:val="Hyperlink"/>
                  <w:i/>
                  <w:iCs/>
                  <w:sz w:val="24"/>
                  <w:szCs w:val="24"/>
                  <w:lang w:val="cy-GB"/>
                </w:rPr>
                <w:t xml:space="preserve">canllawiau Cymru gyfan ar gyfer rheoli </w:t>
              </w:r>
              <w:r w:rsidRPr="00F83AF8">
                <w:rPr>
                  <w:rStyle w:val="Hyperlink"/>
                  <w:i/>
                  <w:iCs/>
                  <w:sz w:val="24"/>
                  <w:szCs w:val="24"/>
                  <w:lang w:val="cy-GB"/>
                </w:rPr>
                <w:t>brigiadau o achosion</w:t>
              </w:r>
            </w:hyperlink>
            <w:r w:rsidRPr="00183EFC">
              <w:rPr>
                <w:i/>
                <w:iCs/>
                <w:sz w:val="24"/>
                <w:szCs w:val="24"/>
                <w:lang w:val="cy-GB"/>
              </w:rPr>
              <w:t xml:space="preserve"> mewn ysbytai. </w:t>
            </w:r>
          </w:p>
          <w:p w14:paraId="2482C48D" w14:textId="77777777" w:rsidR="00475391" w:rsidRPr="00183EFC" w:rsidRDefault="00891B58" w:rsidP="0047539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cy-GB"/>
              </w:rPr>
              <w:t>Defnyddio adnoddau Iechyd Cyhoeddus Cymru i gefnogi gofal diogel i gleifion wrth atal a rheoli CSARO.</w:t>
            </w:r>
          </w:p>
          <w:p w14:paraId="47BB22C6" w14:textId="77777777" w:rsidR="008D55BD" w:rsidRPr="008D55BD" w:rsidRDefault="00891B58" w:rsidP="008D55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cy-GB"/>
              </w:rPr>
              <w:t xml:space="preserve">Cydymffurfio â chanllawiau Cymru a'r DU ar gyfer CSARO e.e. </w:t>
            </w:r>
            <w:r>
              <w:rPr>
                <w:sz w:val="24"/>
                <w:szCs w:val="24"/>
                <w:lang w:val="cy-GB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cy-GB"/>
              </w:rPr>
              <w:t xml:space="preserve">CPO, CPE, MRSA ac </w:t>
            </w:r>
            <w:r>
              <w:rPr>
                <w:i/>
                <w:iCs/>
                <w:sz w:val="24"/>
                <w:szCs w:val="24"/>
                <w:lang w:val="cy-GB"/>
              </w:rPr>
              <w:t xml:space="preserve">MDROs eraill mewn perthynas â strategaethau samplu. </w:t>
            </w:r>
          </w:p>
          <w:p w14:paraId="7131DFB1" w14:textId="77777777" w:rsidR="00B7682D" w:rsidRPr="008D55BD" w:rsidRDefault="00891B58" w:rsidP="008D55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8D55BD">
              <w:rPr>
                <w:i/>
                <w:iCs/>
                <w:sz w:val="24"/>
                <w:szCs w:val="24"/>
                <w:lang w:val="cy-GB"/>
              </w:rPr>
              <w:lastRenderedPageBreak/>
              <w:t>Llunio strategaeth ysgrifenedig glir sy'n ymdrin â gofynion cyfathrebu mewnol ac allanol gan gynnwys cyfathrebu ag adrannau neu wardiau, staff sy'n ymwneud â llwybr y claf, y claf, ymwelwyr neu berthnasa</w:t>
            </w:r>
            <w:r w:rsidRPr="008D55BD">
              <w:rPr>
                <w:i/>
                <w:iCs/>
                <w:sz w:val="24"/>
                <w:szCs w:val="24"/>
                <w:lang w:val="cy-GB"/>
              </w:rPr>
              <w:t xml:space="preserve">u, lleoliadau gofal eraill, y cyfryngau, partneriaid trawsffiniol, timau amddiffyn iechyd ac arolygiaethau. </w:t>
            </w:r>
          </w:p>
          <w:p w14:paraId="215F7A5F" w14:textId="77777777" w:rsidR="00A637CD" w:rsidRPr="00DA1B75" w:rsidRDefault="00891B58" w:rsidP="0047539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cy-GB"/>
              </w:rPr>
              <w:t xml:space="preserve">Systemau adrodd amserol, yn fewnol ac yn allanol e.e. Llywodraeth Cymru. </w:t>
            </w:r>
          </w:p>
          <w:p w14:paraId="66E645BB" w14:textId="77777777" w:rsidR="003B75A4" w:rsidRDefault="00891B58" w:rsidP="008D55BD">
            <w:pPr>
              <w:pStyle w:val="ListParagraph"/>
              <w:numPr>
                <w:ilvl w:val="0"/>
                <w:numId w:val="22"/>
              </w:numPr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cy-GB"/>
              </w:rPr>
              <w:t xml:space="preserve">Cynnwys yr adran iechyd galwedigaethol wrth reoli staff sy'n gysylltiedig â brigiadau o achosion. </w:t>
            </w:r>
          </w:p>
          <w:p w14:paraId="2B0E121E" w14:textId="77777777" w:rsidR="008D55BD" w:rsidRPr="008D55BD" w:rsidRDefault="00891B58" w:rsidP="008D55BD">
            <w:pPr>
              <w:pStyle w:val="ListParagraph"/>
              <w:numPr>
                <w:ilvl w:val="0"/>
                <w:numId w:val="22"/>
              </w:numPr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cy-GB"/>
              </w:rPr>
              <w:t>Dylai'r adroddiad terfynol ar frigiad o achosion/digwyddiadau gynnwys y costau amcangyfrifedig, lefel niwed i'r claf / cleifion, a phrosesau ar gyfer rhannu'</w:t>
            </w:r>
            <w:r>
              <w:rPr>
                <w:i/>
                <w:iCs/>
                <w:sz w:val="24"/>
                <w:szCs w:val="24"/>
                <w:lang w:val="cy-GB"/>
              </w:rPr>
              <w:t xml:space="preserve">r gwersi a ddysgwyd gan gynnwys argymhellion ar gyfer gwella. </w:t>
            </w:r>
          </w:p>
        </w:tc>
      </w:tr>
      <w:tr w:rsidR="001B294F" w14:paraId="6B598D26" w14:textId="77777777" w:rsidTr="00172747">
        <w:tc>
          <w:tcPr>
            <w:tcW w:w="7366" w:type="dxa"/>
          </w:tcPr>
          <w:p w14:paraId="20A8D7AF" w14:textId="77777777" w:rsidR="003B75A4" w:rsidRPr="00933BAF" w:rsidRDefault="00891B58" w:rsidP="003B75A4">
            <w:pPr>
              <w:rPr>
                <w:b/>
                <w:sz w:val="36"/>
                <w:szCs w:val="36"/>
              </w:rPr>
            </w:pPr>
            <w:r w:rsidRPr="00933BAF">
              <w:rPr>
                <w:b/>
                <w:bCs/>
                <w:sz w:val="36"/>
                <w:szCs w:val="36"/>
                <w:lang w:val="cy-GB"/>
              </w:rPr>
              <w:lastRenderedPageBreak/>
              <w:t xml:space="preserve">Safon 7: Rheolaeth Amgylcheddol - </w:t>
            </w:r>
            <w:r>
              <w:rPr>
                <w:lang w:val="cy-GB"/>
              </w:rPr>
              <w:t xml:space="preserve">Bydd sefydliad y GIG yn darparu amgylchedd diogel a glân sy'n atal ac yn lleihau achosion o drosglwyddo heintiau. </w:t>
            </w:r>
          </w:p>
        </w:tc>
        <w:tc>
          <w:tcPr>
            <w:tcW w:w="6521" w:type="dxa"/>
          </w:tcPr>
          <w:p w14:paraId="086709B4" w14:textId="77777777" w:rsidR="00A637CD" w:rsidRPr="005C6F1D" w:rsidRDefault="00891B58" w:rsidP="005C6F1D">
            <w:pPr>
              <w:rPr>
                <w:b/>
                <w:sz w:val="32"/>
                <w:szCs w:val="32"/>
              </w:rPr>
            </w:pPr>
            <w:r w:rsidRPr="005C6F1D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73EBE98C" w14:textId="77777777" w:rsidR="00A637CD" w:rsidRPr="00611B07" w:rsidRDefault="00891B58" w:rsidP="005C6F1D">
            <w:pPr>
              <w:pStyle w:val="ListParagraph"/>
              <w:numPr>
                <w:ilvl w:val="0"/>
                <w:numId w:val="24"/>
              </w:numPr>
              <w:rPr>
                <w:rStyle w:val="markedcontent"/>
                <w:rFonts w:cstheme="minorHAnsi"/>
                <w:i/>
              </w:rPr>
            </w:pPr>
            <w:r w:rsidRPr="00611B07">
              <w:rPr>
                <w:rStyle w:val="markedcontent"/>
                <w:rFonts w:cstheme="minorHAnsi"/>
                <w:i/>
                <w:iCs/>
                <w:lang w:val="cy-GB"/>
              </w:rPr>
              <w:t>Cydymffurfio â safonau</w:t>
            </w:r>
            <w:r w:rsidRPr="00611B07">
              <w:rPr>
                <w:rStyle w:val="markedcontent"/>
                <w:rFonts w:cstheme="minorHAnsi"/>
                <w:i/>
                <w:iCs/>
                <w:lang w:val="cy-GB"/>
              </w:rPr>
              <w:t xml:space="preserve"> cenedlaethol Cymru gyfan ar gyfer glendid </w:t>
            </w:r>
            <w:r w:rsidRPr="00611B07">
              <w:rPr>
                <w:rStyle w:val="markedcontent"/>
                <w:rFonts w:cstheme="minorHAnsi"/>
                <w:lang w:val="cy-GB"/>
              </w:rPr>
              <w:t xml:space="preserve"> </w:t>
            </w:r>
          </w:p>
          <w:p w14:paraId="3C6B91AD" w14:textId="77777777" w:rsidR="00A637CD" w:rsidRPr="00611B07" w:rsidRDefault="00891B58" w:rsidP="005C6F1D">
            <w:pPr>
              <w:pStyle w:val="ListParagraph"/>
              <w:numPr>
                <w:ilvl w:val="0"/>
                <w:numId w:val="24"/>
              </w:numPr>
              <w:rPr>
                <w:rStyle w:val="markedcontent"/>
                <w:rFonts w:cstheme="minorHAnsi"/>
                <w:b/>
                <w:i/>
              </w:rPr>
            </w:pPr>
            <w:r w:rsidRPr="00611B07">
              <w:rPr>
                <w:rStyle w:val="markedcontent"/>
                <w:rFonts w:cstheme="minorHAnsi"/>
                <w:i/>
                <w:iCs/>
                <w:lang w:val="cy-GB"/>
              </w:rPr>
              <w:t>Rhoi prosesau glanhau a diheintio estynedig ar waith</w:t>
            </w:r>
            <w:r w:rsidRPr="00611B07">
              <w:rPr>
                <w:rFonts w:cstheme="minorHAnsi"/>
                <w:i/>
                <w:iCs/>
                <w:lang w:val="cy-GB"/>
              </w:rPr>
              <w:br/>
            </w:r>
            <w:r w:rsidR="001442F4">
              <w:rPr>
                <w:rStyle w:val="markedcontent"/>
                <w:rFonts w:cstheme="minorHAnsi"/>
                <w:i/>
                <w:iCs/>
                <w:lang w:val="cy-GB"/>
              </w:rPr>
              <w:t xml:space="preserve">pan gaiff cleifion sydd wedi cael prawf positif am CSARO eu canfod. </w:t>
            </w:r>
          </w:p>
          <w:p w14:paraId="05C07065" w14:textId="77777777" w:rsidR="00A637CD" w:rsidRPr="00611B07" w:rsidRDefault="00891B58" w:rsidP="005C6F1D">
            <w:pPr>
              <w:pStyle w:val="ListParagraph"/>
              <w:numPr>
                <w:ilvl w:val="0"/>
                <w:numId w:val="24"/>
              </w:numPr>
              <w:rPr>
                <w:rStyle w:val="markedcontent"/>
                <w:i/>
              </w:rPr>
            </w:pPr>
            <w:r w:rsidRPr="00611B07">
              <w:rPr>
                <w:i/>
                <w:iCs/>
                <w:lang w:val="cy-GB"/>
              </w:rPr>
              <w:t xml:space="preserve">Rhoi prosesau glanhau a diheintio estynedig adweithiol a pharhaus </w:t>
            </w:r>
            <w:r w:rsidRPr="00611B07">
              <w:rPr>
                <w:rStyle w:val="markedcontent"/>
                <w:rFonts w:cstheme="minorHAnsi"/>
                <w:i/>
                <w:iCs/>
                <w:lang w:val="cy-GB"/>
              </w:rPr>
              <w:t xml:space="preserve">ar waith wrth </w:t>
            </w:r>
            <w:r w:rsidRPr="00611B07">
              <w:rPr>
                <w:rStyle w:val="markedcontent"/>
                <w:rFonts w:cstheme="minorHAnsi"/>
                <w:i/>
                <w:iCs/>
                <w:lang w:val="cy-GB"/>
              </w:rPr>
              <w:t>reoli digwyddiadau a brigiadau o achosion o CSARO.</w:t>
            </w:r>
          </w:p>
          <w:p w14:paraId="42A47E4D" w14:textId="77777777" w:rsidR="00577E8C" w:rsidRDefault="00891B58" w:rsidP="005C6F1D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 xml:space="preserve">Mae prosesau cadarn ar waith i sicrhau y caiff yr amgylchedd ffisegol ei gadw mewn cyflwr da. </w:t>
            </w:r>
            <w:r>
              <w:rPr>
                <w:lang w:val="cy-GB"/>
              </w:rPr>
              <w:t xml:space="preserve"> </w:t>
            </w:r>
          </w:p>
          <w:p w14:paraId="3B8E1EDF" w14:textId="77777777" w:rsidR="00577E8C" w:rsidRDefault="00891B58" w:rsidP="005C6F1D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>Rhoddir gwybod yn gyflym am ddiffygion a gwallau y nodir eu bod yn peri risg o ran trosglwyddo heintiau ac ym</w:t>
            </w:r>
            <w:r>
              <w:rPr>
                <w:i/>
                <w:iCs/>
                <w:lang w:val="cy-GB"/>
              </w:rPr>
              <w:t xml:space="preserve">drinnir â nhw </w:t>
            </w:r>
            <w:r>
              <w:rPr>
                <w:i/>
                <w:iCs/>
                <w:lang w:val="cy-GB"/>
              </w:rPr>
              <w:lastRenderedPageBreak/>
              <w:t xml:space="preserve">gan y timau ystadau, yn enwedig mewn unedau gofal ychwanegol a/neu wrth reoli digwyddiadau a brigiadau o achosion o heintiau. </w:t>
            </w:r>
          </w:p>
          <w:p w14:paraId="5643351D" w14:textId="77777777" w:rsidR="00CC1BF8" w:rsidRPr="00CC1BF8" w:rsidRDefault="00891B58" w:rsidP="00A4516B">
            <w:pPr>
              <w:pStyle w:val="ListParagraph"/>
              <w:numPr>
                <w:ilvl w:val="0"/>
                <w:numId w:val="24"/>
              </w:numPr>
              <w:rPr>
                <w:i/>
              </w:rPr>
            </w:pPr>
            <w:r>
              <w:rPr>
                <w:i/>
                <w:iCs/>
                <w:lang w:val="cy-GB"/>
              </w:rPr>
              <w:t>Mae'r broses o ymchwilio i lwybrau trosglwyddo CSARO yn cynnwys rôl yr amgylchedd ffisegol e.e. allfeydd dŵr</w:t>
            </w:r>
            <w:r>
              <w:rPr>
                <w:i/>
                <w:iCs/>
                <w:lang w:val="cy-GB"/>
              </w:rPr>
              <w:t xml:space="preserve">, awyru, yr amgylchedd adeiledig. </w:t>
            </w:r>
          </w:p>
        </w:tc>
      </w:tr>
      <w:tr w:rsidR="001B294F" w14:paraId="79FBC74F" w14:textId="77777777" w:rsidTr="00172747">
        <w:tc>
          <w:tcPr>
            <w:tcW w:w="7366" w:type="dxa"/>
          </w:tcPr>
          <w:p w14:paraId="6588CF0F" w14:textId="77777777" w:rsidR="00A637CD" w:rsidRPr="00933BAF" w:rsidRDefault="00891B58" w:rsidP="001062E9">
            <w:pPr>
              <w:rPr>
                <w:b/>
                <w:sz w:val="36"/>
                <w:szCs w:val="36"/>
              </w:rPr>
            </w:pPr>
            <w:r w:rsidRPr="00933BAF">
              <w:rPr>
                <w:b/>
                <w:bCs/>
                <w:sz w:val="36"/>
                <w:szCs w:val="36"/>
                <w:lang w:val="cy-GB"/>
              </w:rPr>
              <w:lastRenderedPageBreak/>
              <w:t xml:space="preserve">Safon 8: Stiwardiaeth Wrthficrobaidd – </w:t>
            </w:r>
            <w:r w:rsidRPr="00CF4BCE">
              <w:rPr>
                <w:rFonts w:cs="Arial"/>
                <w:sz w:val="24"/>
                <w:szCs w:val="24"/>
                <w:lang w:val="cy-GB"/>
              </w:rPr>
              <w:t xml:space="preserve">Mae polisïau a phrosesau stiwardiaeth wrthficrobaidd cadarn ar waith sy'n lleihau'r risg o ddatblygu ymwrthedd gwrthficrobaidd neu gaffael organebau ag ymwrthedd yn unol â </w:t>
            </w:r>
            <w:hyperlink r:id="rId19" w:history="1">
              <w:r w:rsidRPr="0025556B">
                <w:rPr>
                  <w:rStyle w:val="Hyperlink"/>
                  <w:rFonts w:cs="Arial"/>
                  <w:sz w:val="24"/>
                  <w:szCs w:val="24"/>
                  <w:lang w:val="cy-GB"/>
                </w:rPr>
                <w:t>Chynllun Gweithredu Cenedlaethol</w:t>
              </w:r>
            </w:hyperlink>
            <w:r w:rsidR="00F83AF8">
              <w:rPr>
                <w:rFonts w:cs="Arial"/>
                <w:sz w:val="24"/>
                <w:szCs w:val="24"/>
                <w:lang w:val="cy-GB"/>
              </w:rPr>
              <w:t xml:space="preserve"> y DU a'r </w:t>
            </w:r>
            <w:hyperlink r:id="rId20" w:history="1">
              <w:r w:rsidR="00F83AF8" w:rsidRPr="00F83AF8">
                <w:rPr>
                  <w:rStyle w:val="Hyperlink"/>
                  <w:rFonts w:cs="Arial"/>
                  <w:sz w:val="24"/>
                  <w:szCs w:val="24"/>
                  <w:lang w:val="cy-GB"/>
                </w:rPr>
                <w:t>weledigaeth 20 mlynedd ar gyfer Ymwrthedd Gwrthficrobaidd</w:t>
              </w:r>
            </w:hyperlink>
            <w:r w:rsidR="001A47AD">
              <w:rPr>
                <w:rStyle w:val="Hyperlink"/>
                <w:rFonts w:cs="Arial"/>
                <w:sz w:val="24"/>
                <w:szCs w:val="24"/>
                <w:u w:val="none"/>
                <w:lang w:val="cy-GB"/>
              </w:rPr>
              <w:t xml:space="preserve">. </w:t>
            </w:r>
            <w:r>
              <w:rPr>
                <w:rFonts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cs="Arial"/>
                <w:sz w:val="24"/>
                <w:szCs w:val="24"/>
                <w:lang w:val="cy-GB"/>
              </w:rPr>
              <w:br/>
            </w:r>
          </w:p>
        </w:tc>
        <w:tc>
          <w:tcPr>
            <w:tcW w:w="6521" w:type="dxa"/>
          </w:tcPr>
          <w:p w14:paraId="4C7C4DC9" w14:textId="77777777" w:rsidR="00A637CD" w:rsidRPr="00183EFC" w:rsidRDefault="00891B58" w:rsidP="00183EFC">
            <w:pPr>
              <w:rPr>
                <w:b/>
                <w:sz w:val="32"/>
                <w:szCs w:val="32"/>
              </w:rPr>
            </w:pPr>
            <w:r w:rsidRPr="00183EFC">
              <w:rPr>
                <w:b/>
                <w:bCs/>
                <w:sz w:val="32"/>
                <w:szCs w:val="32"/>
                <w:lang w:val="cy-GB"/>
              </w:rPr>
              <w:t xml:space="preserve">Mae hyn yn cynnwys: </w:t>
            </w:r>
          </w:p>
          <w:p w14:paraId="57C101F8" w14:textId="77777777" w:rsidR="00561157" w:rsidRDefault="00891B58" w:rsidP="00235FFF">
            <w:pPr>
              <w:pStyle w:val="ListParagraph"/>
              <w:numPr>
                <w:ilvl w:val="0"/>
                <w:numId w:val="27"/>
              </w:numPr>
              <w:ind w:left="720"/>
              <w:rPr>
                <w:rStyle w:val="markedcontent"/>
                <w:rFonts w:cstheme="minorHAnsi"/>
                <w:i/>
              </w:rPr>
            </w:pPr>
            <w:r>
              <w:rPr>
                <w:rStyle w:val="markedcontent"/>
                <w:rFonts w:cstheme="minorHAnsi"/>
                <w:i/>
                <w:iCs/>
                <w:lang w:val="cy-GB"/>
              </w:rPr>
              <w:t xml:space="preserve">Polisi stiwardiaeth wrthficrobaidd glir i staff pob Bwrdd Iechyd/Ymddiriedolaeth sy'n nodi rolau a chyfrifoldebau pob unigolyn o ran sicrhau'r arferion gorau wrth ragnodi cyffuriau gwrthficrobaidd. </w:t>
            </w:r>
          </w:p>
          <w:p w14:paraId="22755ACA" w14:textId="77777777" w:rsidR="00561157" w:rsidRPr="00561157" w:rsidRDefault="00891B58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i/>
              </w:rPr>
            </w:pPr>
            <w:r w:rsidRPr="00561157">
              <w:rPr>
                <w:rStyle w:val="markedcontent"/>
                <w:i/>
                <w:iCs/>
                <w:lang w:val="cy-GB"/>
              </w:rPr>
              <w:t xml:space="preserve">Defnyddio Start Smart Then Focus (SSTF) ym mhob rhan o'r </w:t>
            </w:r>
            <w:r w:rsidRPr="00561157">
              <w:rPr>
                <w:rStyle w:val="markedcontent"/>
                <w:i/>
                <w:iCs/>
                <w:lang w:val="cy-GB"/>
              </w:rPr>
              <w:t xml:space="preserve">sefydliad fel rhan o'r polisi stiwardiaeth. Caiff SSTF ei ddefnyddio hefyd i archwilio cydymffurfiaeth rhagnodi mewn ymchwiliadau i achosion o CSARO. </w:t>
            </w:r>
          </w:p>
          <w:p w14:paraId="0B28CD1B" w14:textId="77777777" w:rsidR="00561157" w:rsidRPr="001A47AD" w:rsidRDefault="00891B58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rFonts w:cstheme="minorHAnsi"/>
                <w:b/>
                <w:i/>
              </w:rPr>
            </w:pPr>
            <w:r w:rsidRPr="001A47AD">
              <w:rPr>
                <w:i/>
                <w:iCs/>
                <w:lang w:val="cy-GB"/>
              </w:rPr>
              <w:t>Canllaw Rhagnodi Gwrthficrobaidd clir o ran beth i'w ragnodi ar gyfer therapi empirig a therapi wedi'i da</w:t>
            </w:r>
            <w:r w:rsidRPr="001A47AD">
              <w:rPr>
                <w:i/>
                <w:iCs/>
                <w:lang w:val="cy-GB"/>
              </w:rPr>
              <w:t xml:space="preserve">rgedu. </w:t>
            </w:r>
          </w:p>
          <w:p w14:paraId="3751307E" w14:textId="77777777" w:rsidR="00A637CD" w:rsidRPr="001A47AD" w:rsidRDefault="00891B58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Fonts w:cstheme="minorHAnsi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>Adolygiad o ddefnydd y sefydliad o gyffuriau gwrthficrobaidd a'r trefniadau rhagnodi ar eu cyfer gydag archwiliad data rheolaidd gan bwyllgorau stiwardiaeth wrthficrobaidd lleol</w:t>
            </w:r>
            <w:r w:rsidRPr="001A47AD">
              <w:rPr>
                <w:rFonts w:cstheme="minorHAnsi"/>
                <w:i/>
                <w:iCs/>
                <w:lang w:val="cy-GB"/>
              </w:rPr>
              <w:br/>
            </w: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 xml:space="preserve"> (neu bwyllgorau cyfatebol). </w:t>
            </w:r>
          </w:p>
          <w:p w14:paraId="40BE27A4" w14:textId="77777777" w:rsidR="00A637CD" w:rsidRPr="001A47AD" w:rsidRDefault="00891B58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>Cymryd camau penodol lle ceir</w:t>
            </w:r>
            <w:r w:rsidRPr="001A47AD">
              <w:rPr>
                <w:rFonts w:cstheme="minorHAnsi"/>
                <w:i/>
                <w:iCs/>
                <w:lang w:val="cy-GB"/>
              </w:rPr>
              <w:br/>
            </w: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 xml:space="preserve">arwyddion </w:t>
            </w: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>cynnar o ymwrthedd gwrthficrobaidd cynyddol</w:t>
            </w:r>
            <w:r w:rsidRPr="001A47AD">
              <w:rPr>
                <w:rFonts w:cstheme="minorHAnsi"/>
                <w:i/>
                <w:iCs/>
                <w:lang w:val="cy-GB"/>
              </w:rPr>
              <w:br/>
            </w: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>neu dueddiadau defnydd gwrthficrobaidd, yn enwedig</w:t>
            </w:r>
            <w:r w:rsidRPr="001A47AD">
              <w:rPr>
                <w:rFonts w:cstheme="minorHAnsi"/>
                <w:i/>
                <w:iCs/>
                <w:lang w:val="cy-GB"/>
              </w:rPr>
              <w:br/>
            </w: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>cyfryngau sbectrwm eang gan gynnwys Carbapenemau</w:t>
            </w:r>
            <w:r w:rsidRPr="001A47AD">
              <w:rPr>
                <w:rStyle w:val="markedcontent"/>
                <w:rFonts w:ascii="Arial" w:hAnsi="Arial" w:cs="Arial"/>
                <w:i/>
                <w:iCs/>
                <w:lang w:val="cy-GB"/>
              </w:rPr>
              <w:t>.</w:t>
            </w:r>
          </w:p>
          <w:p w14:paraId="5A039E8F" w14:textId="77777777" w:rsidR="0077275A" w:rsidRPr="001A47AD" w:rsidRDefault="00891B58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>Rhoi addysg, hyfforddiant a chymorth i bob rhagnodwr ac i bob aelod o staff sy'n ymwneud â rhoi stiwardiaeth wr</w:t>
            </w: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 xml:space="preserve">thficrobaidd ar waith. </w:t>
            </w:r>
          </w:p>
          <w:p w14:paraId="57E6C7F0" w14:textId="77777777" w:rsidR="0077275A" w:rsidRPr="001A47AD" w:rsidRDefault="00891B58" w:rsidP="001A47AD">
            <w:pPr>
              <w:pStyle w:val="ListParagraph"/>
              <w:numPr>
                <w:ilvl w:val="0"/>
                <w:numId w:val="27"/>
              </w:numPr>
              <w:ind w:left="714" w:hanging="357"/>
              <w:rPr>
                <w:rStyle w:val="markedcontent"/>
                <w:b/>
                <w:i/>
              </w:rPr>
            </w:pP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t xml:space="preserve">Trefniadau ar gyfer gweithio mewn partneriaeth rhwng y microbiolegydd, y fferyllydd gwrthficrobaidd a'r clinigydd wrth </w:t>
            </w:r>
            <w:r w:rsidRPr="001A47AD">
              <w:rPr>
                <w:rStyle w:val="markedcontent"/>
                <w:rFonts w:cstheme="minorHAnsi"/>
                <w:i/>
                <w:iCs/>
                <w:lang w:val="cy-GB"/>
              </w:rPr>
              <w:lastRenderedPageBreak/>
              <w:t xml:space="preserve">ragnodi ar gyfer cleifion wedi'u cytrefu a/neu wedi'u heintio â CSARO. </w:t>
            </w:r>
          </w:p>
          <w:p w14:paraId="4B9122EB" w14:textId="77777777" w:rsidR="0046777F" w:rsidRPr="0046777F" w:rsidRDefault="0046777F" w:rsidP="0046777F">
            <w:pPr>
              <w:rPr>
                <w:b/>
                <w:i/>
              </w:rPr>
            </w:pPr>
          </w:p>
          <w:p w14:paraId="19F57E52" w14:textId="77777777" w:rsidR="00A637CD" w:rsidRDefault="00A637CD" w:rsidP="00A637CD">
            <w:pPr>
              <w:rPr>
                <w:b/>
                <w:sz w:val="36"/>
                <w:szCs w:val="36"/>
              </w:rPr>
            </w:pPr>
          </w:p>
        </w:tc>
      </w:tr>
    </w:tbl>
    <w:p w14:paraId="4B1A1264" w14:textId="77777777" w:rsidR="00A4516B" w:rsidRDefault="00A4516B" w:rsidP="00E55D1E">
      <w:pPr>
        <w:jc w:val="center"/>
        <w:rPr>
          <w:b/>
          <w:sz w:val="36"/>
          <w:szCs w:val="36"/>
        </w:rPr>
      </w:pPr>
    </w:p>
    <w:p w14:paraId="4240675C" w14:textId="77777777" w:rsidR="00A4516B" w:rsidRPr="00A4516B" w:rsidRDefault="00A4516B" w:rsidP="00A4516B">
      <w:pPr>
        <w:rPr>
          <w:sz w:val="36"/>
          <w:szCs w:val="36"/>
        </w:rPr>
      </w:pPr>
    </w:p>
    <w:p w14:paraId="3BCA16E1" w14:textId="77777777" w:rsidR="00A4516B" w:rsidRPr="00A4516B" w:rsidRDefault="00A4516B" w:rsidP="00A4516B">
      <w:pPr>
        <w:rPr>
          <w:sz w:val="36"/>
          <w:szCs w:val="36"/>
        </w:rPr>
      </w:pPr>
    </w:p>
    <w:p w14:paraId="52DC8323" w14:textId="77777777" w:rsidR="00E55D1E" w:rsidRPr="00A4516B" w:rsidRDefault="00891B58" w:rsidP="00A4516B">
      <w:pPr>
        <w:tabs>
          <w:tab w:val="left" w:pos="1545"/>
        </w:tabs>
        <w:rPr>
          <w:sz w:val="36"/>
          <w:szCs w:val="36"/>
        </w:rPr>
      </w:pPr>
      <w:r>
        <w:rPr>
          <w:sz w:val="36"/>
          <w:szCs w:val="36"/>
          <w:lang w:val="cy-GB"/>
        </w:rPr>
        <w:tab/>
      </w:r>
    </w:p>
    <w:sectPr w:rsidR="00E55D1E" w:rsidRPr="00A4516B" w:rsidSect="003D574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9871" w14:textId="77777777" w:rsidR="00000000" w:rsidRDefault="00891B58">
      <w:pPr>
        <w:spacing w:after="0" w:line="240" w:lineRule="auto"/>
      </w:pPr>
      <w:r>
        <w:separator/>
      </w:r>
    </w:p>
  </w:endnote>
  <w:endnote w:type="continuationSeparator" w:id="0">
    <w:p w14:paraId="0ECD56AF" w14:textId="77777777" w:rsidR="00000000" w:rsidRDefault="0089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DABE" w14:textId="77777777" w:rsidR="009D2775" w:rsidRDefault="009D2775">
    <w:pPr>
      <w:pStyle w:val="Footer"/>
    </w:pPr>
  </w:p>
  <w:p w14:paraId="41C58F5A" w14:textId="77777777" w:rsidR="009D2775" w:rsidRDefault="00891B58">
    <w:r>
      <w:rPr>
        <w:lang w:val="cy-GB"/>
      </w:rPr>
      <w:t>Fersiwn Derfynol – Gail Lusardi, Nyrs Ymgynghorol, HARP 8 Awst 2023</w:t>
    </w:r>
  </w:p>
  <w:p w14:paraId="531951DA" w14:textId="77777777" w:rsidR="009D2775" w:rsidRDefault="00891B58">
    <w:r>
      <w:rPr>
        <w:lang w:val="cy-GB"/>
      </w:rPr>
      <w:t>Safonau ar g</w:t>
    </w:r>
    <w:r>
      <w:rPr>
        <w:lang w:val="cy-GB"/>
      </w:rPr>
      <w:t xml:space="preserve">yfer Atal a Rheoli Organebau sy'n Arwyddocaol yn Glinigol sy'n Organebau ag Ymwrthedd Gwrthficrobaidd (CSARO)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C7E7" w14:textId="77777777" w:rsidR="00000000" w:rsidRDefault="00891B58">
      <w:pPr>
        <w:spacing w:after="0" w:line="240" w:lineRule="auto"/>
      </w:pPr>
      <w:r>
        <w:separator/>
      </w:r>
    </w:p>
  </w:footnote>
  <w:footnote w:type="continuationSeparator" w:id="0">
    <w:p w14:paraId="6827A7E8" w14:textId="77777777" w:rsidR="00000000" w:rsidRDefault="0089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792E" w14:textId="77777777" w:rsidR="009D2775" w:rsidRDefault="00891B58">
    <w:pPr>
      <w:pStyle w:val="Header"/>
    </w:pPr>
    <w:r>
      <w:rPr>
        <w:rFonts w:ascii="Trebuchet MS" w:hAnsi="Trebuchet MS"/>
        <w:noProof/>
        <w:sz w:val="34"/>
        <w:szCs w:val="34"/>
        <w:lang w:eastAsia="en-GB"/>
      </w:rPr>
      <w:drawing>
        <wp:anchor distT="0" distB="0" distL="114300" distR="114300" simplePos="0" relativeHeight="251658240" behindDoc="0" locked="0" layoutInCell="1" allowOverlap="1" wp14:anchorId="2D2079C9" wp14:editId="51ECD881">
          <wp:simplePos x="0" y="0"/>
          <wp:positionH relativeFrom="column">
            <wp:posOffset>1147624</wp:posOffset>
          </wp:positionH>
          <wp:positionV relativeFrom="paragraph">
            <wp:posOffset>-405394</wp:posOffset>
          </wp:positionV>
          <wp:extent cx="2992755" cy="871220"/>
          <wp:effectExtent l="0" t="0" r="0" b="5080"/>
          <wp:wrapSquare wrapText="bothSides"/>
          <wp:docPr id="2" name="Picture 2" descr="Public Health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769119" name="Picture 1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992755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2F8"/>
    <w:multiLevelType w:val="hybridMultilevel"/>
    <w:tmpl w:val="4B9CF328"/>
    <w:lvl w:ilvl="0" w:tplc="2C3EBEB8">
      <w:start w:val="1"/>
      <w:numFmt w:val="lowerLetter"/>
      <w:lvlText w:val="%1."/>
      <w:lvlJc w:val="left"/>
      <w:pPr>
        <w:ind w:left="720" w:hanging="360"/>
      </w:pPr>
    </w:lvl>
    <w:lvl w:ilvl="1" w:tplc="18306368" w:tentative="1">
      <w:start w:val="1"/>
      <w:numFmt w:val="lowerLetter"/>
      <w:lvlText w:val="%2."/>
      <w:lvlJc w:val="left"/>
      <w:pPr>
        <w:ind w:left="1440" w:hanging="360"/>
      </w:pPr>
    </w:lvl>
    <w:lvl w:ilvl="2" w:tplc="0664ACFA" w:tentative="1">
      <w:start w:val="1"/>
      <w:numFmt w:val="lowerRoman"/>
      <w:lvlText w:val="%3."/>
      <w:lvlJc w:val="right"/>
      <w:pPr>
        <w:ind w:left="2160" w:hanging="180"/>
      </w:pPr>
    </w:lvl>
    <w:lvl w:ilvl="3" w:tplc="8DD25404" w:tentative="1">
      <w:start w:val="1"/>
      <w:numFmt w:val="decimal"/>
      <w:lvlText w:val="%4."/>
      <w:lvlJc w:val="left"/>
      <w:pPr>
        <w:ind w:left="2880" w:hanging="360"/>
      </w:pPr>
    </w:lvl>
    <w:lvl w:ilvl="4" w:tplc="7C2E83A4" w:tentative="1">
      <w:start w:val="1"/>
      <w:numFmt w:val="lowerLetter"/>
      <w:lvlText w:val="%5."/>
      <w:lvlJc w:val="left"/>
      <w:pPr>
        <w:ind w:left="3600" w:hanging="360"/>
      </w:pPr>
    </w:lvl>
    <w:lvl w:ilvl="5" w:tplc="9836FF7A" w:tentative="1">
      <w:start w:val="1"/>
      <w:numFmt w:val="lowerRoman"/>
      <w:lvlText w:val="%6."/>
      <w:lvlJc w:val="right"/>
      <w:pPr>
        <w:ind w:left="4320" w:hanging="180"/>
      </w:pPr>
    </w:lvl>
    <w:lvl w:ilvl="6" w:tplc="9E025602" w:tentative="1">
      <w:start w:val="1"/>
      <w:numFmt w:val="decimal"/>
      <w:lvlText w:val="%7."/>
      <w:lvlJc w:val="left"/>
      <w:pPr>
        <w:ind w:left="5040" w:hanging="360"/>
      </w:pPr>
    </w:lvl>
    <w:lvl w:ilvl="7" w:tplc="EDA807BE" w:tentative="1">
      <w:start w:val="1"/>
      <w:numFmt w:val="lowerLetter"/>
      <w:lvlText w:val="%8."/>
      <w:lvlJc w:val="left"/>
      <w:pPr>
        <w:ind w:left="5760" w:hanging="360"/>
      </w:pPr>
    </w:lvl>
    <w:lvl w:ilvl="8" w:tplc="53E88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5E26"/>
    <w:multiLevelType w:val="hybridMultilevel"/>
    <w:tmpl w:val="474CA194"/>
    <w:lvl w:ilvl="0" w:tplc="3A182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EB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8A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5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F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0E3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83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20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CB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173"/>
    <w:multiLevelType w:val="hybridMultilevel"/>
    <w:tmpl w:val="2076C7C2"/>
    <w:lvl w:ilvl="0" w:tplc="DE809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174AE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7C200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F000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CE4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EC92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663E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DC8E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C623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E6671"/>
    <w:multiLevelType w:val="hybridMultilevel"/>
    <w:tmpl w:val="9ACADC08"/>
    <w:lvl w:ilvl="0" w:tplc="D14E54D6">
      <w:start w:val="1"/>
      <w:numFmt w:val="decimal"/>
      <w:lvlText w:val="%1."/>
      <w:lvlJc w:val="left"/>
      <w:pPr>
        <w:ind w:left="720" w:hanging="360"/>
      </w:pPr>
    </w:lvl>
    <w:lvl w:ilvl="1" w:tplc="E5AA2D50" w:tentative="1">
      <w:start w:val="1"/>
      <w:numFmt w:val="lowerLetter"/>
      <w:lvlText w:val="%2."/>
      <w:lvlJc w:val="left"/>
      <w:pPr>
        <w:ind w:left="1440" w:hanging="360"/>
      </w:pPr>
    </w:lvl>
    <w:lvl w:ilvl="2" w:tplc="9DB0EC04" w:tentative="1">
      <w:start w:val="1"/>
      <w:numFmt w:val="lowerRoman"/>
      <w:lvlText w:val="%3."/>
      <w:lvlJc w:val="right"/>
      <w:pPr>
        <w:ind w:left="2160" w:hanging="180"/>
      </w:pPr>
    </w:lvl>
    <w:lvl w:ilvl="3" w:tplc="D63ECAB0" w:tentative="1">
      <w:start w:val="1"/>
      <w:numFmt w:val="decimal"/>
      <w:lvlText w:val="%4."/>
      <w:lvlJc w:val="left"/>
      <w:pPr>
        <w:ind w:left="2880" w:hanging="360"/>
      </w:pPr>
    </w:lvl>
    <w:lvl w:ilvl="4" w:tplc="53E02096" w:tentative="1">
      <w:start w:val="1"/>
      <w:numFmt w:val="lowerLetter"/>
      <w:lvlText w:val="%5."/>
      <w:lvlJc w:val="left"/>
      <w:pPr>
        <w:ind w:left="3600" w:hanging="360"/>
      </w:pPr>
    </w:lvl>
    <w:lvl w:ilvl="5" w:tplc="834688F6" w:tentative="1">
      <w:start w:val="1"/>
      <w:numFmt w:val="lowerRoman"/>
      <w:lvlText w:val="%6."/>
      <w:lvlJc w:val="right"/>
      <w:pPr>
        <w:ind w:left="4320" w:hanging="180"/>
      </w:pPr>
    </w:lvl>
    <w:lvl w:ilvl="6" w:tplc="AF62F69E" w:tentative="1">
      <w:start w:val="1"/>
      <w:numFmt w:val="decimal"/>
      <w:lvlText w:val="%7."/>
      <w:lvlJc w:val="left"/>
      <w:pPr>
        <w:ind w:left="5040" w:hanging="360"/>
      </w:pPr>
    </w:lvl>
    <w:lvl w:ilvl="7" w:tplc="A492EF9E" w:tentative="1">
      <w:start w:val="1"/>
      <w:numFmt w:val="lowerLetter"/>
      <w:lvlText w:val="%8."/>
      <w:lvlJc w:val="left"/>
      <w:pPr>
        <w:ind w:left="5760" w:hanging="360"/>
      </w:pPr>
    </w:lvl>
    <w:lvl w:ilvl="8" w:tplc="14901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2D7C"/>
    <w:multiLevelType w:val="hybridMultilevel"/>
    <w:tmpl w:val="3D9A9236"/>
    <w:lvl w:ilvl="0" w:tplc="D5640FE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E223D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E8FCD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D899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DAF7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C48BB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B64A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FC4B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E6AF4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B0488A"/>
    <w:multiLevelType w:val="hybridMultilevel"/>
    <w:tmpl w:val="D03057F4"/>
    <w:lvl w:ilvl="0" w:tplc="275C7E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8A3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61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A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E80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A5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E2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81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8C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3749D"/>
    <w:multiLevelType w:val="hybridMultilevel"/>
    <w:tmpl w:val="D4F2E5E6"/>
    <w:lvl w:ilvl="0" w:tplc="BEAE9198">
      <w:start w:val="1"/>
      <w:numFmt w:val="lowerLetter"/>
      <w:lvlText w:val="%1."/>
      <w:lvlJc w:val="left"/>
      <w:pPr>
        <w:ind w:left="720" w:hanging="360"/>
      </w:pPr>
    </w:lvl>
    <w:lvl w:ilvl="1" w:tplc="F5EE46A6" w:tentative="1">
      <w:start w:val="1"/>
      <w:numFmt w:val="lowerLetter"/>
      <w:lvlText w:val="%2."/>
      <w:lvlJc w:val="left"/>
      <w:pPr>
        <w:ind w:left="1440" w:hanging="360"/>
      </w:pPr>
    </w:lvl>
    <w:lvl w:ilvl="2" w:tplc="AD26374A" w:tentative="1">
      <w:start w:val="1"/>
      <w:numFmt w:val="lowerRoman"/>
      <w:lvlText w:val="%3."/>
      <w:lvlJc w:val="right"/>
      <w:pPr>
        <w:ind w:left="2160" w:hanging="180"/>
      </w:pPr>
    </w:lvl>
    <w:lvl w:ilvl="3" w:tplc="8BD016BE" w:tentative="1">
      <w:start w:val="1"/>
      <w:numFmt w:val="decimal"/>
      <w:lvlText w:val="%4."/>
      <w:lvlJc w:val="left"/>
      <w:pPr>
        <w:ind w:left="2880" w:hanging="360"/>
      </w:pPr>
    </w:lvl>
    <w:lvl w:ilvl="4" w:tplc="FE0CD4AE" w:tentative="1">
      <w:start w:val="1"/>
      <w:numFmt w:val="lowerLetter"/>
      <w:lvlText w:val="%5."/>
      <w:lvlJc w:val="left"/>
      <w:pPr>
        <w:ind w:left="3600" w:hanging="360"/>
      </w:pPr>
    </w:lvl>
    <w:lvl w:ilvl="5" w:tplc="A1A0E138" w:tentative="1">
      <w:start w:val="1"/>
      <w:numFmt w:val="lowerRoman"/>
      <w:lvlText w:val="%6."/>
      <w:lvlJc w:val="right"/>
      <w:pPr>
        <w:ind w:left="4320" w:hanging="180"/>
      </w:pPr>
    </w:lvl>
    <w:lvl w:ilvl="6" w:tplc="CAA6D06E" w:tentative="1">
      <w:start w:val="1"/>
      <w:numFmt w:val="decimal"/>
      <w:lvlText w:val="%7."/>
      <w:lvlJc w:val="left"/>
      <w:pPr>
        <w:ind w:left="5040" w:hanging="360"/>
      </w:pPr>
    </w:lvl>
    <w:lvl w:ilvl="7" w:tplc="83BC2724" w:tentative="1">
      <w:start w:val="1"/>
      <w:numFmt w:val="lowerLetter"/>
      <w:lvlText w:val="%8."/>
      <w:lvlJc w:val="left"/>
      <w:pPr>
        <w:ind w:left="5760" w:hanging="360"/>
      </w:pPr>
    </w:lvl>
    <w:lvl w:ilvl="8" w:tplc="FF1C8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61B3"/>
    <w:multiLevelType w:val="hybridMultilevel"/>
    <w:tmpl w:val="99D02AD2"/>
    <w:lvl w:ilvl="0" w:tplc="8272D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2A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AD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2D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4C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E5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0F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CF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4C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06045"/>
    <w:multiLevelType w:val="hybridMultilevel"/>
    <w:tmpl w:val="EC9CD8CA"/>
    <w:lvl w:ilvl="0" w:tplc="C344887A">
      <w:start w:val="1"/>
      <w:numFmt w:val="lowerLetter"/>
      <w:lvlText w:val="%1)"/>
      <w:lvlJc w:val="left"/>
      <w:pPr>
        <w:ind w:left="720" w:hanging="360"/>
      </w:pPr>
    </w:lvl>
    <w:lvl w:ilvl="1" w:tplc="34262622" w:tentative="1">
      <w:start w:val="1"/>
      <w:numFmt w:val="lowerLetter"/>
      <w:lvlText w:val="%2."/>
      <w:lvlJc w:val="left"/>
      <w:pPr>
        <w:ind w:left="1440" w:hanging="360"/>
      </w:pPr>
    </w:lvl>
    <w:lvl w:ilvl="2" w:tplc="28664FF8" w:tentative="1">
      <w:start w:val="1"/>
      <w:numFmt w:val="lowerRoman"/>
      <w:lvlText w:val="%3."/>
      <w:lvlJc w:val="right"/>
      <w:pPr>
        <w:ind w:left="2160" w:hanging="180"/>
      </w:pPr>
    </w:lvl>
    <w:lvl w:ilvl="3" w:tplc="6D90BDD4" w:tentative="1">
      <w:start w:val="1"/>
      <w:numFmt w:val="decimal"/>
      <w:lvlText w:val="%4."/>
      <w:lvlJc w:val="left"/>
      <w:pPr>
        <w:ind w:left="2880" w:hanging="360"/>
      </w:pPr>
    </w:lvl>
    <w:lvl w:ilvl="4" w:tplc="F02444AE" w:tentative="1">
      <w:start w:val="1"/>
      <w:numFmt w:val="lowerLetter"/>
      <w:lvlText w:val="%5."/>
      <w:lvlJc w:val="left"/>
      <w:pPr>
        <w:ind w:left="3600" w:hanging="360"/>
      </w:pPr>
    </w:lvl>
    <w:lvl w:ilvl="5" w:tplc="47AAABA8" w:tentative="1">
      <w:start w:val="1"/>
      <w:numFmt w:val="lowerRoman"/>
      <w:lvlText w:val="%6."/>
      <w:lvlJc w:val="right"/>
      <w:pPr>
        <w:ind w:left="4320" w:hanging="180"/>
      </w:pPr>
    </w:lvl>
    <w:lvl w:ilvl="6" w:tplc="B930E414" w:tentative="1">
      <w:start w:val="1"/>
      <w:numFmt w:val="decimal"/>
      <w:lvlText w:val="%7."/>
      <w:lvlJc w:val="left"/>
      <w:pPr>
        <w:ind w:left="5040" w:hanging="360"/>
      </w:pPr>
    </w:lvl>
    <w:lvl w:ilvl="7" w:tplc="62B4F2D6" w:tentative="1">
      <w:start w:val="1"/>
      <w:numFmt w:val="lowerLetter"/>
      <w:lvlText w:val="%8."/>
      <w:lvlJc w:val="left"/>
      <w:pPr>
        <w:ind w:left="5760" w:hanging="360"/>
      </w:pPr>
    </w:lvl>
    <w:lvl w:ilvl="8" w:tplc="C5A49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D11"/>
    <w:multiLevelType w:val="hybridMultilevel"/>
    <w:tmpl w:val="BB88F746"/>
    <w:lvl w:ilvl="0" w:tplc="A6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83AA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787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2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E4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27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E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0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2D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27F85"/>
    <w:multiLevelType w:val="hybridMultilevel"/>
    <w:tmpl w:val="DC925838"/>
    <w:lvl w:ilvl="0" w:tplc="F10041E8">
      <w:start w:val="1"/>
      <w:numFmt w:val="lowerLetter"/>
      <w:lvlText w:val="%1."/>
      <w:lvlJc w:val="left"/>
      <w:pPr>
        <w:ind w:left="1440" w:hanging="360"/>
      </w:pPr>
    </w:lvl>
    <w:lvl w:ilvl="1" w:tplc="D752E16E" w:tentative="1">
      <w:start w:val="1"/>
      <w:numFmt w:val="lowerLetter"/>
      <w:lvlText w:val="%2."/>
      <w:lvlJc w:val="left"/>
      <w:pPr>
        <w:ind w:left="2160" w:hanging="360"/>
      </w:pPr>
    </w:lvl>
    <w:lvl w:ilvl="2" w:tplc="BA444834" w:tentative="1">
      <w:start w:val="1"/>
      <w:numFmt w:val="lowerRoman"/>
      <w:lvlText w:val="%3."/>
      <w:lvlJc w:val="right"/>
      <w:pPr>
        <w:ind w:left="2880" w:hanging="180"/>
      </w:pPr>
    </w:lvl>
    <w:lvl w:ilvl="3" w:tplc="4760BB58" w:tentative="1">
      <w:start w:val="1"/>
      <w:numFmt w:val="decimal"/>
      <w:lvlText w:val="%4."/>
      <w:lvlJc w:val="left"/>
      <w:pPr>
        <w:ind w:left="3600" w:hanging="360"/>
      </w:pPr>
    </w:lvl>
    <w:lvl w:ilvl="4" w:tplc="BEAC8396" w:tentative="1">
      <w:start w:val="1"/>
      <w:numFmt w:val="lowerLetter"/>
      <w:lvlText w:val="%5."/>
      <w:lvlJc w:val="left"/>
      <w:pPr>
        <w:ind w:left="4320" w:hanging="360"/>
      </w:pPr>
    </w:lvl>
    <w:lvl w:ilvl="5" w:tplc="ABE01DE2" w:tentative="1">
      <w:start w:val="1"/>
      <w:numFmt w:val="lowerRoman"/>
      <w:lvlText w:val="%6."/>
      <w:lvlJc w:val="right"/>
      <w:pPr>
        <w:ind w:left="5040" w:hanging="180"/>
      </w:pPr>
    </w:lvl>
    <w:lvl w:ilvl="6" w:tplc="F2C64CD6" w:tentative="1">
      <w:start w:val="1"/>
      <w:numFmt w:val="decimal"/>
      <w:lvlText w:val="%7."/>
      <w:lvlJc w:val="left"/>
      <w:pPr>
        <w:ind w:left="5760" w:hanging="360"/>
      </w:pPr>
    </w:lvl>
    <w:lvl w:ilvl="7" w:tplc="44C8051A" w:tentative="1">
      <w:start w:val="1"/>
      <w:numFmt w:val="lowerLetter"/>
      <w:lvlText w:val="%8."/>
      <w:lvlJc w:val="left"/>
      <w:pPr>
        <w:ind w:left="6480" w:hanging="360"/>
      </w:pPr>
    </w:lvl>
    <w:lvl w:ilvl="8" w:tplc="2182DA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1D4500"/>
    <w:multiLevelType w:val="hybridMultilevel"/>
    <w:tmpl w:val="81CE6270"/>
    <w:lvl w:ilvl="0" w:tplc="8C90FB04">
      <w:start w:val="1"/>
      <w:numFmt w:val="lowerLetter"/>
      <w:lvlText w:val="%1."/>
      <w:lvlJc w:val="left"/>
      <w:pPr>
        <w:ind w:left="1080" w:hanging="360"/>
      </w:pPr>
    </w:lvl>
    <w:lvl w:ilvl="1" w:tplc="4AF03CA6" w:tentative="1">
      <w:start w:val="1"/>
      <w:numFmt w:val="lowerLetter"/>
      <w:lvlText w:val="%2."/>
      <w:lvlJc w:val="left"/>
      <w:pPr>
        <w:ind w:left="1800" w:hanging="360"/>
      </w:pPr>
    </w:lvl>
    <w:lvl w:ilvl="2" w:tplc="152ED608" w:tentative="1">
      <w:start w:val="1"/>
      <w:numFmt w:val="lowerRoman"/>
      <w:lvlText w:val="%3."/>
      <w:lvlJc w:val="right"/>
      <w:pPr>
        <w:ind w:left="2520" w:hanging="180"/>
      </w:pPr>
    </w:lvl>
    <w:lvl w:ilvl="3" w:tplc="92BE2C1E" w:tentative="1">
      <w:start w:val="1"/>
      <w:numFmt w:val="decimal"/>
      <w:lvlText w:val="%4."/>
      <w:lvlJc w:val="left"/>
      <w:pPr>
        <w:ind w:left="3240" w:hanging="360"/>
      </w:pPr>
    </w:lvl>
    <w:lvl w:ilvl="4" w:tplc="F800C81E" w:tentative="1">
      <w:start w:val="1"/>
      <w:numFmt w:val="lowerLetter"/>
      <w:lvlText w:val="%5."/>
      <w:lvlJc w:val="left"/>
      <w:pPr>
        <w:ind w:left="3960" w:hanging="360"/>
      </w:pPr>
    </w:lvl>
    <w:lvl w:ilvl="5" w:tplc="B5088CD0" w:tentative="1">
      <w:start w:val="1"/>
      <w:numFmt w:val="lowerRoman"/>
      <w:lvlText w:val="%6."/>
      <w:lvlJc w:val="right"/>
      <w:pPr>
        <w:ind w:left="4680" w:hanging="180"/>
      </w:pPr>
    </w:lvl>
    <w:lvl w:ilvl="6" w:tplc="6D9A42AE" w:tentative="1">
      <w:start w:val="1"/>
      <w:numFmt w:val="decimal"/>
      <w:lvlText w:val="%7."/>
      <w:lvlJc w:val="left"/>
      <w:pPr>
        <w:ind w:left="5400" w:hanging="360"/>
      </w:pPr>
    </w:lvl>
    <w:lvl w:ilvl="7" w:tplc="A3880180" w:tentative="1">
      <w:start w:val="1"/>
      <w:numFmt w:val="lowerLetter"/>
      <w:lvlText w:val="%8."/>
      <w:lvlJc w:val="left"/>
      <w:pPr>
        <w:ind w:left="6120" w:hanging="360"/>
      </w:pPr>
    </w:lvl>
    <w:lvl w:ilvl="8" w:tplc="DD047C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F55F0"/>
    <w:multiLevelType w:val="hybridMultilevel"/>
    <w:tmpl w:val="2D9284F2"/>
    <w:lvl w:ilvl="0" w:tplc="78829502">
      <w:start w:val="1"/>
      <w:numFmt w:val="lowerLetter"/>
      <w:lvlText w:val="%1)"/>
      <w:lvlJc w:val="left"/>
      <w:pPr>
        <w:ind w:left="720" w:hanging="360"/>
      </w:pPr>
    </w:lvl>
    <w:lvl w:ilvl="1" w:tplc="FA8C7B6E" w:tentative="1">
      <w:start w:val="1"/>
      <w:numFmt w:val="lowerLetter"/>
      <w:lvlText w:val="%2."/>
      <w:lvlJc w:val="left"/>
      <w:pPr>
        <w:ind w:left="1440" w:hanging="360"/>
      </w:pPr>
    </w:lvl>
    <w:lvl w:ilvl="2" w:tplc="B5D0814A" w:tentative="1">
      <w:start w:val="1"/>
      <w:numFmt w:val="lowerRoman"/>
      <w:lvlText w:val="%3."/>
      <w:lvlJc w:val="right"/>
      <w:pPr>
        <w:ind w:left="2160" w:hanging="180"/>
      </w:pPr>
    </w:lvl>
    <w:lvl w:ilvl="3" w:tplc="9462FD3E" w:tentative="1">
      <w:start w:val="1"/>
      <w:numFmt w:val="decimal"/>
      <w:lvlText w:val="%4."/>
      <w:lvlJc w:val="left"/>
      <w:pPr>
        <w:ind w:left="2880" w:hanging="360"/>
      </w:pPr>
    </w:lvl>
    <w:lvl w:ilvl="4" w:tplc="E8745870" w:tentative="1">
      <w:start w:val="1"/>
      <w:numFmt w:val="lowerLetter"/>
      <w:lvlText w:val="%5."/>
      <w:lvlJc w:val="left"/>
      <w:pPr>
        <w:ind w:left="3600" w:hanging="360"/>
      </w:pPr>
    </w:lvl>
    <w:lvl w:ilvl="5" w:tplc="4B462DF6" w:tentative="1">
      <w:start w:val="1"/>
      <w:numFmt w:val="lowerRoman"/>
      <w:lvlText w:val="%6."/>
      <w:lvlJc w:val="right"/>
      <w:pPr>
        <w:ind w:left="4320" w:hanging="180"/>
      </w:pPr>
    </w:lvl>
    <w:lvl w:ilvl="6" w:tplc="8848B258" w:tentative="1">
      <w:start w:val="1"/>
      <w:numFmt w:val="decimal"/>
      <w:lvlText w:val="%7."/>
      <w:lvlJc w:val="left"/>
      <w:pPr>
        <w:ind w:left="5040" w:hanging="360"/>
      </w:pPr>
    </w:lvl>
    <w:lvl w:ilvl="7" w:tplc="6882E38E" w:tentative="1">
      <w:start w:val="1"/>
      <w:numFmt w:val="lowerLetter"/>
      <w:lvlText w:val="%8."/>
      <w:lvlJc w:val="left"/>
      <w:pPr>
        <w:ind w:left="5760" w:hanging="360"/>
      </w:pPr>
    </w:lvl>
    <w:lvl w:ilvl="8" w:tplc="64661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F3F4E"/>
    <w:multiLevelType w:val="hybridMultilevel"/>
    <w:tmpl w:val="AE767A64"/>
    <w:lvl w:ilvl="0" w:tplc="4412C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2A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23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E0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E5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C8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20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C5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0B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64791"/>
    <w:multiLevelType w:val="hybridMultilevel"/>
    <w:tmpl w:val="78AE518C"/>
    <w:lvl w:ilvl="0" w:tplc="C180DB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A8A665B8" w:tentative="1">
      <w:start w:val="1"/>
      <w:numFmt w:val="lowerLetter"/>
      <w:lvlText w:val="%2."/>
      <w:lvlJc w:val="left"/>
      <w:pPr>
        <w:ind w:left="1080" w:hanging="360"/>
      </w:pPr>
    </w:lvl>
    <w:lvl w:ilvl="2" w:tplc="DD42AF4A" w:tentative="1">
      <w:start w:val="1"/>
      <w:numFmt w:val="lowerRoman"/>
      <w:lvlText w:val="%3."/>
      <w:lvlJc w:val="right"/>
      <w:pPr>
        <w:ind w:left="1800" w:hanging="180"/>
      </w:pPr>
    </w:lvl>
    <w:lvl w:ilvl="3" w:tplc="39D050D2" w:tentative="1">
      <w:start w:val="1"/>
      <w:numFmt w:val="decimal"/>
      <w:lvlText w:val="%4."/>
      <w:lvlJc w:val="left"/>
      <w:pPr>
        <w:ind w:left="2520" w:hanging="360"/>
      </w:pPr>
    </w:lvl>
    <w:lvl w:ilvl="4" w:tplc="E960C148" w:tentative="1">
      <w:start w:val="1"/>
      <w:numFmt w:val="lowerLetter"/>
      <w:lvlText w:val="%5."/>
      <w:lvlJc w:val="left"/>
      <w:pPr>
        <w:ind w:left="3240" w:hanging="360"/>
      </w:pPr>
    </w:lvl>
    <w:lvl w:ilvl="5" w:tplc="A2308A04" w:tentative="1">
      <w:start w:val="1"/>
      <w:numFmt w:val="lowerRoman"/>
      <w:lvlText w:val="%6."/>
      <w:lvlJc w:val="right"/>
      <w:pPr>
        <w:ind w:left="3960" w:hanging="180"/>
      </w:pPr>
    </w:lvl>
    <w:lvl w:ilvl="6" w:tplc="4B78C96C" w:tentative="1">
      <w:start w:val="1"/>
      <w:numFmt w:val="decimal"/>
      <w:lvlText w:val="%7."/>
      <w:lvlJc w:val="left"/>
      <w:pPr>
        <w:ind w:left="4680" w:hanging="360"/>
      </w:pPr>
    </w:lvl>
    <w:lvl w:ilvl="7" w:tplc="AE5C9B74" w:tentative="1">
      <w:start w:val="1"/>
      <w:numFmt w:val="lowerLetter"/>
      <w:lvlText w:val="%8."/>
      <w:lvlJc w:val="left"/>
      <w:pPr>
        <w:ind w:left="5400" w:hanging="360"/>
      </w:pPr>
    </w:lvl>
    <w:lvl w:ilvl="8" w:tplc="60588F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87B6E"/>
    <w:multiLevelType w:val="hybridMultilevel"/>
    <w:tmpl w:val="04208D88"/>
    <w:lvl w:ilvl="0" w:tplc="0570F6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82F9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9C96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7231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C67A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E6EBB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628F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2819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6DA77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454B0"/>
    <w:multiLevelType w:val="hybridMultilevel"/>
    <w:tmpl w:val="28E42FA8"/>
    <w:lvl w:ilvl="0" w:tplc="0EC61CDE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i/>
      </w:rPr>
    </w:lvl>
    <w:lvl w:ilvl="1" w:tplc="E7928574" w:tentative="1">
      <w:start w:val="1"/>
      <w:numFmt w:val="lowerLetter"/>
      <w:lvlText w:val="%2."/>
      <w:lvlJc w:val="left"/>
      <w:pPr>
        <w:ind w:left="1440" w:hanging="360"/>
      </w:pPr>
    </w:lvl>
    <w:lvl w:ilvl="2" w:tplc="289687E2" w:tentative="1">
      <w:start w:val="1"/>
      <w:numFmt w:val="lowerRoman"/>
      <w:lvlText w:val="%3."/>
      <w:lvlJc w:val="right"/>
      <w:pPr>
        <w:ind w:left="2160" w:hanging="180"/>
      </w:pPr>
    </w:lvl>
    <w:lvl w:ilvl="3" w:tplc="68C8401C" w:tentative="1">
      <w:start w:val="1"/>
      <w:numFmt w:val="decimal"/>
      <w:lvlText w:val="%4."/>
      <w:lvlJc w:val="left"/>
      <w:pPr>
        <w:ind w:left="2880" w:hanging="360"/>
      </w:pPr>
    </w:lvl>
    <w:lvl w:ilvl="4" w:tplc="E4C88984" w:tentative="1">
      <w:start w:val="1"/>
      <w:numFmt w:val="lowerLetter"/>
      <w:lvlText w:val="%5."/>
      <w:lvlJc w:val="left"/>
      <w:pPr>
        <w:ind w:left="3600" w:hanging="360"/>
      </w:pPr>
    </w:lvl>
    <w:lvl w:ilvl="5" w:tplc="FC68B828" w:tentative="1">
      <w:start w:val="1"/>
      <w:numFmt w:val="lowerRoman"/>
      <w:lvlText w:val="%6."/>
      <w:lvlJc w:val="right"/>
      <w:pPr>
        <w:ind w:left="4320" w:hanging="180"/>
      </w:pPr>
    </w:lvl>
    <w:lvl w:ilvl="6" w:tplc="7938D110" w:tentative="1">
      <w:start w:val="1"/>
      <w:numFmt w:val="decimal"/>
      <w:lvlText w:val="%7."/>
      <w:lvlJc w:val="left"/>
      <w:pPr>
        <w:ind w:left="5040" w:hanging="360"/>
      </w:pPr>
    </w:lvl>
    <w:lvl w:ilvl="7" w:tplc="FE1C4528" w:tentative="1">
      <w:start w:val="1"/>
      <w:numFmt w:val="lowerLetter"/>
      <w:lvlText w:val="%8."/>
      <w:lvlJc w:val="left"/>
      <w:pPr>
        <w:ind w:left="5760" w:hanging="360"/>
      </w:pPr>
    </w:lvl>
    <w:lvl w:ilvl="8" w:tplc="5DA2A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3176F"/>
    <w:multiLevelType w:val="hybridMultilevel"/>
    <w:tmpl w:val="4B32160A"/>
    <w:lvl w:ilvl="0" w:tplc="BF02607A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9CE801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ECD5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8807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B2CE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EE809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A281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80BCB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2E25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7B5ECC"/>
    <w:multiLevelType w:val="hybridMultilevel"/>
    <w:tmpl w:val="0A467E5E"/>
    <w:lvl w:ilvl="0" w:tplc="4274CAE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EE6A195E" w:tentative="1">
      <w:start w:val="1"/>
      <w:numFmt w:val="lowerLetter"/>
      <w:lvlText w:val="%2."/>
      <w:lvlJc w:val="left"/>
      <w:pPr>
        <w:ind w:left="1080" w:hanging="360"/>
      </w:pPr>
    </w:lvl>
    <w:lvl w:ilvl="2" w:tplc="82C4356A" w:tentative="1">
      <w:start w:val="1"/>
      <w:numFmt w:val="lowerRoman"/>
      <w:lvlText w:val="%3."/>
      <w:lvlJc w:val="right"/>
      <w:pPr>
        <w:ind w:left="1800" w:hanging="180"/>
      </w:pPr>
    </w:lvl>
    <w:lvl w:ilvl="3" w:tplc="96AA82AC" w:tentative="1">
      <w:start w:val="1"/>
      <w:numFmt w:val="decimal"/>
      <w:lvlText w:val="%4."/>
      <w:lvlJc w:val="left"/>
      <w:pPr>
        <w:ind w:left="2520" w:hanging="360"/>
      </w:pPr>
    </w:lvl>
    <w:lvl w:ilvl="4" w:tplc="741268AA" w:tentative="1">
      <w:start w:val="1"/>
      <w:numFmt w:val="lowerLetter"/>
      <w:lvlText w:val="%5."/>
      <w:lvlJc w:val="left"/>
      <w:pPr>
        <w:ind w:left="3240" w:hanging="360"/>
      </w:pPr>
    </w:lvl>
    <w:lvl w:ilvl="5" w:tplc="9B1C2634" w:tentative="1">
      <w:start w:val="1"/>
      <w:numFmt w:val="lowerRoman"/>
      <w:lvlText w:val="%6."/>
      <w:lvlJc w:val="right"/>
      <w:pPr>
        <w:ind w:left="3960" w:hanging="180"/>
      </w:pPr>
    </w:lvl>
    <w:lvl w:ilvl="6" w:tplc="02E460F4" w:tentative="1">
      <w:start w:val="1"/>
      <w:numFmt w:val="decimal"/>
      <w:lvlText w:val="%7."/>
      <w:lvlJc w:val="left"/>
      <w:pPr>
        <w:ind w:left="4680" w:hanging="360"/>
      </w:pPr>
    </w:lvl>
    <w:lvl w:ilvl="7" w:tplc="06B00F7C" w:tentative="1">
      <w:start w:val="1"/>
      <w:numFmt w:val="lowerLetter"/>
      <w:lvlText w:val="%8."/>
      <w:lvlJc w:val="left"/>
      <w:pPr>
        <w:ind w:left="5400" w:hanging="360"/>
      </w:pPr>
    </w:lvl>
    <w:lvl w:ilvl="8" w:tplc="789C7F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F3B84"/>
    <w:multiLevelType w:val="hybridMultilevel"/>
    <w:tmpl w:val="E0A0D5DE"/>
    <w:lvl w:ilvl="0" w:tplc="27404D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B2B7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CDE03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DE87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3614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BC97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8E22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105C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603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74CE0"/>
    <w:multiLevelType w:val="hybridMultilevel"/>
    <w:tmpl w:val="04101D1A"/>
    <w:lvl w:ilvl="0" w:tplc="FAA4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0B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CE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4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46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05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5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2E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AE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E315C"/>
    <w:multiLevelType w:val="hybridMultilevel"/>
    <w:tmpl w:val="AF5E34A0"/>
    <w:lvl w:ilvl="0" w:tplc="0D7231EC">
      <w:start w:val="1"/>
      <w:numFmt w:val="lowerLetter"/>
      <w:lvlText w:val="%1)"/>
      <w:lvlJc w:val="left"/>
      <w:pPr>
        <w:ind w:left="720" w:hanging="360"/>
      </w:pPr>
    </w:lvl>
    <w:lvl w:ilvl="1" w:tplc="AB60EDC4" w:tentative="1">
      <w:start w:val="1"/>
      <w:numFmt w:val="lowerLetter"/>
      <w:lvlText w:val="%2."/>
      <w:lvlJc w:val="left"/>
      <w:pPr>
        <w:ind w:left="1440" w:hanging="360"/>
      </w:pPr>
    </w:lvl>
    <w:lvl w:ilvl="2" w:tplc="25B60FAA" w:tentative="1">
      <w:start w:val="1"/>
      <w:numFmt w:val="lowerRoman"/>
      <w:lvlText w:val="%3."/>
      <w:lvlJc w:val="right"/>
      <w:pPr>
        <w:ind w:left="2160" w:hanging="180"/>
      </w:pPr>
    </w:lvl>
    <w:lvl w:ilvl="3" w:tplc="3DCC1EBE" w:tentative="1">
      <w:start w:val="1"/>
      <w:numFmt w:val="decimal"/>
      <w:lvlText w:val="%4."/>
      <w:lvlJc w:val="left"/>
      <w:pPr>
        <w:ind w:left="2880" w:hanging="360"/>
      </w:pPr>
    </w:lvl>
    <w:lvl w:ilvl="4" w:tplc="BA140EC6" w:tentative="1">
      <w:start w:val="1"/>
      <w:numFmt w:val="lowerLetter"/>
      <w:lvlText w:val="%5."/>
      <w:lvlJc w:val="left"/>
      <w:pPr>
        <w:ind w:left="3600" w:hanging="360"/>
      </w:pPr>
    </w:lvl>
    <w:lvl w:ilvl="5" w:tplc="3EE40746" w:tentative="1">
      <w:start w:val="1"/>
      <w:numFmt w:val="lowerRoman"/>
      <w:lvlText w:val="%6."/>
      <w:lvlJc w:val="right"/>
      <w:pPr>
        <w:ind w:left="4320" w:hanging="180"/>
      </w:pPr>
    </w:lvl>
    <w:lvl w:ilvl="6" w:tplc="76BEB1C4" w:tentative="1">
      <w:start w:val="1"/>
      <w:numFmt w:val="decimal"/>
      <w:lvlText w:val="%7."/>
      <w:lvlJc w:val="left"/>
      <w:pPr>
        <w:ind w:left="5040" w:hanging="360"/>
      </w:pPr>
    </w:lvl>
    <w:lvl w:ilvl="7" w:tplc="5F243BD6" w:tentative="1">
      <w:start w:val="1"/>
      <w:numFmt w:val="lowerLetter"/>
      <w:lvlText w:val="%8."/>
      <w:lvlJc w:val="left"/>
      <w:pPr>
        <w:ind w:left="5760" w:hanging="360"/>
      </w:pPr>
    </w:lvl>
    <w:lvl w:ilvl="8" w:tplc="D4E02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C793A"/>
    <w:multiLevelType w:val="hybridMultilevel"/>
    <w:tmpl w:val="51AED2B0"/>
    <w:lvl w:ilvl="0" w:tplc="D7404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DF09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4C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EA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9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84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68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C8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62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2303A"/>
    <w:multiLevelType w:val="hybridMultilevel"/>
    <w:tmpl w:val="D200F3E8"/>
    <w:lvl w:ilvl="0" w:tplc="7A7670FE">
      <w:start w:val="1"/>
      <w:numFmt w:val="lowerLetter"/>
      <w:lvlText w:val="%1."/>
      <w:lvlJc w:val="left"/>
      <w:pPr>
        <w:ind w:left="360" w:hanging="360"/>
      </w:pPr>
    </w:lvl>
    <w:lvl w:ilvl="1" w:tplc="1FE4D0EE" w:tentative="1">
      <w:start w:val="1"/>
      <w:numFmt w:val="lowerLetter"/>
      <w:lvlText w:val="%2."/>
      <w:lvlJc w:val="left"/>
      <w:pPr>
        <w:ind w:left="1080" w:hanging="360"/>
      </w:pPr>
    </w:lvl>
    <w:lvl w:ilvl="2" w:tplc="F002307A" w:tentative="1">
      <w:start w:val="1"/>
      <w:numFmt w:val="lowerRoman"/>
      <w:lvlText w:val="%3."/>
      <w:lvlJc w:val="right"/>
      <w:pPr>
        <w:ind w:left="1800" w:hanging="180"/>
      </w:pPr>
    </w:lvl>
    <w:lvl w:ilvl="3" w:tplc="0B2CD93C" w:tentative="1">
      <w:start w:val="1"/>
      <w:numFmt w:val="decimal"/>
      <w:lvlText w:val="%4."/>
      <w:lvlJc w:val="left"/>
      <w:pPr>
        <w:ind w:left="2520" w:hanging="360"/>
      </w:pPr>
    </w:lvl>
    <w:lvl w:ilvl="4" w:tplc="632C0142" w:tentative="1">
      <w:start w:val="1"/>
      <w:numFmt w:val="lowerLetter"/>
      <w:lvlText w:val="%5."/>
      <w:lvlJc w:val="left"/>
      <w:pPr>
        <w:ind w:left="3240" w:hanging="360"/>
      </w:pPr>
    </w:lvl>
    <w:lvl w:ilvl="5" w:tplc="A7AE732A" w:tentative="1">
      <w:start w:val="1"/>
      <w:numFmt w:val="lowerRoman"/>
      <w:lvlText w:val="%6."/>
      <w:lvlJc w:val="right"/>
      <w:pPr>
        <w:ind w:left="3960" w:hanging="180"/>
      </w:pPr>
    </w:lvl>
    <w:lvl w:ilvl="6" w:tplc="7F649D0E" w:tentative="1">
      <w:start w:val="1"/>
      <w:numFmt w:val="decimal"/>
      <w:lvlText w:val="%7."/>
      <w:lvlJc w:val="left"/>
      <w:pPr>
        <w:ind w:left="4680" w:hanging="360"/>
      </w:pPr>
    </w:lvl>
    <w:lvl w:ilvl="7" w:tplc="ABD82156" w:tentative="1">
      <w:start w:val="1"/>
      <w:numFmt w:val="lowerLetter"/>
      <w:lvlText w:val="%8."/>
      <w:lvlJc w:val="left"/>
      <w:pPr>
        <w:ind w:left="5400" w:hanging="360"/>
      </w:pPr>
    </w:lvl>
    <w:lvl w:ilvl="8" w:tplc="5E207F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EE0DF2"/>
    <w:multiLevelType w:val="hybridMultilevel"/>
    <w:tmpl w:val="51D25D2E"/>
    <w:lvl w:ilvl="0" w:tplc="8BA6C7C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6228F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0A20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C8A1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7C04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CC20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AC0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76A9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9EB1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463597"/>
    <w:multiLevelType w:val="hybridMultilevel"/>
    <w:tmpl w:val="2CA8B868"/>
    <w:lvl w:ilvl="0" w:tplc="5D6EC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04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A7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25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EB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26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84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C6B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1508F"/>
    <w:multiLevelType w:val="hybridMultilevel"/>
    <w:tmpl w:val="8DAA5038"/>
    <w:lvl w:ilvl="0" w:tplc="1C322F94">
      <w:start w:val="1"/>
      <w:numFmt w:val="lowerLetter"/>
      <w:lvlText w:val="%1)"/>
      <w:lvlJc w:val="left"/>
      <w:pPr>
        <w:ind w:left="720" w:hanging="360"/>
      </w:pPr>
    </w:lvl>
    <w:lvl w:ilvl="1" w:tplc="955083FE" w:tentative="1">
      <w:start w:val="1"/>
      <w:numFmt w:val="lowerLetter"/>
      <w:lvlText w:val="%2."/>
      <w:lvlJc w:val="left"/>
      <w:pPr>
        <w:ind w:left="1440" w:hanging="360"/>
      </w:pPr>
    </w:lvl>
    <w:lvl w:ilvl="2" w:tplc="26E2EEEC" w:tentative="1">
      <w:start w:val="1"/>
      <w:numFmt w:val="lowerRoman"/>
      <w:lvlText w:val="%3."/>
      <w:lvlJc w:val="right"/>
      <w:pPr>
        <w:ind w:left="2160" w:hanging="180"/>
      </w:pPr>
    </w:lvl>
    <w:lvl w:ilvl="3" w:tplc="94D2C428" w:tentative="1">
      <w:start w:val="1"/>
      <w:numFmt w:val="decimal"/>
      <w:lvlText w:val="%4."/>
      <w:lvlJc w:val="left"/>
      <w:pPr>
        <w:ind w:left="2880" w:hanging="360"/>
      </w:pPr>
    </w:lvl>
    <w:lvl w:ilvl="4" w:tplc="D7485CFC" w:tentative="1">
      <w:start w:val="1"/>
      <w:numFmt w:val="lowerLetter"/>
      <w:lvlText w:val="%5."/>
      <w:lvlJc w:val="left"/>
      <w:pPr>
        <w:ind w:left="3600" w:hanging="360"/>
      </w:pPr>
    </w:lvl>
    <w:lvl w:ilvl="5" w:tplc="8B0E05A8" w:tentative="1">
      <w:start w:val="1"/>
      <w:numFmt w:val="lowerRoman"/>
      <w:lvlText w:val="%6."/>
      <w:lvlJc w:val="right"/>
      <w:pPr>
        <w:ind w:left="4320" w:hanging="180"/>
      </w:pPr>
    </w:lvl>
    <w:lvl w:ilvl="6" w:tplc="5E4870E4" w:tentative="1">
      <w:start w:val="1"/>
      <w:numFmt w:val="decimal"/>
      <w:lvlText w:val="%7."/>
      <w:lvlJc w:val="left"/>
      <w:pPr>
        <w:ind w:left="5040" w:hanging="360"/>
      </w:pPr>
    </w:lvl>
    <w:lvl w:ilvl="7" w:tplc="6C28B13E" w:tentative="1">
      <w:start w:val="1"/>
      <w:numFmt w:val="lowerLetter"/>
      <w:lvlText w:val="%8."/>
      <w:lvlJc w:val="left"/>
      <w:pPr>
        <w:ind w:left="5760" w:hanging="360"/>
      </w:pPr>
    </w:lvl>
    <w:lvl w:ilvl="8" w:tplc="21062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D4772"/>
    <w:multiLevelType w:val="hybridMultilevel"/>
    <w:tmpl w:val="024C5912"/>
    <w:lvl w:ilvl="0" w:tplc="BC967098">
      <w:start w:val="1"/>
      <w:numFmt w:val="lowerLetter"/>
      <w:lvlText w:val="%1."/>
      <w:lvlJc w:val="left"/>
      <w:pPr>
        <w:ind w:left="1440" w:hanging="360"/>
      </w:pPr>
    </w:lvl>
    <w:lvl w:ilvl="1" w:tplc="D0CE2A20" w:tentative="1">
      <w:start w:val="1"/>
      <w:numFmt w:val="lowerLetter"/>
      <w:lvlText w:val="%2."/>
      <w:lvlJc w:val="left"/>
      <w:pPr>
        <w:ind w:left="2160" w:hanging="360"/>
      </w:pPr>
    </w:lvl>
    <w:lvl w:ilvl="2" w:tplc="58842628" w:tentative="1">
      <w:start w:val="1"/>
      <w:numFmt w:val="lowerRoman"/>
      <w:lvlText w:val="%3."/>
      <w:lvlJc w:val="right"/>
      <w:pPr>
        <w:ind w:left="2880" w:hanging="180"/>
      </w:pPr>
    </w:lvl>
    <w:lvl w:ilvl="3" w:tplc="2B76BCD4" w:tentative="1">
      <w:start w:val="1"/>
      <w:numFmt w:val="decimal"/>
      <w:lvlText w:val="%4."/>
      <w:lvlJc w:val="left"/>
      <w:pPr>
        <w:ind w:left="3600" w:hanging="360"/>
      </w:pPr>
    </w:lvl>
    <w:lvl w:ilvl="4" w:tplc="8CB6A530" w:tentative="1">
      <w:start w:val="1"/>
      <w:numFmt w:val="lowerLetter"/>
      <w:lvlText w:val="%5."/>
      <w:lvlJc w:val="left"/>
      <w:pPr>
        <w:ind w:left="4320" w:hanging="360"/>
      </w:pPr>
    </w:lvl>
    <w:lvl w:ilvl="5" w:tplc="AC2A350A" w:tentative="1">
      <w:start w:val="1"/>
      <w:numFmt w:val="lowerRoman"/>
      <w:lvlText w:val="%6."/>
      <w:lvlJc w:val="right"/>
      <w:pPr>
        <w:ind w:left="5040" w:hanging="180"/>
      </w:pPr>
    </w:lvl>
    <w:lvl w:ilvl="6" w:tplc="17D49EF8" w:tentative="1">
      <w:start w:val="1"/>
      <w:numFmt w:val="decimal"/>
      <w:lvlText w:val="%7."/>
      <w:lvlJc w:val="left"/>
      <w:pPr>
        <w:ind w:left="5760" w:hanging="360"/>
      </w:pPr>
    </w:lvl>
    <w:lvl w:ilvl="7" w:tplc="3BC8EF2C" w:tentative="1">
      <w:start w:val="1"/>
      <w:numFmt w:val="lowerLetter"/>
      <w:lvlText w:val="%8."/>
      <w:lvlJc w:val="left"/>
      <w:pPr>
        <w:ind w:left="6480" w:hanging="360"/>
      </w:pPr>
    </w:lvl>
    <w:lvl w:ilvl="8" w:tplc="1064168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3898320">
    <w:abstractNumId w:val="5"/>
  </w:num>
  <w:num w:numId="2" w16cid:durableId="652373596">
    <w:abstractNumId w:val="14"/>
  </w:num>
  <w:num w:numId="3" w16cid:durableId="1780099931">
    <w:abstractNumId w:val="20"/>
  </w:num>
  <w:num w:numId="4" w16cid:durableId="450976531">
    <w:abstractNumId w:val="25"/>
  </w:num>
  <w:num w:numId="5" w16cid:durableId="932053117">
    <w:abstractNumId w:val="24"/>
  </w:num>
  <w:num w:numId="6" w16cid:durableId="2090542740">
    <w:abstractNumId w:val="4"/>
  </w:num>
  <w:num w:numId="7" w16cid:durableId="1578172629">
    <w:abstractNumId w:val="19"/>
  </w:num>
  <w:num w:numId="8" w16cid:durableId="1148664529">
    <w:abstractNumId w:val="22"/>
  </w:num>
  <w:num w:numId="9" w16cid:durableId="1614165978">
    <w:abstractNumId w:val="13"/>
  </w:num>
  <w:num w:numId="10" w16cid:durableId="1335765136">
    <w:abstractNumId w:val="15"/>
  </w:num>
  <w:num w:numId="11" w16cid:durableId="990058492">
    <w:abstractNumId w:val="1"/>
  </w:num>
  <w:num w:numId="12" w16cid:durableId="1552113861">
    <w:abstractNumId w:val="17"/>
  </w:num>
  <w:num w:numId="13" w16cid:durableId="175534709">
    <w:abstractNumId w:val="9"/>
  </w:num>
  <w:num w:numId="14" w16cid:durableId="1925918830">
    <w:abstractNumId w:val="2"/>
  </w:num>
  <w:num w:numId="15" w16cid:durableId="860434773">
    <w:abstractNumId w:val="26"/>
  </w:num>
  <w:num w:numId="16" w16cid:durableId="2083403809">
    <w:abstractNumId w:val="18"/>
  </w:num>
  <w:num w:numId="17" w16cid:durableId="657734776">
    <w:abstractNumId w:val="3"/>
  </w:num>
  <w:num w:numId="18" w16cid:durableId="1353729094">
    <w:abstractNumId w:val="0"/>
  </w:num>
  <w:num w:numId="19" w16cid:durableId="1847134781">
    <w:abstractNumId w:val="6"/>
  </w:num>
  <w:num w:numId="20" w16cid:durableId="1096711860">
    <w:abstractNumId w:val="23"/>
  </w:num>
  <w:num w:numId="21" w16cid:durableId="1592277965">
    <w:abstractNumId w:val="8"/>
  </w:num>
  <w:num w:numId="22" w16cid:durableId="541864279">
    <w:abstractNumId w:val="12"/>
  </w:num>
  <w:num w:numId="23" w16cid:durableId="340471034">
    <w:abstractNumId w:val="7"/>
  </w:num>
  <w:num w:numId="24" w16cid:durableId="559630448">
    <w:abstractNumId w:val="21"/>
  </w:num>
  <w:num w:numId="25" w16cid:durableId="1146706403">
    <w:abstractNumId w:val="16"/>
  </w:num>
  <w:num w:numId="26" w16cid:durableId="1090351085">
    <w:abstractNumId w:val="11"/>
  </w:num>
  <w:num w:numId="27" w16cid:durableId="259026963">
    <w:abstractNumId w:val="27"/>
  </w:num>
  <w:num w:numId="28" w16cid:durableId="1747602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1E"/>
    <w:rsid w:val="00002836"/>
    <w:rsid w:val="00022CB5"/>
    <w:rsid w:val="000270FC"/>
    <w:rsid w:val="0003057E"/>
    <w:rsid w:val="0003497D"/>
    <w:rsid w:val="000474F7"/>
    <w:rsid w:val="00052858"/>
    <w:rsid w:val="00064305"/>
    <w:rsid w:val="00071A18"/>
    <w:rsid w:val="00072522"/>
    <w:rsid w:val="00074529"/>
    <w:rsid w:val="0008033F"/>
    <w:rsid w:val="00086B12"/>
    <w:rsid w:val="00096FCB"/>
    <w:rsid w:val="000A1A95"/>
    <w:rsid w:val="000D7E43"/>
    <w:rsid w:val="000E61EA"/>
    <w:rsid w:val="001062E9"/>
    <w:rsid w:val="00123855"/>
    <w:rsid w:val="00125730"/>
    <w:rsid w:val="00137735"/>
    <w:rsid w:val="001442F4"/>
    <w:rsid w:val="0014464A"/>
    <w:rsid w:val="0016789B"/>
    <w:rsid w:val="00176BB8"/>
    <w:rsid w:val="00183822"/>
    <w:rsid w:val="00183EFC"/>
    <w:rsid w:val="001A1874"/>
    <w:rsid w:val="001A47AD"/>
    <w:rsid w:val="001B294F"/>
    <w:rsid w:val="001B39AD"/>
    <w:rsid w:val="00235FFF"/>
    <w:rsid w:val="00241821"/>
    <w:rsid w:val="0025556B"/>
    <w:rsid w:val="0026101C"/>
    <w:rsid w:val="002752C8"/>
    <w:rsid w:val="00276D72"/>
    <w:rsid w:val="002863EA"/>
    <w:rsid w:val="002B7F9E"/>
    <w:rsid w:val="002C6EB6"/>
    <w:rsid w:val="002D2881"/>
    <w:rsid w:val="0033396A"/>
    <w:rsid w:val="0036188D"/>
    <w:rsid w:val="00373E48"/>
    <w:rsid w:val="00382D7E"/>
    <w:rsid w:val="003851A5"/>
    <w:rsid w:val="00394225"/>
    <w:rsid w:val="003A7633"/>
    <w:rsid w:val="003B75A4"/>
    <w:rsid w:val="003C5FC8"/>
    <w:rsid w:val="003D574A"/>
    <w:rsid w:val="00406F1A"/>
    <w:rsid w:val="004319EE"/>
    <w:rsid w:val="0046777F"/>
    <w:rsid w:val="00471F17"/>
    <w:rsid w:val="00473176"/>
    <w:rsid w:val="00475391"/>
    <w:rsid w:val="004A4CF7"/>
    <w:rsid w:val="004B05F4"/>
    <w:rsid w:val="004E37D2"/>
    <w:rsid w:val="00537140"/>
    <w:rsid w:val="00561157"/>
    <w:rsid w:val="00577E8C"/>
    <w:rsid w:val="00597B14"/>
    <w:rsid w:val="005A0E34"/>
    <w:rsid w:val="005B1351"/>
    <w:rsid w:val="005B75CE"/>
    <w:rsid w:val="005C6F1D"/>
    <w:rsid w:val="005D32E0"/>
    <w:rsid w:val="005D5E22"/>
    <w:rsid w:val="005E56EE"/>
    <w:rsid w:val="00611B07"/>
    <w:rsid w:val="0061735C"/>
    <w:rsid w:val="00630F3B"/>
    <w:rsid w:val="006830ED"/>
    <w:rsid w:val="00697732"/>
    <w:rsid w:val="006A66C4"/>
    <w:rsid w:val="006B3E07"/>
    <w:rsid w:val="006C4396"/>
    <w:rsid w:val="006C5F09"/>
    <w:rsid w:val="006E1C0B"/>
    <w:rsid w:val="006E6D03"/>
    <w:rsid w:val="006F2D6B"/>
    <w:rsid w:val="006F3A77"/>
    <w:rsid w:val="00702C21"/>
    <w:rsid w:val="00731B96"/>
    <w:rsid w:val="0075175D"/>
    <w:rsid w:val="0077275A"/>
    <w:rsid w:val="00782833"/>
    <w:rsid w:val="00791352"/>
    <w:rsid w:val="007C4A99"/>
    <w:rsid w:val="007D0048"/>
    <w:rsid w:val="007D0E37"/>
    <w:rsid w:val="007E38E9"/>
    <w:rsid w:val="007E75B7"/>
    <w:rsid w:val="00800B4F"/>
    <w:rsid w:val="0083327B"/>
    <w:rsid w:val="00842230"/>
    <w:rsid w:val="00852718"/>
    <w:rsid w:val="008538D3"/>
    <w:rsid w:val="008622D8"/>
    <w:rsid w:val="00862AD5"/>
    <w:rsid w:val="00862F39"/>
    <w:rsid w:val="008649C9"/>
    <w:rsid w:val="0086552F"/>
    <w:rsid w:val="00883F44"/>
    <w:rsid w:val="00891B58"/>
    <w:rsid w:val="008A36B9"/>
    <w:rsid w:val="008D55BD"/>
    <w:rsid w:val="008E7DBC"/>
    <w:rsid w:val="008F3BB5"/>
    <w:rsid w:val="0091167F"/>
    <w:rsid w:val="00922384"/>
    <w:rsid w:val="00924E10"/>
    <w:rsid w:val="00926C26"/>
    <w:rsid w:val="009333FE"/>
    <w:rsid w:val="00933BAF"/>
    <w:rsid w:val="00954ADB"/>
    <w:rsid w:val="0098619B"/>
    <w:rsid w:val="009B16E4"/>
    <w:rsid w:val="009D2775"/>
    <w:rsid w:val="009E6973"/>
    <w:rsid w:val="00A04E2B"/>
    <w:rsid w:val="00A137DD"/>
    <w:rsid w:val="00A140F0"/>
    <w:rsid w:val="00A43DB9"/>
    <w:rsid w:val="00A4516B"/>
    <w:rsid w:val="00A637CD"/>
    <w:rsid w:val="00A710C9"/>
    <w:rsid w:val="00A75ED7"/>
    <w:rsid w:val="00A80E6C"/>
    <w:rsid w:val="00A96B92"/>
    <w:rsid w:val="00AE0506"/>
    <w:rsid w:val="00B05B26"/>
    <w:rsid w:val="00B21229"/>
    <w:rsid w:val="00B21B9D"/>
    <w:rsid w:val="00B256A8"/>
    <w:rsid w:val="00B35132"/>
    <w:rsid w:val="00B70FCD"/>
    <w:rsid w:val="00B739EE"/>
    <w:rsid w:val="00B7682D"/>
    <w:rsid w:val="00B84114"/>
    <w:rsid w:val="00BD0CE4"/>
    <w:rsid w:val="00BE6F5F"/>
    <w:rsid w:val="00BF455B"/>
    <w:rsid w:val="00C03C35"/>
    <w:rsid w:val="00C335FD"/>
    <w:rsid w:val="00C35BF1"/>
    <w:rsid w:val="00C43482"/>
    <w:rsid w:val="00C549BF"/>
    <w:rsid w:val="00C660B0"/>
    <w:rsid w:val="00C70FD2"/>
    <w:rsid w:val="00C713A2"/>
    <w:rsid w:val="00C91D97"/>
    <w:rsid w:val="00CA7C45"/>
    <w:rsid w:val="00CC1BF8"/>
    <w:rsid w:val="00CF30EB"/>
    <w:rsid w:val="00CF4BCE"/>
    <w:rsid w:val="00D221C2"/>
    <w:rsid w:val="00D259B5"/>
    <w:rsid w:val="00D36C77"/>
    <w:rsid w:val="00D506F3"/>
    <w:rsid w:val="00D564AE"/>
    <w:rsid w:val="00D56E45"/>
    <w:rsid w:val="00D71176"/>
    <w:rsid w:val="00D75AE0"/>
    <w:rsid w:val="00D84DFC"/>
    <w:rsid w:val="00D875E7"/>
    <w:rsid w:val="00DA1B75"/>
    <w:rsid w:val="00DA370F"/>
    <w:rsid w:val="00DA4D2E"/>
    <w:rsid w:val="00DB183C"/>
    <w:rsid w:val="00DB3333"/>
    <w:rsid w:val="00DD0706"/>
    <w:rsid w:val="00DE4947"/>
    <w:rsid w:val="00E15EB6"/>
    <w:rsid w:val="00E44BC4"/>
    <w:rsid w:val="00E55D1E"/>
    <w:rsid w:val="00E73472"/>
    <w:rsid w:val="00E80966"/>
    <w:rsid w:val="00E90219"/>
    <w:rsid w:val="00E9054D"/>
    <w:rsid w:val="00E948C9"/>
    <w:rsid w:val="00EC47D3"/>
    <w:rsid w:val="00ED550F"/>
    <w:rsid w:val="00ED7689"/>
    <w:rsid w:val="00EF13F7"/>
    <w:rsid w:val="00F03E6A"/>
    <w:rsid w:val="00F2178F"/>
    <w:rsid w:val="00F41421"/>
    <w:rsid w:val="00F439DB"/>
    <w:rsid w:val="00F53E44"/>
    <w:rsid w:val="00F70420"/>
    <w:rsid w:val="00F7206D"/>
    <w:rsid w:val="00F83AF8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D7C6"/>
  <w15:chartTrackingRefBased/>
  <w15:docId w15:val="{6B36C574-884E-4EA4-AA3A-456BBD80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6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55D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5D1E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D1E"/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6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E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3A77"/>
    <w:pPr>
      <w:ind w:left="720"/>
      <w:contextualSpacing/>
    </w:pPr>
  </w:style>
  <w:style w:type="character" w:customStyle="1" w:styleId="markedcontent">
    <w:name w:val="markedcontent"/>
    <w:basedOn w:val="DefaultParagraphFont"/>
    <w:rsid w:val="00922384"/>
  </w:style>
  <w:style w:type="character" w:styleId="Hyperlink">
    <w:name w:val="Hyperlink"/>
    <w:basedOn w:val="DefaultParagraphFont"/>
    <w:uiPriority w:val="99"/>
    <w:unhideWhenUsed/>
    <w:rsid w:val="006E6D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6D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391"/>
    <w:pPr>
      <w:spacing w:before="0"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391"/>
    <w:rPr>
      <w:rFonts w:ascii="Verdana" w:eastAsia="Times New Roman" w:hAnsi="Verdan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75"/>
  </w:style>
  <w:style w:type="paragraph" w:styleId="Footer">
    <w:name w:val="footer"/>
    <w:basedOn w:val="Normal"/>
    <w:link w:val="FooterChar"/>
    <w:uiPriority w:val="99"/>
    <w:unhideWhenUsed/>
    <w:rsid w:val="009D2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75"/>
  </w:style>
  <w:style w:type="paragraph" w:styleId="Revision">
    <w:name w:val="Revision"/>
    <w:hidden/>
    <w:uiPriority w:val="99"/>
    <w:semiHidden/>
    <w:rsid w:val="00924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wales/health-and-social-care-quality-and-engagement-wales-act-summary" TargetMode="External"/><Relationship Id="rId18" Type="http://schemas.openxmlformats.org/officeDocument/2006/relationships/hyperlink" Target="https://phw.nhs.wales/services-and-teams/harp/infection-prevention-and-control/guidance/framework-for-the-control-of-an-outbreak-or-incident-of-infection-in-acute-healthcare-premises-in-wales-march-2022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hw.nhs.wales/services-and-teams/harp/infection-prevention-and-control/nipcm/" TargetMode="External"/><Relationship Id="rId17" Type="http://schemas.openxmlformats.org/officeDocument/2006/relationships/hyperlink" Target="https://www.hse.gov.uk/ppe/managing-risk-using-ppe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services-and-teams/harp/infection-prevention-and-control/nipcm/" TargetMode="External"/><Relationship Id="rId20" Type="http://schemas.openxmlformats.org/officeDocument/2006/relationships/hyperlink" Target="https://www.gov.uk/government/publications/uk-20-year-vision-for-antimicrobial-resist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gov.wales/duty-candour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assets.publishing.service.gov.uk/government/uploads/system/uploads/attachment_data/file/1070263/UK_AMR_5_year_national_action_pla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wales/nhs-wales-complaints-and-concerns-putting-things-righ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bebb2-c01f-48d0-81da-dc8b123879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5" ma:contentTypeDescription="Create a new document." ma:contentTypeScope="" ma:versionID="3a0281a55cca36e30b180eea3491406c">
  <xsd:schema xmlns:xsd="http://www.w3.org/2001/XMLSchema" xmlns:xs="http://www.w3.org/2001/XMLSchema" xmlns:p="http://schemas.microsoft.com/office/2006/metadata/properties" xmlns:ns3="f30bebb2-c01f-48d0-81da-dc8b123879c2" xmlns:ns4="b7e247b7-cca8-429f-8688-16f83c8fba5f" targetNamespace="http://schemas.microsoft.com/office/2006/metadata/properties" ma:root="true" ma:fieldsID="8868869d239734808dfa85deca774865" ns3:_="" ns4:_="">
    <xsd:import namespace="f30bebb2-c01f-48d0-81da-dc8b123879c2"/>
    <xsd:import namespace="b7e247b7-cca8-429f-8688-16f83c8f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77B08-902F-4297-8F9C-24585FA6D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1F49F-1B25-4CCB-9CD0-1E0A6701963D}">
  <ds:schemaRefs>
    <ds:schemaRef ds:uri="http://schemas.microsoft.com/office/2006/metadata/properties"/>
    <ds:schemaRef ds:uri="http://schemas.microsoft.com/office/infopath/2007/PartnerControls"/>
    <ds:schemaRef ds:uri="f30bebb2-c01f-48d0-81da-dc8b123879c2"/>
  </ds:schemaRefs>
</ds:datastoreItem>
</file>

<file path=customXml/itemProps3.xml><?xml version="1.0" encoding="utf-8"?>
<ds:datastoreItem xmlns:ds="http://schemas.openxmlformats.org/officeDocument/2006/customXml" ds:itemID="{356A5A95-D71F-430B-9149-5B525BC9D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ebb2-c01f-48d0-81da-dc8b123879c2"/>
    <ds:schemaRef ds:uri="b7e247b7-cca8-429f-8688-16f83c8f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2294</Words>
  <Characters>13080</Characters>
  <Application>Microsoft Office Word</Application>
  <DocSecurity>4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Lusardi (Public Health Wales - No. 2 Capital Quarter)</dc:creator>
  <cp:lastModifiedBy>Beverley Gregory (Public Health Wales - Matrix House)</cp:lastModifiedBy>
  <cp:revision>2</cp:revision>
  <dcterms:created xsi:type="dcterms:W3CDTF">2023-11-07T09:13:00Z</dcterms:created>
  <dcterms:modified xsi:type="dcterms:W3CDTF">2023-11-07T09:13:00Z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