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1"/>
        <w:tblW w:w="14579" w:type="dxa"/>
        <w:tblLook w:val="04A0" w:firstRow="1" w:lastRow="0" w:firstColumn="1" w:lastColumn="0" w:noHBand="0" w:noVBand="1"/>
      </w:tblPr>
      <w:tblGrid>
        <w:gridCol w:w="4815"/>
        <w:gridCol w:w="5103"/>
        <w:gridCol w:w="4661"/>
      </w:tblGrid>
      <w:tr w:rsidR="00FD4807" w:rsidRPr="00E750DD" w14:paraId="4C98DCCD" w14:textId="77777777" w:rsidTr="0C17A4F2">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14579" w:type="dxa"/>
            <w:gridSpan w:val="3"/>
          </w:tcPr>
          <w:p w14:paraId="4027A95B" w14:textId="77777777" w:rsidR="00FD4807" w:rsidRPr="00CA3A5C" w:rsidRDefault="00FD4807" w:rsidP="00FD4807">
            <w:pPr>
              <w:spacing w:after="160" w:line="259" w:lineRule="auto"/>
              <w:rPr>
                <w:rFonts w:ascii="Ubuntu" w:hAnsi="Ubuntu"/>
                <w:sz w:val="24"/>
                <w:szCs w:val="24"/>
              </w:rPr>
            </w:pPr>
            <w:r w:rsidRPr="00CA3A5C">
              <w:rPr>
                <w:rFonts w:ascii="Ubuntu" w:hAnsi="Ubuntu"/>
                <w:sz w:val="24"/>
                <w:szCs w:val="24"/>
              </w:rPr>
              <w:t>Strategic Priority: Influencing the wider determinants of Health</w:t>
            </w:r>
          </w:p>
        </w:tc>
      </w:tr>
      <w:tr w:rsidR="00751794" w:rsidRPr="00E750DD" w14:paraId="41F4394C" w14:textId="77777777" w:rsidTr="0C17A4F2">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4815" w:type="dxa"/>
          </w:tcPr>
          <w:p w14:paraId="1F5B8F06" w14:textId="77777777" w:rsidR="00751794" w:rsidRPr="00E750DD" w:rsidRDefault="00751794" w:rsidP="00FD4807">
            <w:pPr>
              <w:spacing w:after="160" w:line="259" w:lineRule="auto"/>
              <w:rPr>
                <w:rFonts w:ascii="Ubuntu Light" w:hAnsi="Ubuntu Light"/>
                <w:sz w:val="20"/>
                <w:szCs w:val="20"/>
              </w:rPr>
            </w:pPr>
            <w:r w:rsidRPr="00E750DD">
              <w:rPr>
                <w:rFonts w:ascii="Ubuntu Light" w:hAnsi="Ubuntu Light"/>
                <w:sz w:val="20"/>
                <w:szCs w:val="20"/>
              </w:rPr>
              <w:t>Strategic Objective in IMTP 2024-2027</w:t>
            </w:r>
          </w:p>
        </w:tc>
        <w:tc>
          <w:tcPr>
            <w:tcW w:w="5103" w:type="dxa"/>
          </w:tcPr>
          <w:p w14:paraId="168A97E6" w14:textId="77777777" w:rsidR="00751794" w:rsidRPr="00E750DD" w:rsidRDefault="00751794" w:rsidP="00FD4807">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E750DD">
              <w:rPr>
                <w:rFonts w:ascii="Ubuntu Light" w:hAnsi="Ubuntu Light"/>
                <w:b/>
                <w:bCs/>
                <w:sz w:val="20"/>
                <w:szCs w:val="20"/>
              </w:rPr>
              <w:t>Strategic Objective in IMTP 2025-2028</w:t>
            </w:r>
          </w:p>
        </w:tc>
        <w:tc>
          <w:tcPr>
            <w:tcW w:w="4661" w:type="dxa"/>
          </w:tcPr>
          <w:p w14:paraId="290F1062" w14:textId="0E1417CC" w:rsidR="00751794" w:rsidRPr="00E750DD" w:rsidRDefault="00751794" w:rsidP="00FD4807">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E750DD">
              <w:rPr>
                <w:rFonts w:ascii="Ubuntu Light" w:hAnsi="Ubuntu Light"/>
                <w:b/>
                <w:bCs/>
                <w:sz w:val="20"/>
                <w:szCs w:val="20"/>
              </w:rPr>
              <w:t>Comments</w:t>
            </w:r>
          </w:p>
        </w:tc>
      </w:tr>
      <w:tr w:rsidR="00751794" w:rsidRPr="00E750DD" w14:paraId="06B19FC3" w14:textId="77777777" w:rsidTr="0C17A4F2">
        <w:trPr>
          <w:trHeight w:val="1470"/>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5146ED34" w14:textId="77777777" w:rsidR="00751794" w:rsidRPr="00E750DD" w:rsidRDefault="00751794" w:rsidP="001A5492">
            <w:pPr>
              <w:spacing w:after="160" w:line="259" w:lineRule="auto"/>
              <w:rPr>
                <w:rFonts w:ascii="Ubuntu Light" w:hAnsi="Ubuntu Light"/>
                <w:sz w:val="20"/>
                <w:szCs w:val="20"/>
              </w:rPr>
            </w:pPr>
            <w:r w:rsidRPr="00E750DD">
              <w:rPr>
                <w:rFonts w:ascii="Ubuntu Light" w:hAnsi="Ubuntu Light"/>
                <w:sz w:val="20"/>
                <w:szCs w:val="20"/>
              </w:rPr>
              <w:t>SO1.1 By 2027, we will have collaborated with national, regional and local partners to inform, advocate for and mobilise action to improve the impact of work and education on health and equity.</w:t>
            </w:r>
          </w:p>
        </w:tc>
        <w:tc>
          <w:tcPr>
            <w:tcW w:w="5103" w:type="dxa"/>
            <w:shd w:val="clear" w:color="auto" w:fill="FFFFFF" w:themeFill="background1"/>
          </w:tcPr>
          <w:p w14:paraId="2906C081" w14:textId="2A0DC0E6" w:rsidR="00751794" w:rsidRPr="00E750DD" w:rsidRDefault="00751794" w:rsidP="001A5492">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50DD">
              <w:rPr>
                <w:rFonts w:ascii="Ubuntu Light" w:hAnsi="Ubuntu Light"/>
                <w:sz w:val="20"/>
                <w:szCs w:val="20"/>
              </w:rPr>
              <w:t xml:space="preserve">SO1.1 - By 2028, </w:t>
            </w:r>
            <w:r w:rsidRPr="003174AC">
              <w:rPr>
                <w:rFonts w:ascii="Ubuntu Light" w:hAnsi="Ubuntu Light"/>
                <w:sz w:val="20"/>
                <w:szCs w:val="20"/>
              </w:rPr>
              <w:t>we will have worked with partners to support action on child poverty; healthy, safe and fair work; and the education attainment gap</w:t>
            </w:r>
          </w:p>
        </w:tc>
        <w:tc>
          <w:tcPr>
            <w:tcW w:w="4661" w:type="dxa"/>
            <w:shd w:val="clear" w:color="auto" w:fill="FFFFFF" w:themeFill="background1"/>
          </w:tcPr>
          <w:p w14:paraId="2BE4E1A7" w14:textId="76C581D1" w:rsidR="00751794" w:rsidRPr="00E750DD" w:rsidRDefault="00751794" w:rsidP="001A5492">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20906">
              <w:rPr>
                <w:rFonts w:ascii="Ubuntu Light" w:hAnsi="Ubuntu Light"/>
                <w:sz w:val="20"/>
                <w:szCs w:val="20"/>
              </w:rPr>
              <w:t xml:space="preserve">Revised objective to align with Priority Route map </w:t>
            </w:r>
          </w:p>
        </w:tc>
      </w:tr>
      <w:tr w:rsidR="00751794" w:rsidRPr="00E750DD" w14:paraId="7EB05BD4" w14:textId="77777777" w:rsidTr="0C17A4F2">
        <w:trPr>
          <w:cnfStyle w:val="000000100000" w:firstRow="0" w:lastRow="0" w:firstColumn="0" w:lastColumn="0" w:oddVBand="0" w:evenVBand="0" w:oddHBand="1" w:evenHBand="0" w:firstRowFirstColumn="0" w:firstRowLastColumn="0" w:lastRowFirstColumn="0" w:lastRowLastColumn="0"/>
          <w:trHeight w:val="1419"/>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674AA905" w14:textId="77777777" w:rsidR="00751794" w:rsidRPr="00E750DD" w:rsidRDefault="00751794" w:rsidP="001A5492">
            <w:pPr>
              <w:spacing w:after="160" w:line="259" w:lineRule="auto"/>
              <w:rPr>
                <w:rFonts w:ascii="Ubuntu Light" w:hAnsi="Ubuntu Light"/>
                <w:sz w:val="20"/>
                <w:szCs w:val="20"/>
              </w:rPr>
            </w:pPr>
            <w:r w:rsidRPr="00E750DD">
              <w:rPr>
                <w:rFonts w:ascii="Ubuntu Light" w:hAnsi="Ubuntu Light"/>
                <w:sz w:val="20"/>
                <w:szCs w:val="20"/>
              </w:rPr>
              <w:t>SO1.2 By 2027, we will have developed and shared evidence to inform policy and practice and advocate for action to increase health equity and effective response to poverty. </w:t>
            </w:r>
          </w:p>
        </w:tc>
        <w:tc>
          <w:tcPr>
            <w:tcW w:w="5103" w:type="dxa"/>
            <w:shd w:val="clear" w:color="auto" w:fill="FFFFFF" w:themeFill="background1"/>
          </w:tcPr>
          <w:p w14:paraId="364312F6" w14:textId="04555F49" w:rsidR="00751794" w:rsidRPr="00E750DD" w:rsidRDefault="00751794" w:rsidP="001A5492">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50DD">
              <w:rPr>
                <w:rFonts w:ascii="Ubuntu Light" w:hAnsi="Ubuntu Light"/>
                <w:sz w:val="20"/>
                <w:szCs w:val="20"/>
              </w:rPr>
              <w:t xml:space="preserve">SO1.2 By 2028, </w:t>
            </w:r>
            <w:r w:rsidRPr="000C3DAA">
              <w:rPr>
                <w:rFonts w:ascii="Ubuntu Light" w:hAnsi="Ubuntu Light"/>
                <w:sz w:val="20"/>
                <w:szCs w:val="20"/>
              </w:rPr>
              <w:t>We will have worked with partners to strengthen capability and mobilise action for healthier places through planning, transport and housing for those experiencing poverty</w:t>
            </w:r>
          </w:p>
        </w:tc>
        <w:tc>
          <w:tcPr>
            <w:tcW w:w="4661" w:type="dxa"/>
            <w:shd w:val="clear" w:color="auto" w:fill="FFFFFF" w:themeFill="background1"/>
          </w:tcPr>
          <w:p w14:paraId="6A529F26" w14:textId="121223F8" w:rsidR="00751794" w:rsidRPr="00E750DD" w:rsidRDefault="00751794" w:rsidP="001A5492">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020906">
              <w:rPr>
                <w:rFonts w:ascii="Ubuntu Light" w:hAnsi="Ubuntu Light"/>
                <w:sz w:val="20"/>
                <w:szCs w:val="20"/>
              </w:rPr>
              <w:t xml:space="preserve">Revised objective to align with Priority Route map </w:t>
            </w:r>
          </w:p>
        </w:tc>
      </w:tr>
      <w:tr w:rsidR="00751794" w:rsidRPr="00E750DD" w14:paraId="46628FB3" w14:textId="77777777" w:rsidTr="0C17A4F2">
        <w:trPr>
          <w:trHeight w:val="1557"/>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4EBFCADA" w14:textId="77777777" w:rsidR="00751794" w:rsidRPr="00E750DD" w:rsidRDefault="00751794" w:rsidP="001A5492">
            <w:pPr>
              <w:spacing w:after="160" w:line="259" w:lineRule="auto"/>
              <w:rPr>
                <w:rFonts w:ascii="Ubuntu Light" w:hAnsi="Ubuntu Light"/>
                <w:sz w:val="20"/>
                <w:szCs w:val="20"/>
              </w:rPr>
            </w:pPr>
            <w:r w:rsidRPr="00E750DD">
              <w:rPr>
                <w:rFonts w:ascii="Ubuntu Light" w:hAnsi="Ubuntu Light"/>
                <w:sz w:val="20"/>
                <w:szCs w:val="20"/>
              </w:rPr>
              <w:t>SO1.3 By 2027, we will be enabling and supporting the mainstreaming of Health Impact Assessment (HIA) to strengthen Health in All Policies and investment towards achieving sustainable development in Wales. </w:t>
            </w:r>
          </w:p>
        </w:tc>
        <w:tc>
          <w:tcPr>
            <w:tcW w:w="5103" w:type="dxa"/>
            <w:shd w:val="clear" w:color="auto" w:fill="FFFFFF" w:themeFill="background1"/>
          </w:tcPr>
          <w:p w14:paraId="528D3E27" w14:textId="77777777" w:rsidR="00751794" w:rsidRPr="000C3DAA" w:rsidRDefault="00751794" w:rsidP="001A5492">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50DD">
              <w:rPr>
                <w:rFonts w:ascii="Ubuntu Light" w:hAnsi="Ubuntu Light"/>
                <w:sz w:val="20"/>
                <w:szCs w:val="20"/>
              </w:rPr>
              <w:t xml:space="preserve">SO1.3 - By 2028, </w:t>
            </w:r>
            <w:r w:rsidRPr="000C3DAA">
              <w:rPr>
                <w:rFonts w:ascii="Ubuntu Light" w:hAnsi="Ubuntu Light"/>
                <w:sz w:val="20"/>
                <w:szCs w:val="20"/>
              </w:rPr>
              <w:t>we will have supported policy makers to strengthen health in all policies through Health Impact Assessments, evidence and advocacy tools and a wellbeing economy approach</w:t>
            </w:r>
          </w:p>
          <w:p w14:paraId="2ED5EA55" w14:textId="0F964A98" w:rsidR="00751794" w:rsidRPr="00E750DD" w:rsidRDefault="00751794" w:rsidP="001A5492">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c>
          <w:tcPr>
            <w:tcW w:w="4661" w:type="dxa"/>
            <w:shd w:val="clear" w:color="auto" w:fill="FFFFFF" w:themeFill="background1"/>
          </w:tcPr>
          <w:p w14:paraId="0829CB22" w14:textId="5CFA8A14" w:rsidR="00751794" w:rsidRPr="00E750DD" w:rsidRDefault="00751794" w:rsidP="001A5492">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20906">
              <w:rPr>
                <w:rFonts w:ascii="Ubuntu Light" w:hAnsi="Ubuntu Light"/>
                <w:sz w:val="20"/>
                <w:szCs w:val="20"/>
              </w:rPr>
              <w:t xml:space="preserve">Revised objective to align with Priority Route map </w:t>
            </w:r>
          </w:p>
        </w:tc>
      </w:tr>
      <w:tr w:rsidR="00751794" w:rsidRPr="00E750DD" w14:paraId="76992830" w14:textId="77777777" w:rsidTr="0C17A4F2">
        <w:trPr>
          <w:cnfStyle w:val="000000100000" w:firstRow="0" w:lastRow="0" w:firstColumn="0" w:lastColumn="0" w:oddVBand="0" w:evenVBand="0" w:oddHBand="1"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tcPr>
          <w:p w14:paraId="4E2F9048" w14:textId="77777777" w:rsidR="00751794" w:rsidRPr="00E750DD" w:rsidRDefault="00751794" w:rsidP="001A5492">
            <w:pPr>
              <w:spacing w:after="160" w:line="259" w:lineRule="auto"/>
              <w:rPr>
                <w:rFonts w:ascii="Ubuntu Light" w:hAnsi="Ubuntu Light"/>
                <w:sz w:val="20"/>
                <w:szCs w:val="20"/>
              </w:rPr>
            </w:pPr>
            <w:r w:rsidRPr="00E750DD">
              <w:rPr>
                <w:rFonts w:ascii="Ubuntu Light" w:hAnsi="Ubuntu Light"/>
                <w:sz w:val="20"/>
                <w:szCs w:val="20"/>
              </w:rPr>
              <w:t>SO1.4 By 2027, we will have strengthened the capability of the public health system to influence the wider determinants of health.</w:t>
            </w:r>
          </w:p>
        </w:tc>
        <w:tc>
          <w:tcPr>
            <w:tcW w:w="5103" w:type="dxa"/>
            <w:shd w:val="clear" w:color="auto" w:fill="FFFFFF" w:themeFill="background1"/>
          </w:tcPr>
          <w:p w14:paraId="11BEF439" w14:textId="575093B6" w:rsidR="00751794" w:rsidRPr="00E750DD" w:rsidRDefault="5EEF10AB" w:rsidP="001A5492">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C17A4F2">
              <w:rPr>
                <w:rFonts w:ascii="Ubuntu Light" w:hAnsi="Ubuntu Light"/>
                <w:sz w:val="20"/>
                <w:szCs w:val="20"/>
              </w:rPr>
              <w:t>SO1.4 - By 2028, we will have developed our evidence base for action, data surveillance and workforce capability to influence the wider determinants of hea</w:t>
            </w:r>
            <w:r w:rsidR="37E6DF5A" w:rsidRPr="0C17A4F2">
              <w:rPr>
                <w:rFonts w:ascii="Ubuntu Light" w:hAnsi="Ubuntu Light"/>
                <w:sz w:val="20"/>
                <w:szCs w:val="20"/>
              </w:rPr>
              <w:t>l</w:t>
            </w:r>
            <w:r w:rsidRPr="0C17A4F2">
              <w:rPr>
                <w:rFonts w:ascii="Ubuntu Light" w:hAnsi="Ubuntu Light"/>
                <w:sz w:val="20"/>
                <w:szCs w:val="20"/>
              </w:rPr>
              <w:t>th</w:t>
            </w:r>
          </w:p>
        </w:tc>
        <w:tc>
          <w:tcPr>
            <w:tcW w:w="4661" w:type="dxa"/>
            <w:shd w:val="clear" w:color="auto" w:fill="FFFFFF" w:themeFill="background1"/>
          </w:tcPr>
          <w:p w14:paraId="0FF9A0C4" w14:textId="129008D2" w:rsidR="00751794" w:rsidRPr="00E750DD" w:rsidRDefault="00751794" w:rsidP="001A5492">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020906">
              <w:rPr>
                <w:rFonts w:ascii="Ubuntu Light" w:hAnsi="Ubuntu Light"/>
                <w:sz w:val="20"/>
                <w:szCs w:val="20"/>
              </w:rPr>
              <w:t xml:space="preserve">Revised objective to align with Priority Route map </w:t>
            </w:r>
          </w:p>
        </w:tc>
      </w:tr>
    </w:tbl>
    <w:p w14:paraId="0CFFCCE1" w14:textId="77777777" w:rsidR="00933DBA" w:rsidRPr="00592997" w:rsidRDefault="00071272">
      <w:pPr>
        <w:rPr>
          <w:b/>
          <w:bCs/>
          <w:sz w:val="24"/>
          <w:szCs w:val="24"/>
        </w:rPr>
      </w:pPr>
      <w:r w:rsidRPr="00592997">
        <w:rPr>
          <w:b/>
          <w:bCs/>
          <w:sz w:val="24"/>
          <w:szCs w:val="24"/>
        </w:rPr>
        <w:br w:type="page"/>
      </w:r>
    </w:p>
    <w:tbl>
      <w:tblPr>
        <w:tblStyle w:val="GridTable4-Accent1"/>
        <w:tblW w:w="14769" w:type="dxa"/>
        <w:tblLook w:val="04A0" w:firstRow="1" w:lastRow="0" w:firstColumn="1" w:lastColumn="0" w:noHBand="0" w:noVBand="1"/>
      </w:tblPr>
      <w:tblGrid>
        <w:gridCol w:w="5240"/>
        <w:gridCol w:w="5528"/>
        <w:gridCol w:w="4001"/>
      </w:tblGrid>
      <w:tr w:rsidR="00933DBA" w:rsidRPr="000D03D9" w14:paraId="249434A2" w14:textId="77777777" w:rsidTr="00112AB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4769" w:type="dxa"/>
            <w:gridSpan w:val="3"/>
          </w:tcPr>
          <w:p w14:paraId="4C639D3E" w14:textId="77777777" w:rsidR="00933DBA" w:rsidRPr="000D03D9" w:rsidRDefault="00933DBA" w:rsidP="00933DBA">
            <w:pPr>
              <w:spacing w:after="160" w:line="259" w:lineRule="auto"/>
              <w:rPr>
                <w:rFonts w:ascii="Ubuntu" w:hAnsi="Ubuntu"/>
                <w:sz w:val="24"/>
                <w:szCs w:val="24"/>
              </w:rPr>
            </w:pPr>
            <w:r w:rsidRPr="000D03D9">
              <w:rPr>
                <w:rFonts w:ascii="Ubuntu" w:hAnsi="Ubuntu"/>
                <w:sz w:val="24"/>
                <w:szCs w:val="24"/>
              </w:rPr>
              <w:lastRenderedPageBreak/>
              <w:t>Strategic Priority: Promoting mental and social wellbeing</w:t>
            </w:r>
          </w:p>
        </w:tc>
      </w:tr>
      <w:tr w:rsidR="00751794" w:rsidRPr="000D03D9" w14:paraId="6CCF9A06" w14:textId="77777777" w:rsidTr="00CC693D">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5240" w:type="dxa"/>
          </w:tcPr>
          <w:p w14:paraId="64B3EDE9" w14:textId="77777777" w:rsidR="00751794" w:rsidRPr="000D03D9" w:rsidRDefault="00751794" w:rsidP="00933DBA">
            <w:pPr>
              <w:spacing w:after="160" w:line="259" w:lineRule="auto"/>
              <w:rPr>
                <w:rFonts w:ascii="Ubuntu Light" w:hAnsi="Ubuntu Light"/>
                <w:sz w:val="20"/>
                <w:szCs w:val="20"/>
              </w:rPr>
            </w:pPr>
            <w:r w:rsidRPr="000D03D9">
              <w:rPr>
                <w:rFonts w:ascii="Ubuntu Light" w:hAnsi="Ubuntu Light"/>
                <w:sz w:val="20"/>
                <w:szCs w:val="20"/>
              </w:rPr>
              <w:t>Strategic Objective in IMTP 2024-2027</w:t>
            </w:r>
          </w:p>
        </w:tc>
        <w:tc>
          <w:tcPr>
            <w:tcW w:w="5528" w:type="dxa"/>
          </w:tcPr>
          <w:p w14:paraId="65BAF349" w14:textId="77777777" w:rsidR="00751794" w:rsidRPr="000D03D9" w:rsidRDefault="00751794" w:rsidP="00933DB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0D03D9">
              <w:rPr>
                <w:rFonts w:ascii="Ubuntu Light" w:hAnsi="Ubuntu Light"/>
                <w:b/>
                <w:bCs/>
                <w:sz w:val="20"/>
                <w:szCs w:val="20"/>
              </w:rPr>
              <w:t>Strategic Objective in IMTP 2025-2028</w:t>
            </w:r>
          </w:p>
        </w:tc>
        <w:tc>
          <w:tcPr>
            <w:tcW w:w="4001" w:type="dxa"/>
          </w:tcPr>
          <w:p w14:paraId="309F5D6B" w14:textId="34BA005A" w:rsidR="00751794" w:rsidRPr="000D03D9" w:rsidRDefault="00751794" w:rsidP="00933DB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0D03D9">
              <w:rPr>
                <w:rFonts w:ascii="Ubuntu Light" w:hAnsi="Ubuntu Light"/>
                <w:b/>
                <w:bCs/>
                <w:sz w:val="20"/>
                <w:szCs w:val="20"/>
              </w:rPr>
              <w:t>Comments</w:t>
            </w:r>
          </w:p>
        </w:tc>
      </w:tr>
      <w:tr w:rsidR="00751794" w:rsidRPr="000D03D9" w14:paraId="3E04F0E0" w14:textId="77777777" w:rsidTr="00CC693D">
        <w:trPr>
          <w:trHeight w:val="829"/>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7354D54F" w14:textId="77777777" w:rsidR="00751794" w:rsidRPr="000D03D9" w:rsidRDefault="00751794" w:rsidP="00933DBA">
            <w:pPr>
              <w:spacing w:after="160" w:line="259" w:lineRule="auto"/>
              <w:rPr>
                <w:rFonts w:ascii="Ubuntu Light" w:hAnsi="Ubuntu Light"/>
                <w:b w:val="0"/>
                <w:bCs w:val="0"/>
                <w:sz w:val="20"/>
                <w:szCs w:val="20"/>
              </w:rPr>
            </w:pPr>
            <w:r w:rsidRPr="000D03D9">
              <w:rPr>
                <w:rFonts w:ascii="Ubuntu Light" w:hAnsi="Ubuntu Light"/>
                <w:b w:val="0"/>
                <w:bCs w:val="0"/>
                <w:sz w:val="20"/>
                <w:szCs w:val="20"/>
              </w:rPr>
              <w:t>SO2.1 By 2027, we will have worked with others to reduce inequalities in mental and social well-being.</w:t>
            </w:r>
          </w:p>
        </w:tc>
        <w:tc>
          <w:tcPr>
            <w:tcW w:w="5528" w:type="dxa"/>
            <w:shd w:val="clear" w:color="auto" w:fill="FFFFFF" w:themeFill="background1"/>
          </w:tcPr>
          <w:p w14:paraId="18881EBA" w14:textId="77777777" w:rsidR="00751794" w:rsidRPr="000D03D9" w:rsidRDefault="00751794" w:rsidP="00933DBA">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SO2.1 - By 2028, we will have worked with others to create physical and social environments that are supportive of mental and social wellbeing</w:t>
            </w:r>
          </w:p>
        </w:tc>
        <w:tc>
          <w:tcPr>
            <w:tcW w:w="4001" w:type="dxa"/>
            <w:shd w:val="clear" w:color="auto" w:fill="FFFFFF" w:themeFill="background1"/>
          </w:tcPr>
          <w:p w14:paraId="25FEE0DB" w14:textId="4164FCB9" w:rsidR="00751794" w:rsidRPr="000D03D9" w:rsidRDefault="00751794" w:rsidP="00933DBA">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sidRPr="000D03D9">
              <w:rPr>
                <w:rFonts w:ascii="Ubuntu Light" w:hAnsi="Ubuntu Light"/>
                <w:sz w:val="20"/>
                <w:szCs w:val="20"/>
              </w:rPr>
              <w:t xml:space="preserve"> </w:t>
            </w:r>
          </w:p>
        </w:tc>
      </w:tr>
      <w:tr w:rsidR="00751794" w:rsidRPr="000D03D9" w14:paraId="0451E58F" w14:textId="77777777" w:rsidTr="00CC693D">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E998782" w14:textId="77777777" w:rsidR="00751794" w:rsidRPr="000D03D9" w:rsidRDefault="00751794" w:rsidP="00933DBA">
            <w:pPr>
              <w:spacing w:after="160" w:line="259" w:lineRule="auto"/>
              <w:rPr>
                <w:rFonts w:ascii="Ubuntu Light" w:hAnsi="Ubuntu Light"/>
                <w:b w:val="0"/>
                <w:bCs w:val="0"/>
                <w:sz w:val="20"/>
                <w:szCs w:val="20"/>
              </w:rPr>
            </w:pPr>
            <w:r w:rsidRPr="000D03D9">
              <w:rPr>
                <w:rFonts w:ascii="Ubuntu Light" w:hAnsi="Ubuntu Light"/>
                <w:b w:val="0"/>
                <w:bCs w:val="0"/>
                <w:sz w:val="20"/>
                <w:szCs w:val="20"/>
              </w:rPr>
              <w:t>SO2.2 By 2027, we will have collected, interpreted and shared evidence for effective action to support policy development, legislation and action to promote mental and social well-being and reduce inequalities.</w:t>
            </w:r>
          </w:p>
        </w:tc>
        <w:tc>
          <w:tcPr>
            <w:tcW w:w="5528" w:type="dxa"/>
            <w:shd w:val="clear" w:color="auto" w:fill="FFFFFF" w:themeFill="background1"/>
          </w:tcPr>
          <w:p w14:paraId="42F060AA" w14:textId="77777777" w:rsidR="00751794" w:rsidRPr="000D03D9" w:rsidRDefault="00751794" w:rsidP="00933DB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SO2.2 - By 2028, we will have enabled the system to understand need, measure impact and evaluate public health action to promote mental and social wellbeing</w:t>
            </w:r>
          </w:p>
        </w:tc>
        <w:tc>
          <w:tcPr>
            <w:tcW w:w="4001" w:type="dxa"/>
            <w:shd w:val="clear" w:color="auto" w:fill="FFFFFF" w:themeFill="background1"/>
          </w:tcPr>
          <w:p w14:paraId="4F5ED659" w14:textId="5A401527" w:rsidR="00751794" w:rsidRPr="000D03D9" w:rsidRDefault="00751794" w:rsidP="00933DB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sidRPr="000D03D9">
              <w:rPr>
                <w:rFonts w:ascii="Ubuntu Light" w:hAnsi="Ubuntu Light"/>
                <w:sz w:val="20"/>
                <w:szCs w:val="20"/>
              </w:rPr>
              <w:t xml:space="preserve"> </w:t>
            </w:r>
          </w:p>
        </w:tc>
      </w:tr>
      <w:tr w:rsidR="00751794" w:rsidRPr="000D03D9" w14:paraId="1015B580" w14:textId="77777777" w:rsidTr="00CC693D">
        <w:trPr>
          <w:trHeight w:val="634"/>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54E04E87" w14:textId="77777777" w:rsidR="00751794" w:rsidRPr="000D03D9" w:rsidRDefault="00751794" w:rsidP="007C22D8">
            <w:pPr>
              <w:spacing w:after="160" w:line="259" w:lineRule="auto"/>
              <w:rPr>
                <w:rFonts w:ascii="Ubuntu Light" w:hAnsi="Ubuntu Light"/>
                <w:b w:val="0"/>
                <w:bCs w:val="0"/>
                <w:sz w:val="20"/>
                <w:szCs w:val="20"/>
              </w:rPr>
            </w:pPr>
            <w:r w:rsidRPr="000D03D9">
              <w:rPr>
                <w:rFonts w:ascii="Ubuntu Light" w:hAnsi="Ubuntu Light"/>
                <w:b w:val="0"/>
                <w:bCs w:val="0"/>
                <w:sz w:val="20"/>
                <w:szCs w:val="20"/>
              </w:rPr>
              <w:t>SO2.3 By 2027, we will have helped to reduce the effect of adverse childhood experiences and other forms of trauma.</w:t>
            </w:r>
          </w:p>
        </w:tc>
        <w:tc>
          <w:tcPr>
            <w:tcW w:w="5528" w:type="dxa"/>
            <w:shd w:val="clear" w:color="auto" w:fill="FFFFFF" w:themeFill="background1"/>
          </w:tcPr>
          <w:p w14:paraId="3C3177FF" w14:textId="4A5A564C"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 xml:space="preserve">SO2.3 - By 2028, </w:t>
            </w:r>
            <w:r>
              <w:rPr>
                <w:rFonts w:ascii="Ubuntu Light" w:hAnsi="Ubuntu Light"/>
                <w:sz w:val="20"/>
                <w:szCs w:val="20"/>
              </w:rPr>
              <w:t>we will have a</w:t>
            </w:r>
            <w:r w:rsidRPr="000D03D9">
              <w:rPr>
                <w:rFonts w:ascii="Ubuntu Light" w:hAnsi="Ubuntu Light"/>
                <w:sz w:val="20"/>
                <w:szCs w:val="20"/>
              </w:rPr>
              <w:t>dvocated for and informed the development and implementation of policy which impacts positively on mental and social wellbeing</w:t>
            </w:r>
          </w:p>
        </w:tc>
        <w:tc>
          <w:tcPr>
            <w:tcW w:w="4001" w:type="dxa"/>
            <w:shd w:val="clear" w:color="auto" w:fill="FFFFFF" w:themeFill="background1"/>
          </w:tcPr>
          <w:p w14:paraId="1F4AB530" w14:textId="07A8991F"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417765">
              <w:rPr>
                <w:rFonts w:ascii="Ubuntu Light" w:hAnsi="Ubuntu Light"/>
                <w:sz w:val="20"/>
                <w:szCs w:val="20"/>
              </w:rPr>
              <w:t>Revised objective to align with Priority Route map</w:t>
            </w:r>
          </w:p>
        </w:tc>
      </w:tr>
      <w:tr w:rsidR="00751794" w:rsidRPr="000D03D9" w14:paraId="2960C341" w14:textId="77777777" w:rsidTr="00CC693D">
        <w:trPr>
          <w:cnfStyle w:val="000000100000" w:firstRow="0" w:lastRow="0" w:firstColumn="0" w:lastColumn="0" w:oddVBand="0" w:evenVBand="0" w:oddHBand="1" w:evenHBand="0" w:firstRowFirstColumn="0" w:firstRowLastColumn="0" w:lastRowFirstColumn="0" w:lastRowLastColumn="0"/>
          <w:trHeight w:val="1002"/>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2BE0B8C8" w14:textId="77777777" w:rsidR="00751794" w:rsidRPr="000D03D9" w:rsidRDefault="00751794" w:rsidP="007C22D8">
            <w:pPr>
              <w:spacing w:after="160" w:line="259" w:lineRule="auto"/>
              <w:rPr>
                <w:rFonts w:ascii="Ubuntu Light" w:hAnsi="Ubuntu Light"/>
                <w:b w:val="0"/>
                <w:bCs w:val="0"/>
                <w:sz w:val="20"/>
                <w:szCs w:val="20"/>
              </w:rPr>
            </w:pPr>
            <w:r w:rsidRPr="000D03D9">
              <w:rPr>
                <w:rFonts w:ascii="Ubuntu Light" w:hAnsi="Ubuntu Light"/>
                <w:b w:val="0"/>
                <w:bCs w:val="0"/>
                <w:sz w:val="20"/>
                <w:szCs w:val="20"/>
              </w:rPr>
              <w:t>SO2.4 By 2027, we will have supported action based on evidence to promote and protect mental well-being, including in education, at work and in communities.</w:t>
            </w:r>
          </w:p>
        </w:tc>
        <w:tc>
          <w:tcPr>
            <w:tcW w:w="5528" w:type="dxa"/>
            <w:shd w:val="clear" w:color="auto" w:fill="FFFFFF" w:themeFill="background1"/>
          </w:tcPr>
          <w:p w14:paraId="671D9CDB" w14:textId="77777777" w:rsidR="00751794" w:rsidRPr="000D03D9" w:rsidRDefault="00751794" w:rsidP="007C22D8">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 xml:space="preserve">SO2.4 – By 2028, we will have supported and led work to normalise the adoption of healthy behaviours which promote mental and social wellbeing and create positive social </w:t>
            </w:r>
            <w:r w:rsidRPr="000D03D9" w:rsidDel="00F41C25">
              <w:rPr>
                <w:rFonts w:ascii="Ubuntu Light" w:hAnsi="Ubuntu Light"/>
                <w:sz w:val="20"/>
                <w:szCs w:val="20"/>
              </w:rPr>
              <w:t>norms</w:t>
            </w:r>
          </w:p>
        </w:tc>
        <w:tc>
          <w:tcPr>
            <w:tcW w:w="4001" w:type="dxa"/>
            <w:shd w:val="clear" w:color="auto" w:fill="FFFFFF" w:themeFill="background1"/>
          </w:tcPr>
          <w:p w14:paraId="7CB0E57C" w14:textId="281D2ED9" w:rsidR="00751794" w:rsidRPr="000D03D9" w:rsidRDefault="00751794" w:rsidP="007C22D8">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417765">
              <w:rPr>
                <w:rFonts w:ascii="Ubuntu Light" w:hAnsi="Ubuntu Light"/>
                <w:sz w:val="20"/>
                <w:szCs w:val="20"/>
              </w:rPr>
              <w:t>Revised objective to align with Priority Route map</w:t>
            </w:r>
          </w:p>
        </w:tc>
      </w:tr>
      <w:tr w:rsidR="00751794" w:rsidRPr="000D03D9" w14:paraId="18920C3C" w14:textId="77777777" w:rsidTr="00CC693D">
        <w:trPr>
          <w:trHeight w:val="1104"/>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002F5C2D" w14:textId="77777777" w:rsidR="00751794" w:rsidRPr="000D03D9" w:rsidRDefault="00751794" w:rsidP="007C22D8">
            <w:pPr>
              <w:spacing w:after="160" w:line="259" w:lineRule="auto"/>
              <w:rPr>
                <w:rFonts w:ascii="Ubuntu Light" w:hAnsi="Ubuntu Light"/>
                <w:b w:val="0"/>
                <w:bCs w:val="0"/>
                <w:sz w:val="20"/>
                <w:szCs w:val="20"/>
              </w:rPr>
            </w:pPr>
            <w:r w:rsidRPr="000D03D9">
              <w:rPr>
                <w:rFonts w:ascii="Ubuntu Light" w:hAnsi="Ubuntu Light"/>
                <w:b w:val="0"/>
                <w:bCs w:val="0"/>
                <w:sz w:val="20"/>
                <w:szCs w:val="20"/>
              </w:rPr>
              <w:t>SO2.5 By 2027, we will have supported the wider system to review or evaluate policy or programmes for their effect on mental and social well-being and inequalities throughout people’s lives.</w:t>
            </w:r>
          </w:p>
        </w:tc>
        <w:tc>
          <w:tcPr>
            <w:tcW w:w="5528" w:type="dxa"/>
            <w:shd w:val="clear" w:color="auto" w:fill="FFFFFF" w:themeFill="background1"/>
          </w:tcPr>
          <w:p w14:paraId="110CFCA3" w14:textId="2057BAE4"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SO2.5 - By 2028, we will have</w:t>
            </w:r>
            <w:r>
              <w:rPr>
                <w:rFonts w:ascii="Ubuntu Light" w:hAnsi="Ubuntu Light"/>
                <w:sz w:val="20"/>
                <w:szCs w:val="20"/>
              </w:rPr>
              <w:t xml:space="preserve"> </w:t>
            </w:r>
            <w:r w:rsidRPr="000D03D9">
              <w:rPr>
                <w:rFonts w:ascii="Ubuntu Light" w:hAnsi="Ubuntu Light"/>
                <w:sz w:val="20"/>
                <w:szCs w:val="20"/>
              </w:rPr>
              <w:t xml:space="preserve">supported </w:t>
            </w:r>
            <w:r>
              <w:rPr>
                <w:rFonts w:ascii="Ubuntu Light" w:hAnsi="Ubuntu Light"/>
                <w:sz w:val="20"/>
                <w:szCs w:val="20"/>
              </w:rPr>
              <w:t xml:space="preserve">and led </w:t>
            </w:r>
            <w:r w:rsidRPr="000D03D9">
              <w:rPr>
                <w:rFonts w:ascii="Ubuntu Light" w:hAnsi="Ubuntu Light"/>
                <w:sz w:val="20"/>
                <w:szCs w:val="20"/>
              </w:rPr>
              <w:t>action which reduces long term harm arising from trauma, violence, abuse, stigma, and discrimination</w:t>
            </w:r>
          </w:p>
        </w:tc>
        <w:tc>
          <w:tcPr>
            <w:tcW w:w="4001" w:type="dxa"/>
            <w:shd w:val="clear" w:color="auto" w:fill="FFFFFF" w:themeFill="background1"/>
          </w:tcPr>
          <w:p w14:paraId="75D8C888" w14:textId="029B1307"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417765">
              <w:rPr>
                <w:rFonts w:ascii="Ubuntu Light" w:hAnsi="Ubuntu Light"/>
                <w:sz w:val="20"/>
                <w:szCs w:val="20"/>
              </w:rPr>
              <w:t>Revised objective to align with Priority Route map</w:t>
            </w:r>
          </w:p>
        </w:tc>
      </w:tr>
      <w:tr w:rsidR="00751794" w:rsidRPr="000D03D9" w14:paraId="72E23EE3" w14:textId="77777777" w:rsidTr="00CC693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35EC12F8" w14:textId="77777777" w:rsidR="00751794" w:rsidRPr="000D03D9" w:rsidRDefault="00751794" w:rsidP="007C22D8">
            <w:pPr>
              <w:spacing w:after="160" w:line="259" w:lineRule="auto"/>
              <w:rPr>
                <w:rFonts w:ascii="Ubuntu Light" w:hAnsi="Ubuntu Light"/>
                <w:b w:val="0"/>
                <w:bCs w:val="0"/>
                <w:sz w:val="20"/>
                <w:szCs w:val="20"/>
              </w:rPr>
            </w:pPr>
            <w:r w:rsidRPr="000D03D9">
              <w:rPr>
                <w:rFonts w:ascii="Ubuntu Light" w:hAnsi="Ubuntu Light"/>
                <w:b w:val="0"/>
                <w:bCs w:val="0"/>
                <w:sz w:val="20"/>
                <w:szCs w:val="20"/>
              </w:rPr>
              <w:t>SO2.6 By 2027, we will have developed strong and purposeful partnerships that will give people more opportunities to improve their mental well-being by getting involved with the things that keep them mentally well.</w:t>
            </w:r>
          </w:p>
        </w:tc>
        <w:tc>
          <w:tcPr>
            <w:tcW w:w="5528" w:type="dxa"/>
            <w:shd w:val="clear" w:color="auto" w:fill="FFFFFF" w:themeFill="background1"/>
          </w:tcPr>
          <w:p w14:paraId="3CA07E46" w14:textId="69BA6A99" w:rsidR="00751794" w:rsidRPr="000D03D9" w:rsidRDefault="00751794" w:rsidP="007C22D8">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 xml:space="preserve">SO2.6 - By 2028, we will have increased system level capacity and capability to shift to prevention and to optimise population approaches to promoting </w:t>
            </w:r>
            <w:r>
              <w:rPr>
                <w:rFonts w:ascii="Ubuntu Light" w:hAnsi="Ubuntu Light"/>
                <w:sz w:val="20"/>
                <w:szCs w:val="20"/>
              </w:rPr>
              <w:t>m</w:t>
            </w:r>
            <w:r w:rsidRPr="000D03D9">
              <w:rPr>
                <w:rFonts w:ascii="Ubuntu Light" w:hAnsi="Ubuntu Light"/>
                <w:sz w:val="20"/>
                <w:szCs w:val="20"/>
              </w:rPr>
              <w:t xml:space="preserve">ental and </w:t>
            </w:r>
            <w:r>
              <w:rPr>
                <w:rFonts w:ascii="Ubuntu Light" w:hAnsi="Ubuntu Light"/>
                <w:sz w:val="20"/>
                <w:szCs w:val="20"/>
              </w:rPr>
              <w:t>s</w:t>
            </w:r>
            <w:r w:rsidRPr="000D03D9">
              <w:rPr>
                <w:rFonts w:ascii="Ubuntu Light" w:hAnsi="Ubuntu Light"/>
                <w:sz w:val="20"/>
                <w:szCs w:val="20"/>
              </w:rPr>
              <w:t xml:space="preserve">ocial </w:t>
            </w:r>
            <w:r>
              <w:rPr>
                <w:rFonts w:ascii="Ubuntu Light" w:hAnsi="Ubuntu Light"/>
                <w:sz w:val="20"/>
                <w:szCs w:val="20"/>
              </w:rPr>
              <w:t>w</w:t>
            </w:r>
            <w:r w:rsidRPr="000D03D9">
              <w:rPr>
                <w:rFonts w:ascii="Ubuntu Light" w:hAnsi="Ubuntu Light"/>
                <w:sz w:val="20"/>
                <w:szCs w:val="20"/>
              </w:rPr>
              <w:t>ellbeing</w:t>
            </w:r>
          </w:p>
        </w:tc>
        <w:tc>
          <w:tcPr>
            <w:tcW w:w="4001" w:type="dxa"/>
            <w:shd w:val="clear" w:color="auto" w:fill="FFFFFF" w:themeFill="background1"/>
          </w:tcPr>
          <w:p w14:paraId="0181FD62" w14:textId="12359F01" w:rsidR="00751794" w:rsidRPr="000D03D9" w:rsidRDefault="00751794" w:rsidP="007C22D8">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417765">
              <w:rPr>
                <w:rFonts w:ascii="Ubuntu Light" w:hAnsi="Ubuntu Light"/>
                <w:sz w:val="20"/>
                <w:szCs w:val="20"/>
              </w:rPr>
              <w:t>Revised objective to align with Priority Route map</w:t>
            </w:r>
          </w:p>
        </w:tc>
      </w:tr>
      <w:tr w:rsidR="00751794" w:rsidRPr="000D03D9" w14:paraId="56369CF9" w14:textId="77777777" w:rsidTr="00CC693D">
        <w:trPr>
          <w:trHeight w:val="841"/>
        </w:trPr>
        <w:tc>
          <w:tcPr>
            <w:cnfStyle w:val="001000000000" w:firstRow="0" w:lastRow="0" w:firstColumn="1" w:lastColumn="0" w:oddVBand="0" w:evenVBand="0" w:oddHBand="0" w:evenHBand="0" w:firstRowFirstColumn="0" w:firstRowLastColumn="0" w:lastRowFirstColumn="0" w:lastRowLastColumn="0"/>
            <w:tcW w:w="5240" w:type="dxa"/>
            <w:shd w:val="clear" w:color="auto" w:fill="FFFFFF" w:themeFill="background1"/>
          </w:tcPr>
          <w:p w14:paraId="6C9383B3" w14:textId="77777777" w:rsidR="00751794" w:rsidRPr="000D03D9" w:rsidRDefault="00751794" w:rsidP="007C22D8">
            <w:pPr>
              <w:spacing w:after="160" w:line="259" w:lineRule="auto"/>
              <w:rPr>
                <w:rFonts w:ascii="Ubuntu Light" w:hAnsi="Ubuntu Light"/>
                <w:b w:val="0"/>
                <w:bCs w:val="0"/>
                <w:sz w:val="20"/>
                <w:szCs w:val="20"/>
              </w:rPr>
            </w:pPr>
            <w:r w:rsidRPr="000D03D9">
              <w:rPr>
                <w:rFonts w:ascii="Ubuntu Light" w:hAnsi="Ubuntu Light"/>
                <w:b w:val="0"/>
                <w:bCs w:val="0"/>
                <w:sz w:val="20"/>
                <w:szCs w:val="20"/>
              </w:rPr>
              <w:t>SO2.7 By 2027, we will have worked with partners to help children achieve the best social and emotional development.</w:t>
            </w:r>
          </w:p>
        </w:tc>
        <w:tc>
          <w:tcPr>
            <w:tcW w:w="5528" w:type="dxa"/>
            <w:shd w:val="clear" w:color="auto" w:fill="FFFFFF" w:themeFill="background1"/>
          </w:tcPr>
          <w:p w14:paraId="72304B5B" w14:textId="77777777"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0D03D9">
              <w:rPr>
                <w:rFonts w:ascii="Ubuntu Light" w:hAnsi="Ubuntu Light"/>
                <w:sz w:val="20"/>
                <w:szCs w:val="20"/>
              </w:rPr>
              <w:t>SO2.7 - By 2028, we will have developed work to increase understanding and action on the commercial and digital determinants of mental and social wellbeing</w:t>
            </w:r>
          </w:p>
        </w:tc>
        <w:tc>
          <w:tcPr>
            <w:tcW w:w="4001" w:type="dxa"/>
            <w:shd w:val="clear" w:color="auto" w:fill="FFFFFF" w:themeFill="background1"/>
          </w:tcPr>
          <w:p w14:paraId="2BFAF931" w14:textId="5C903580" w:rsidR="00751794" w:rsidRPr="000D03D9" w:rsidRDefault="00751794" w:rsidP="007C22D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417765">
              <w:rPr>
                <w:rFonts w:ascii="Ubuntu Light" w:hAnsi="Ubuntu Light"/>
                <w:sz w:val="20"/>
                <w:szCs w:val="20"/>
              </w:rPr>
              <w:t>Revised objective to align with Priority Route map</w:t>
            </w:r>
          </w:p>
        </w:tc>
      </w:tr>
    </w:tbl>
    <w:p w14:paraId="7E37EA2B" w14:textId="2BEAEC1D" w:rsidR="00FD4807" w:rsidRPr="00592997" w:rsidRDefault="00FD4807">
      <w:pPr>
        <w:rPr>
          <w:b/>
          <w:bCs/>
          <w:sz w:val="24"/>
          <w:szCs w:val="24"/>
        </w:rPr>
      </w:pPr>
    </w:p>
    <w:tbl>
      <w:tblPr>
        <w:tblStyle w:val="GridTable4-Accent1"/>
        <w:tblW w:w="14949" w:type="dxa"/>
        <w:tblLook w:val="04A0" w:firstRow="1" w:lastRow="0" w:firstColumn="1" w:lastColumn="0" w:noHBand="0" w:noVBand="1"/>
      </w:tblPr>
      <w:tblGrid>
        <w:gridCol w:w="4531"/>
        <w:gridCol w:w="7513"/>
        <w:gridCol w:w="2905"/>
      </w:tblGrid>
      <w:tr w:rsidR="00411C1A" w:rsidRPr="00A53896" w14:paraId="403ECADF" w14:textId="77777777" w:rsidTr="00A53896">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949" w:type="dxa"/>
            <w:gridSpan w:val="3"/>
          </w:tcPr>
          <w:p w14:paraId="1C24863E" w14:textId="77777777" w:rsidR="00411C1A" w:rsidRPr="00A53896" w:rsidRDefault="00411C1A" w:rsidP="00411C1A">
            <w:pPr>
              <w:spacing w:after="160" w:line="259" w:lineRule="auto"/>
              <w:rPr>
                <w:rFonts w:ascii="Ubuntu Light" w:hAnsi="Ubuntu Light"/>
                <w:sz w:val="24"/>
                <w:szCs w:val="24"/>
              </w:rPr>
            </w:pPr>
            <w:r w:rsidRPr="00A53896">
              <w:rPr>
                <w:rFonts w:ascii="Ubuntu Light" w:hAnsi="Ubuntu Light"/>
                <w:sz w:val="24"/>
                <w:szCs w:val="24"/>
              </w:rPr>
              <w:t>Strategic Priority: Promoting healthy behaviours</w:t>
            </w:r>
          </w:p>
        </w:tc>
      </w:tr>
      <w:tr w:rsidR="00751794" w:rsidRPr="00A53896" w14:paraId="4A44DE75" w14:textId="77777777" w:rsidTr="00B122D5">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4531" w:type="dxa"/>
          </w:tcPr>
          <w:p w14:paraId="43F99864" w14:textId="77777777" w:rsidR="00751794" w:rsidRPr="00A53896" w:rsidRDefault="00751794" w:rsidP="00411C1A">
            <w:pPr>
              <w:spacing w:after="160" w:line="259" w:lineRule="auto"/>
              <w:rPr>
                <w:rFonts w:ascii="Ubuntu Light" w:hAnsi="Ubuntu Light"/>
                <w:sz w:val="20"/>
                <w:szCs w:val="20"/>
              </w:rPr>
            </w:pPr>
            <w:r w:rsidRPr="00A53896">
              <w:rPr>
                <w:rFonts w:ascii="Ubuntu Light" w:hAnsi="Ubuntu Light"/>
                <w:sz w:val="20"/>
                <w:szCs w:val="20"/>
              </w:rPr>
              <w:t>Strategic Objective in IMTP 2024-2027</w:t>
            </w:r>
          </w:p>
        </w:tc>
        <w:tc>
          <w:tcPr>
            <w:tcW w:w="7513" w:type="dxa"/>
          </w:tcPr>
          <w:p w14:paraId="595803D3" w14:textId="77777777" w:rsidR="00751794" w:rsidRPr="00A53896" w:rsidRDefault="00751794" w:rsidP="00411C1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53896">
              <w:rPr>
                <w:rFonts w:ascii="Ubuntu Light" w:hAnsi="Ubuntu Light"/>
                <w:b/>
                <w:bCs/>
                <w:sz w:val="20"/>
                <w:szCs w:val="20"/>
              </w:rPr>
              <w:t>Strategic Objective in IMTP 2025-2028</w:t>
            </w:r>
          </w:p>
        </w:tc>
        <w:tc>
          <w:tcPr>
            <w:tcW w:w="2905" w:type="dxa"/>
          </w:tcPr>
          <w:p w14:paraId="758D56B9" w14:textId="6B158FF4" w:rsidR="00751794" w:rsidRPr="00A53896" w:rsidRDefault="00751794" w:rsidP="00411C1A">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53896">
              <w:rPr>
                <w:rFonts w:ascii="Ubuntu Light" w:hAnsi="Ubuntu Light"/>
                <w:b/>
                <w:bCs/>
                <w:sz w:val="20"/>
                <w:szCs w:val="20"/>
              </w:rPr>
              <w:t>Comments</w:t>
            </w:r>
          </w:p>
        </w:tc>
      </w:tr>
      <w:tr w:rsidR="00FE442E" w:rsidRPr="00A53896" w14:paraId="7780C41A" w14:textId="77777777" w:rsidTr="00BB7A5D">
        <w:trPr>
          <w:trHeight w:val="1074"/>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4F171408" w14:textId="77777777" w:rsidR="00FE442E" w:rsidRPr="00A53896" w:rsidRDefault="00FE442E" w:rsidP="00BB7A5D">
            <w:pPr>
              <w:spacing w:line="259" w:lineRule="auto"/>
              <w:rPr>
                <w:rFonts w:ascii="Ubuntu Light" w:hAnsi="Ubuntu Light"/>
                <w:b w:val="0"/>
                <w:bCs w:val="0"/>
                <w:sz w:val="20"/>
                <w:szCs w:val="20"/>
              </w:rPr>
            </w:pPr>
            <w:r w:rsidRPr="00A53896">
              <w:rPr>
                <w:rFonts w:ascii="Ubuntu Light" w:hAnsi="Ubuntu Light"/>
                <w:b w:val="0"/>
                <w:bCs w:val="0"/>
                <w:sz w:val="20"/>
                <w:szCs w:val="20"/>
              </w:rPr>
              <w:t xml:space="preserve">SO3.1 By 2027, we will have worked with others to reduce ill health and death from the use of products which are harmful to </w:t>
            </w:r>
            <w:proofErr w:type="gramStart"/>
            <w:r w:rsidRPr="00A53896">
              <w:rPr>
                <w:rFonts w:ascii="Ubuntu Light" w:hAnsi="Ubuntu Light"/>
                <w:b w:val="0"/>
                <w:bCs w:val="0"/>
                <w:sz w:val="20"/>
                <w:szCs w:val="20"/>
              </w:rPr>
              <w:t>health, and</w:t>
            </w:r>
            <w:proofErr w:type="gramEnd"/>
            <w:r w:rsidRPr="00A53896">
              <w:rPr>
                <w:rFonts w:ascii="Ubuntu Light" w:hAnsi="Ubuntu Light"/>
                <w:b w:val="0"/>
                <w:bCs w:val="0"/>
                <w:sz w:val="20"/>
                <w:szCs w:val="20"/>
              </w:rPr>
              <w:t xml:space="preserve"> promoted behaviours that lead to good health.</w:t>
            </w:r>
          </w:p>
        </w:tc>
        <w:tc>
          <w:tcPr>
            <w:tcW w:w="7513" w:type="dxa"/>
            <w:shd w:val="clear" w:color="auto" w:fill="FFFFFF" w:themeFill="background1"/>
          </w:tcPr>
          <w:p w14:paraId="43685577" w14:textId="0AD9CDE8" w:rsidR="00FE442E" w:rsidRPr="00A53896" w:rsidRDefault="003E504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3E504E">
              <w:rPr>
                <w:rFonts w:ascii="Ubuntu Light" w:hAnsi="Ubuntu Light"/>
                <w:sz w:val="20"/>
                <w:szCs w:val="20"/>
              </w:rPr>
              <w:t xml:space="preserve">SO3.1 By 2028, we will have worked with others to create environments that are supportive of health promoting behaviours and minimise health harming behaviours. As part of this we will have influenced policies to increase physical </w:t>
            </w:r>
            <w:proofErr w:type="gramStart"/>
            <w:r w:rsidRPr="003E504E">
              <w:rPr>
                <w:rFonts w:ascii="Ubuntu Light" w:hAnsi="Ubuntu Light"/>
                <w:sz w:val="20"/>
                <w:szCs w:val="20"/>
              </w:rPr>
              <w:t>activity ,</w:t>
            </w:r>
            <w:proofErr w:type="gramEnd"/>
            <w:r w:rsidRPr="003E504E">
              <w:rPr>
                <w:rFonts w:ascii="Ubuntu Light" w:hAnsi="Ubuntu Light"/>
                <w:sz w:val="20"/>
                <w:szCs w:val="20"/>
              </w:rPr>
              <w:t xml:space="preserve"> and continued to support Welsh Government in the implementation of policy to influence the food environment, focused initially on the out of home and public sector.</w:t>
            </w:r>
          </w:p>
        </w:tc>
        <w:tc>
          <w:tcPr>
            <w:tcW w:w="2905" w:type="dxa"/>
            <w:shd w:val="clear" w:color="auto" w:fill="FFFFFF" w:themeFill="background1"/>
          </w:tcPr>
          <w:p w14:paraId="632E04F3" w14:textId="176854FD"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FE442E" w:rsidRPr="00A53896" w14:paraId="0FA2E24B" w14:textId="77777777" w:rsidTr="00BB7A5D">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21F013E1" w14:textId="77777777" w:rsidR="00FE442E" w:rsidRPr="00A53896" w:rsidRDefault="00FE442E" w:rsidP="00BB7A5D">
            <w:pPr>
              <w:spacing w:line="259" w:lineRule="auto"/>
              <w:rPr>
                <w:rFonts w:ascii="Ubuntu Light" w:hAnsi="Ubuntu Light"/>
                <w:b w:val="0"/>
                <w:bCs w:val="0"/>
                <w:sz w:val="20"/>
                <w:szCs w:val="20"/>
              </w:rPr>
            </w:pPr>
            <w:r w:rsidRPr="00A53896">
              <w:rPr>
                <w:rFonts w:ascii="Ubuntu Light" w:hAnsi="Ubuntu Light"/>
                <w:b w:val="0"/>
                <w:bCs w:val="0"/>
                <w:sz w:val="20"/>
                <w:szCs w:val="20"/>
              </w:rPr>
              <w:t>SO3.2 By 2027, we will have produced, interpreted, and shared evidence for effective action to support policy, legislation and action on tobacco, diet, inactivity and alcohol and other substances.</w:t>
            </w:r>
          </w:p>
        </w:tc>
        <w:tc>
          <w:tcPr>
            <w:tcW w:w="7513" w:type="dxa"/>
            <w:shd w:val="clear" w:color="auto" w:fill="FFFFFF" w:themeFill="background1"/>
          </w:tcPr>
          <w:p w14:paraId="12377116" w14:textId="77777777"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SO3.2 - By 2028, we will have supported and led work to normalise healthy behaviours and create positive social norms</w:t>
            </w:r>
          </w:p>
        </w:tc>
        <w:tc>
          <w:tcPr>
            <w:tcW w:w="2905" w:type="dxa"/>
            <w:shd w:val="clear" w:color="auto" w:fill="FFFFFF" w:themeFill="background1"/>
          </w:tcPr>
          <w:p w14:paraId="5E522002" w14:textId="117E72DE"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FE442E" w:rsidRPr="00A53896" w14:paraId="3A816284" w14:textId="77777777" w:rsidTr="00BB7A5D">
        <w:trPr>
          <w:trHeight w:val="844"/>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76D00A7E" w14:textId="77777777" w:rsidR="00FE442E" w:rsidRPr="00A53896" w:rsidRDefault="00FE442E" w:rsidP="00BB7A5D">
            <w:pPr>
              <w:spacing w:line="259" w:lineRule="auto"/>
              <w:rPr>
                <w:rFonts w:ascii="Ubuntu Light" w:hAnsi="Ubuntu Light"/>
                <w:b w:val="0"/>
                <w:bCs w:val="0"/>
                <w:sz w:val="20"/>
                <w:szCs w:val="20"/>
              </w:rPr>
            </w:pPr>
            <w:r w:rsidRPr="00A53896">
              <w:rPr>
                <w:rFonts w:ascii="Ubuntu Light" w:hAnsi="Ubuntu Light"/>
                <w:b w:val="0"/>
                <w:bCs w:val="0"/>
                <w:sz w:val="20"/>
                <w:szCs w:val="20"/>
              </w:rPr>
              <w:t>SO3.3 By 2027, we will have developed and tested new approaches and co-ordinated programmes of work across the wider system.</w:t>
            </w:r>
          </w:p>
        </w:tc>
        <w:tc>
          <w:tcPr>
            <w:tcW w:w="7513" w:type="dxa"/>
            <w:shd w:val="clear" w:color="auto" w:fill="FFFFFF" w:themeFill="background1"/>
          </w:tcPr>
          <w:p w14:paraId="262F8D45" w14:textId="77777777"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SO3.3 - By 2028, we will have developed work to increase understanding and action on the commercial and digital determinants of health</w:t>
            </w:r>
          </w:p>
        </w:tc>
        <w:tc>
          <w:tcPr>
            <w:tcW w:w="2905" w:type="dxa"/>
            <w:shd w:val="clear" w:color="auto" w:fill="FFFFFF" w:themeFill="background1"/>
          </w:tcPr>
          <w:p w14:paraId="2936E87A" w14:textId="70E6C43A"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FE442E" w:rsidRPr="00A53896" w14:paraId="4940B081" w14:textId="77777777" w:rsidTr="00B122D5">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10AD45C3" w14:textId="77777777" w:rsidR="00FE442E" w:rsidRPr="00A53896" w:rsidRDefault="00FE442E" w:rsidP="00BB7A5D">
            <w:pPr>
              <w:spacing w:line="259" w:lineRule="auto"/>
              <w:rPr>
                <w:rFonts w:ascii="Ubuntu Light" w:hAnsi="Ubuntu Light"/>
                <w:b w:val="0"/>
                <w:bCs w:val="0"/>
                <w:sz w:val="20"/>
                <w:szCs w:val="20"/>
              </w:rPr>
            </w:pPr>
            <w:r w:rsidRPr="00A53896">
              <w:rPr>
                <w:rFonts w:ascii="Ubuntu Light" w:hAnsi="Ubuntu Light"/>
                <w:b w:val="0"/>
                <w:bCs w:val="0"/>
                <w:sz w:val="20"/>
                <w:szCs w:val="20"/>
              </w:rPr>
              <w:t>SO3.4 By 2027, we will have methods in place for assessing the effect of new and emerging behaviours on public health.</w:t>
            </w:r>
          </w:p>
        </w:tc>
        <w:tc>
          <w:tcPr>
            <w:tcW w:w="7513" w:type="dxa"/>
            <w:shd w:val="clear" w:color="auto" w:fill="FFFFFF" w:themeFill="background1"/>
          </w:tcPr>
          <w:p w14:paraId="6259FB37" w14:textId="77777777"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SO3.4 - By 2028, we will have increased system level capacity and capability to shift to prevention and to optimise population approaches to promoting healthy behaviours</w:t>
            </w:r>
          </w:p>
        </w:tc>
        <w:tc>
          <w:tcPr>
            <w:tcW w:w="2905" w:type="dxa"/>
            <w:shd w:val="clear" w:color="auto" w:fill="FFFFFF" w:themeFill="background1"/>
          </w:tcPr>
          <w:p w14:paraId="033CA989" w14:textId="6895D205"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FE442E" w:rsidRPr="00A53896" w14:paraId="60E37846" w14:textId="77777777" w:rsidTr="00B122D5">
        <w:trPr>
          <w:trHeight w:val="456"/>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51C0267F" w14:textId="77777777" w:rsidR="00FE442E" w:rsidRPr="00A53896" w:rsidRDefault="00FE442E" w:rsidP="00BB7A5D">
            <w:pPr>
              <w:spacing w:line="259" w:lineRule="auto"/>
              <w:rPr>
                <w:rFonts w:ascii="Ubuntu Light" w:hAnsi="Ubuntu Light"/>
                <w:b w:val="0"/>
                <w:bCs w:val="0"/>
                <w:sz w:val="20"/>
                <w:szCs w:val="20"/>
              </w:rPr>
            </w:pPr>
            <w:r w:rsidRPr="00A53896">
              <w:rPr>
                <w:rFonts w:ascii="Ubuntu Light" w:hAnsi="Ubuntu Light"/>
                <w:b w:val="0"/>
                <w:bCs w:val="0"/>
                <w:sz w:val="20"/>
                <w:szCs w:val="20"/>
              </w:rPr>
              <w:t>SO3.5 By 2027, we will have reviewed or evaluated the effect of policy or programmes.</w:t>
            </w:r>
          </w:p>
        </w:tc>
        <w:tc>
          <w:tcPr>
            <w:tcW w:w="7513" w:type="dxa"/>
            <w:shd w:val="clear" w:color="auto" w:fill="FFFFFF" w:themeFill="background1"/>
          </w:tcPr>
          <w:p w14:paraId="5391BA9D" w14:textId="77777777"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SO3.5 - By 2028, we will have motivated and enabled the adoption of behaviours which promote health</w:t>
            </w:r>
          </w:p>
        </w:tc>
        <w:tc>
          <w:tcPr>
            <w:tcW w:w="2905" w:type="dxa"/>
            <w:shd w:val="clear" w:color="auto" w:fill="FFFFFF" w:themeFill="background1"/>
          </w:tcPr>
          <w:p w14:paraId="5AB806A3" w14:textId="612F93E0"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FE442E" w:rsidRPr="00A53896" w14:paraId="3ED38E05" w14:textId="77777777" w:rsidTr="00B122D5">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5C637D7C" w14:textId="77777777" w:rsidR="00FE442E" w:rsidRPr="00A53896" w:rsidRDefault="00FE442E" w:rsidP="00BB7A5D">
            <w:pPr>
              <w:rPr>
                <w:rFonts w:ascii="Ubuntu Light" w:hAnsi="Ubuntu Light"/>
                <w:sz w:val="20"/>
                <w:szCs w:val="20"/>
              </w:rPr>
            </w:pPr>
          </w:p>
        </w:tc>
        <w:tc>
          <w:tcPr>
            <w:tcW w:w="7513" w:type="dxa"/>
            <w:shd w:val="clear" w:color="auto" w:fill="FFFFFF" w:themeFill="background1"/>
          </w:tcPr>
          <w:p w14:paraId="6FD1D915" w14:textId="4F8F6B51" w:rsidR="00FE442E" w:rsidRPr="00A53896" w:rsidRDefault="00FE442E" w:rsidP="00BB7A5D">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623F1">
              <w:rPr>
                <w:rFonts w:ascii="Ubuntu Light" w:hAnsi="Ubuntu Light"/>
                <w:sz w:val="20"/>
                <w:szCs w:val="20"/>
              </w:rPr>
              <w:t>SO3.6 By 2028, we will have supported action which reduces harm from unhealthy behaviours, particularly for those groups who are most vulnerable</w:t>
            </w:r>
          </w:p>
        </w:tc>
        <w:tc>
          <w:tcPr>
            <w:tcW w:w="2905" w:type="dxa"/>
            <w:shd w:val="clear" w:color="auto" w:fill="FFFFFF" w:themeFill="background1"/>
          </w:tcPr>
          <w:p w14:paraId="73BD4380" w14:textId="5D28A9F7" w:rsidR="00FE442E" w:rsidRPr="00E70EBC" w:rsidRDefault="00FE442E" w:rsidP="00BB7A5D">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3D146E">
              <w:rPr>
                <w:rFonts w:ascii="Ubuntu Light" w:hAnsi="Ubuntu Light"/>
                <w:b/>
                <w:bCs/>
                <w:sz w:val="20"/>
                <w:szCs w:val="20"/>
              </w:rPr>
              <w:t>New objective</w:t>
            </w:r>
            <w:r w:rsidRPr="0087754F">
              <w:rPr>
                <w:rFonts w:ascii="Ubuntu Light" w:hAnsi="Ubuntu Light"/>
                <w:sz w:val="20"/>
                <w:szCs w:val="20"/>
              </w:rPr>
              <w:t xml:space="preserve"> to align with Priority Route map</w:t>
            </w:r>
          </w:p>
        </w:tc>
      </w:tr>
      <w:tr w:rsidR="00FE442E" w:rsidRPr="00A53896" w14:paraId="6099B7D0" w14:textId="77777777" w:rsidTr="00B122D5">
        <w:trPr>
          <w:trHeight w:val="752"/>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118A0633" w14:textId="77777777" w:rsidR="00FE442E" w:rsidRPr="00A53896" w:rsidRDefault="00FE442E" w:rsidP="00BB7A5D">
            <w:pPr>
              <w:spacing w:line="259" w:lineRule="auto"/>
              <w:rPr>
                <w:rFonts w:ascii="Ubuntu Light" w:hAnsi="Ubuntu Light"/>
                <w:b w:val="0"/>
                <w:bCs w:val="0"/>
                <w:sz w:val="20"/>
                <w:szCs w:val="20"/>
              </w:rPr>
            </w:pPr>
          </w:p>
        </w:tc>
        <w:tc>
          <w:tcPr>
            <w:tcW w:w="7513" w:type="dxa"/>
            <w:shd w:val="clear" w:color="auto" w:fill="FFFFFF" w:themeFill="background1"/>
          </w:tcPr>
          <w:p w14:paraId="771C9429" w14:textId="77777777"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SO3.7 - By 2028, we will have supported the system to understand need, measure impact and evaluate public health action to promote healthy behaviours</w:t>
            </w:r>
          </w:p>
        </w:tc>
        <w:tc>
          <w:tcPr>
            <w:tcW w:w="2905" w:type="dxa"/>
            <w:shd w:val="clear" w:color="auto" w:fill="FFFFFF" w:themeFill="background1"/>
          </w:tcPr>
          <w:p w14:paraId="53E3AE11" w14:textId="5ED14166" w:rsidR="00FE442E" w:rsidRPr="00A53896" w:rsidRDefault="00FE442E" w:rsidP="00BB7A5D">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3D146E">
              <w:rPr>
                <w:rFonts w:ascii="Ubuntu Light" w:hAnsi="Ubuntu Light"/>
                <w:b/>
                <w:bCs/>
                <w:sz w:val="20"/>
                <w:szCs w:val="20"/>
              </w:rPr>
              <w:t>New objective</w:t>
            </w:r>
            <w:r w:rsidRPr="0087754F">
              <w:rPr>
                <w:rFonts w:ascii="Ubuntu Light" w:hAnsi="Ubuntu Light"/>
                <w:sz w:val="20"/>
                <w:szCs w:val="20"/>
              </w:rPr>
              <w:t xml:space="preserve"> to align with Priority Route map</w:t>
            </w:r>
          </w:p>
        </w:tc>
      </w:tr>
      <w:tr w:rsidR="00FE442E" w:rsidRPr="00A53896" w14:paraId="150F4B00" w14:textId="77777777" w:rsidTr="00BB7A5D">
        <w:trPr>
          <w:cnfStyle w:val="000000100000" w:firstRow="0" w:lastRow="0" w:firstColumn="0" w:lastColumn="0" w:oddVBand="0" w:evenVBand="0" w:oddHBand="1" w:evenHBand="0" w:firstRowFirstColumn="0" w:firstRowLastColumn="0" w:lastRowFirstColumn="0" w:lastRowLastColumn="0"/>
          <w:trHeight w:val="1101"/>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042D8726" w14:textId="77777777" w:rsidR="00FE442E" w:rsidRPr="00A53896" w:rsidRDefault="00FE442E" w:rsidP="00BB7A5D">
            <w:pPr>
              <w:spacing w:line="259" w:lineRule="auto"/>
              <w:rPr>
                <w:rFonts w:ascii="Ubuntu Light" w:hAnsi="Ubuntu Light"/>
                <w:b w:val="0"/>
                <w:bCs w:val="0"/>
                <w:sz w:val="20"/>
                <w:szCs w:val="20"/>
              </w:rPr>
            </w:pPr>
          </w:p>
        </w:tc>
        <w:tc>
          <w:tcPr>
            <w:tcW w:w="7513" w:type="dxa"/>
            <w:shd w:val="clear" w:color="auto" w:fill="FFFFFF" w:themeFill="background1"/>
          </w:tcPr>
          <w:p w14:paraId="61A67573" w14:textId="77777777"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53896">
              <w:rPr>
                <w:rFonts w:ascii="Ubuntu Light" w:hAnsi="Ubuntu Light"/>
                <w:sz w:val="20"/>
                <w:szCs w:val="20"/>
              </w:rPr>
              <w:t>SO3.8 - By 2028, we will have supported the development and implementation of policy which impacts positively on healthy behaviours</w:t>
            </w:r>
          </w:p>
        </w:tc>
        <w:tc>
          <w:tcPr>
            <w:tcW w:w="2905" w:type="dxa"/>
            <w:shd w:val="clear" w:color="auto" w:fill="FFFFFF" w:themeFill="background1"/>
          </w:tcPr>
          <w:p w14:paraId="491A67DC" w14:textId="388E6418" w:rsidR="00FE442E" w:rsidRPr="00A53896" w:rsidRDefault="00FE442E" w:rsidP="00BB7A5D">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3D146E">
              <w:rPr>
                <w:rFonts w:ascii="Ubuntu Light" w:hAnsi="Ubuntu Light"/>
                <w:b/>
                <w:bCs/>
                <w:sz w:val="20"/>
                <w:szCs w:val="20"/>
              </w:rPr>
              <w:t>New objective</w:t>
            </w:r>
            <w:r>
              <w:rPr>
                <w:rFonts w:ascii="Ubuntu Light" w:hAnsi="Ubuntu Light"/>
                <w:sz w:val="20"/>
                <w:szCs w:val="20"/>
              </w:rPr>
              <w:t xml:space="preserve"> to align with Priority Route map</w:t>
            </w:r>
          </w:p>
        </w:tc>
      </w:tr>
    </w:tbl>
    <w:p w14:paraId="107361F7" w14:textId="5520AB52" w:rsidR="00C91CEE" w:rsidRPr="00C91CEE" w:rsidRDefault="00C91CEE" w:rsidP="00C91CEE">
      <w:pPr>
        <w:tabs>
          <w:tab w:val="left" w:pos="3265"/>
        </w:tabs>
        <w:rPr>
          <w:sz w:val="24"/>
          <w:szCs w:val="24"/>
        </w:rPr>
      </w:pPr>
    </w:p>
    <w:tbl>
      <w:tblPr>
        <w:tblStyle w:val="GridTable4-Accent1"/>
        <w:tblpPr w:leftFromText="180" w:rightFromText="180" w:horzAnchor="page" w:tblpX="356" w:tblpY="-924"/>
        <w:tblW w:w="15868" w:type="dxa"/>
        <w:tblLook w:val="04A0" w:firstRow="1" w:lastRow="0" w:firstColumn="1" w:lastColumn="0" w:noHBand="0" w:noVBand="1"/>
      </w:tblPr>
      <w:tblGrid>
        <w:gridCol w:w="4957"/>
        <w:gridCol w:w="6520"/>
        <w:gridCol w:w="4391"/>
      </w:tblGrid>
      <w:tr w:rsidR="003C55F5" w:rsidRPr="00AA6AF2" w14:paraId="644904E3" w14:textId="77777777" w:rsidTr="00AA6AF2">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5D50152B" w14:textId="54B6A72A" w:rsidR="003C55F5" w:rsidRPr="00AA6AF2" w:rsidRDefault="003C55F5" w:rsidP="003C55F5">
            <w:pPr>
              <w:rPr>
                <w:rFonts w:ascii="Ubuntu Light" w:hAnsi="Ubuntu Light"/>
                <w:sz w:val="24"/>
                <w:szCs w:val="24"/>
              </w:rPr>
            </w:pPr>
            <w:r w:rsidRPr="00AA6AF2">
              <w:rPr>
                <w:rFonts w:ascii="Ubuntu Light" w:hAnsi="Ubuntu Light"/>
                <w:sz w:val="24"/>
                <w:szCs w:val="24"/>
              </w:rPr>
              <w:lastRenderedPageBreak/>
              <w:t>Priority: Supporting the development of a sustainable health and care system focused on prevention and early intervention</w:t>
            </w:r>
          </w:p>
        </w:tc>
      </w:tr>
      <w:tr w:rsidR="0088753D" w:rsidRPr="00AA6AF2" w14:paraId="22F2B9C0" w14:textId="77777777" w:rsidTr="0088753D">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4957" w:type="dxa"/>
            <w:hideMark/>
          </w:tcPr>
          <w:p w14:paraId="604D5261" w14:textId="77777777" w:rsidR="0088753D" w:rsidRPr="00AA6AF2" w:rsidRDefault="0088753D">
            <w:pPr>
              <w:spacing w:after="160" w:line="259" w:lineRule="auto"/>
              <w:rPr>
                <w:rFonts w:ascii="Ubuntu Light" w:hAnsi="Ubuntu Light"/>
                <w:sz w:val="20"/>
                <w:szCs w:val="20"/>
              </w:rPr>
            </w:pPr>
            <w:r w:rsidRPr="00AA6AF2">
              <w:rPr>
                <w:rFonts w:ascii="Ubuntu Light" w:hAnsi="Ubuntu Light"/>
                <w:sz w:val="20"/>
                <w:szCs w:val="20"/>
              </w:rPr>
              <w:t>Strategic Objective in IMTP 2024-2027</w:t>
            </w:r>
          </w:p>
        </w:tc>
        <w:tc>
          <w:tcPr>
            <w:tcW w:w="6520" w:type="dxa"/>
            <w:hideMark/>
          </w:tcPr>
          <w:p w14:paraId="115E2BE2" w14:textId="77777777" w:rsidR="0088753D" w:rsidRPr="00AA6AF2" w:rsidRDefault="0088753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A6AF2">
              <w:rPr>
                <w:rFonts w:ascii="Ubuntu Light" w:hAnsi="Ubuntu Light"/>
                <w:b/>
                <w:bCs/>
                <w:sz w:val="20"/>
                <w:szCs w:val="20"/>
              </w:rPr>
              <w:t>Strategic Objective in IMTP 2025-2028</w:t>
            </w:r>
          </w:p>
        </w:tc>
        <w:tc>
          <w:tcPr>
            <w:tcW w:w="4391" w:type="dxa"/>
            <w:hideMark/>
          </w:tcPr>
          <w:p w14:paraId="21931754" w14:textId="119E095D" w:rsidR="0088753D" w:rsidRPr="00AA6AF2" w:rsidRDefault="0088753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A6AF2">
              <w:rPr>
                <w:rFonts w:ascii="Ubuntu Light" w:hAnsi="Ubuntu Light"/>
                <w:b/>
                <w:bCs/>
                <w:sz w:val="20"/>
                <w:szCs w:val="20"/>
              </w:rPr>
              <w:t>Comments</w:t>
            </w:r>
          </w:p>
        </w:tc>
      </w:tr>
      <w:tr w:rsidR="0088753D" w:rsidRPr="00AA6AF2" w14:paraId="6273A13C" w14:textId="77777777" w:rsidTr="00CC693D">
        <w:trPr>
          <w:trHeight w:val="530"/>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54CCB21F" w14:textId="7607737B" w:rsidR="0088753D" w:rsidRPr="00AA6AF2" w:rsidRDefault="0088753D" w:rsidP="003C55F5">
            <w:pPr>
              <w:rPr>
                <w:rFonts w:ascii="Ubuntu Light" w:hAnsi="Ubuntu Light"/>
                <w:b w:val="0"/>
                <w:bCs w:val="0"/>
                <w:sz w:val="20"/>
                <w:szCs w:val="20"/>
              </w:rPr>
            </w:pPr>
            <w:r w:rsidRPr="00AA6AF2">
              <w:rPr>
                <w:rFonts w:ascii="Ubuntu Light" w:hAnsi="Ubuntu Light"/>
                <w:b w:val="0"/>
                <w:bCs w:val="0"/>
                <w:sz w:val="20"/>
                <w:szCs w:val="20"/>
              </w:rPr>
              <w:t>SO4.1 By 2027, we will have worked with health boards and the wider public health system to slow the rate of increase of the prevalence of type 2 diabetes increasing and to increase the number of people living well with diabetes in Wales.</w:t>
            </w:r>
          </w:p>
        </w:tc>
        <w:tc>
          <w:tcPr>
            <w:tcW w:w="6520" w:type="dxa"/>
            <w:shd w:val="clear" w:color="auto" w:fill="FFFFFF" w:themeFill="background1"/>
            <w:hideMark/>
          </w:tcPr>
          <w:p w14:paraId="4BDA3204" w14:textId="79C01875" w:rsidR="0088753D" w:rsidRPr="00AA6AF2" w:rsidRDefault="0088753D">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A6AF2">
              <w:rPr>
                <w:rFonts w:ascii="Ubuntu Light" w:hAnsi="Ubuntu Light" w:cstheme="majorHAnsi"/>
                <w:b/>
                <w:bCs/>
                <w:sz w:val="20"/>
                <w:szCs w:val="20"/>
              </w:rPr>
              <w:t>SO4.</w:t>
            </w:r>
            <w:r>
              <w:rPr>
                <w:rFonts w:ascii="Ubuntu Light" w:hAnsi="Ubuntu Light" w:cstheme="majorHAnsi"/>
                <w:b/>
                <w:bCs/>
                <w:sz w:val="20"/>
                <w:szCs w:val="20"/>
              </w:rPr>
              <w:t>3</w:t>
            </w:r>
            <w:r w:rsidRPr="00AA6AF2">
              <w:rPr>
                <w:rFonts w:ascii="Ubuntu Light" w:hAnsi="Ubuntu Light" w:cstheme="majorHAnsi"/>
                <w:b/>
                <w:bCs/>
                <w:sz w:val="20"/>
                <w:szCs w:val="20"/>
              </w:rPr>
              <w:t xml:space="preserve"> - </w:t>
            </w:r>
            <w:r w:rsidRPr="00AA6AF2">
              <w:rPr>
                <w:rFonts w:ascii="Ubuntu Light" w:hAnsi="Ubuntu Light" w:cstheme="majorHAnsi"/>
                <w:sz w:val="20"/>
                <w:szCs w:val="20"/>
              </w:rPr>
              <w:t>By 2028, we will have worked with health boards and the wider public health system to slow the rate of increase of the prevalence of type 2 diabetes increasing and to increase the number of people living well with diabetes in Wales.</w:t>
            </w:r>
          </w:p>
        </w:tc>
        <w:tc>
          <w:tcPr>
            <w:tcW w:w="4391" w:type="dxa"/>
            <w:shd w:val="clear" w:color="auto" w:fill="FFFFFF" w:themeFill="background1"/>
            <w:hideMark/>
          </w:tcPr>
          <w:p w14:paraId="63983D46" w14:textId="4DAD9B9B" w:rsidR="0088753D" w:rsidRPr="00AA6AF2" w:rsidRDefault="0088753D">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A6AF2">
              <w:rPr>
                <w:rFonts w:ascii="Ubuntu Light" w:hAnsi="Ubuntu Light"/>
                <w:sz w:val="20"/>
                <w:szCs w:val="20"/>
              </w:rPr>
              <w:t> </w:t>
            </w:r>
            <w:r>
              <w:rPr>
                <w:rFonts w:ascii="Ubuntu Light" w:hAnsi="Ubuntu Light"/>
                <w:sz w:val="20"/>
                <w:szCs w:val="20"/>
              </w:rPr>
              <w:t xml:space="preserve">Objective re-ordered </w:t>
            </w:r>
          </w:p>
        </w:tc>
      </w:tr>
      <w:tr w:rsidR="0088753D" w:rsidRPr="00AA6AF2" w14:paraId="78255FB7"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08FD6FD7" w14:textId="16E62FBF" w:rsidR="0088753D" w:rsidRPr="00AA6AF2" w:rsidRDefault="0088753D" w:rsidP="003C55F5">
            <w:pPr>
              <w:jc w:val="both"/>
              <w:rPr>
                <w:rFonts w:ascii="Ubuntu Light" w:hAnsi="Ubuntu Light"/>
                <w:b w:val="0"/>
                <w:bCs w:val="0"/>
                <w:sz w:val="20"/>
                <w:szCs w:val="20"/>
              </w:rPr>
            </w:pPr>
            <w:r w:rsidRPr="00AA6AF2">
              <w:rPr>
                <w:rFonts w:ascii="Ubuntu Light" w:hAnsi="Ubuntu Light"/>
                <w:b w:val="0"/>
                <w:bCs w:val="0"/>
                <w:sz w:val="20"/>
                <w:szCs w:val="20"/>
              </w:rPr>
              <w:t>SO4.2 By 2027, we will have developed a framework for healthcare public health in collaboration with key stakeholders.</w:t>
            </w:r>
          </w:p>
        </w:tc>
        <w:tc>
          <w:tcPr>
            <w:tcW w:w="6520" w:type="dxa"/>
            <w:shd w:val="clear" w:color="auto" w:fill="FFFFFF" w:themeFill="background1"/>
            <w:hideMark/>
          </w:tcPr>
          <w:p w14:paraId="7DB833F0" w14:textId="6B892B9A" w:rsidR="0088753D" w:rsidRPr="00AA6AF2" w:rsidRDefault="0088753D" w:rsidP="003C55F5">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A6AF2">
              <w:rPr>
                <w:rFonts w:ascii="Ubuntu Light" w:hAnsi="Ubuntu Light" w:cstheme="majorHAnsi"/>
                <w:b/>
                <w:bCs/>
                <w:sz w:val="20"/>
                <w:szCs w:val="20"/>
              </w:rPr>
              <w:t>SO4.</w:t>
            </w:r>
            <w:r>
              <w:rPr>
                <w:rFonts w:ascii="Ubuntu Light" w:hAnsi="Ubuntu Light" w:cstheme="majorHAnsi"/>
                <w:b/>
                <w:bCs/>
                <w:sz w:val="20"/>
                <w:szCs w:val="20"/>
              </w:rPr>
              <w:t>4</w:t>
            </w:r>
            <w:r w:rsidRPr="00AA6AF2">
              <w:rPr>
                <w:rFonts w:ascii="Ubuntu Light" w:hAnsi="Ubuntu Light" w:cstheme="majorHAnsi"/>
                <w:b/>
                <w:bCs/>
                <w:sz w:val="20"/>
                <w:szCs w:val="20"/>
              </w:rPr>
              <w:t xml:space="preserve"> </w:t>
            </w:r>
            <w:r w:rsidRPr="00AA6AF2">
              <w:rPr>
                <w:rFonts w:ascii="Ubuntu Light" w:hAnsi="Ubuntu Light" w:cstheme="majorHAnsi"/>
                <w:sz w:val="20"/>
                <w:szCs w:val="20"/>
              </w:rPr>
              <w:t xml:space="preserve">By 2028, </w:t>
            </w:r>
            <w:r w:rsidRPr="00AA6AF2">
              <w:rPr>
                <w:rFonts w:ascii="Ubuntu Light" w:hAnsi="Ubuntu Light"/>
                <w:sz w:val="20"/>
                <w:szCs w:val="20"/>
              </w:rPr>
              <w:t>we will have worked with partners to deliver environmentally sustainable health and care to meet the Net Zero Wales ambition.</w:t>
            </w:r>
          </w:p>
        </w:tc>
        <w:tc>
          <w:tcPr>
            <w:tcW w:w="4391" w:type="dxa"/>
            <w:shd w:val="clear" w:color="auto" w:fill="FFFFFF" w:themeFill="background1"/>
          </w:tcPr>
          <w:p w14:paraId="00CDF464" w14:textId="751C3C43" w:rsidR="0088753D" w:rsidRPr="00AA6AF2" w:rsidRDefault="0088753D" w:rsidP="003C55F5">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and </w:t>
            </w:r>
            <w:r w:rsidR="00F82A2D">
              <w:rPr>
                <w:rFonts w:ascii="Ubuntu Light" w:hAnsi="Ubuntu Light"/>
                <w:sz w:val="20"/>
                <w:szCs w:val="20"/>
              </w:rPr>
              <w:t>re-ordered</w:t>
            </w:r>
          </w:p>
        </w:tc>
      </w:tr>
      <w:tr w:rsidR="00F82A2D" w:rsidRPr="00AA6AF2" w14:paraId="3C31F045"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4CD5E2F2" w14:textId="10B35A4D" w:rsidR="00F82A2D" w:rsidRPr="00AA6AF2" w:rsidRDefault="00F82A2D" w:rsidP="00F82A2D">
            <w:pPr>
              <w:jc w:val="both"/>
              <w:rPr>
                <w:rFonts w:ascii="Ubuntu Light" w:hAnsi="Ubuntu Light"/>
                <w:b w:val="0"/>
                <w:bCs w:val="0"/>
                <w:sz w:val="20"/>
                <w:szCs w:val="20"/>
              </w:rPr>
            </w:pPr>
            <w:r w:rsidRPr="00AA6AF2">
              <w:rPr>
                <w:rFonts w:ascii="Ubuntu Light" w:hAnsi="Ubuntu Light"/>
                <w:b w:val="0"/>
                <w:bCs w:val="0"/>
                <w:sz w:val="20"/>
                <w:szCs w:val="20"/>
              </w:rPr>
              <w:t>SO4.3 By 2027, we will have established a leading role in using Social Value methods and tools, health economics and modelling to inform decision-making and investment prioritisation towards improving population health, reducing inequalities and building a Well-being Economy in Wales.</w:t>
            </w:r>
          </w:p>
        </w:tc>
        <w:tc>
          <w:tcPr>
            <w:tcW w:w="6520" w:type="dxa"/>
            <w:shd w:val="clear" w:color="auto" w:fill="FFFFFF" w:themeFill="background1"/>
            <w:hideMark/>
          </w:tcPr>
          <w:p w14:paraId="6BBB38B4" w14:textId="5B2CC812" w:rsidR="00F82A2D" w:rsidRPr="00AA6AF2" w:rsidRDefault="00F82A2D" w:rsidP="00F82A2D">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A6AF2">
              <w:rPr>
                <w:rFonts w:ascii="Ubuntu Light" w:hAnsi="Ubuntu Light" w:cstheme="majorBidi"/>
                <w:b/>
                <w:bCs/>
                <w:sz w:val="20"/>
                <w:szCs w:val="20"/>
              </w:rPr>
              <w:t>SO4.</w:t>
            </w:r>
            <w:r>
              <w:rPr>
                <w:rFonts w:ascii="Ubuntu Light" w:hAnsi="Ubuntu Light" w:cstheme="majorBidi"/>
                <w:b/>
                <w:bCs/>
                <w:sz w:val="20"/>
                <w:szCs w:val="20"/>
              </w:rPr>
              <w:t>6</w:t>
            </w:r>
            <w:r w:rsidRPr="00AA6AF2">
              <w:rPr>
                <w:rFonts w:ascii="Ubuntu Light" w:hAnsi="Ubuntu Light" w:cstheme="majorBidi"/>
                <w:b/>
                <w:bCs/>
                <w:sz w:val="20"/>
                <w:szCs w:val="20"/>
              </w:rPr>
              <w:t xml:space="preserve"> - </w:t>
            </w:r>
            <w:r w:rsidRPr="00AA6AF2">
              <w:rPr>
                <w:rFonts w:ascii="Ubuntu Light" w:hAnsi="Ubuntu Light" w:cstheme="majorBidi"/>
                <w:sz w:val="20"/>
                <w:szCs w:val="20"/>
              </w:rPr>
              <w:t>By 2028,</w:t>
            </w:r>
            <w:r w:rsidRPr="00AA6AF2">
              <w:rPr>
                <w:rFonts w:ascii="Ubuntu Light" w:hAnsi="Ubuntu Light" w:cstheme="majorBidi"/>
                <w:b/>
                <w:bCs/>
                <w:sz w:val="20"/>
                <w:szCs w:val="20"/>
              </w:rPr>
              <w:t xml:space="preserve"> </w:t>
            </w:r>
            <w:r w:rsidRPr="00AA6AF2">
              <w:rPr>
                <w:rFonts w:ascii="Ubuntu Light" w:hAnsi="Ubuntu Light" w:cstheme="majorBidi"/>
                <w:sz w:val="20"/>
                <w:szCs w:val="20"/>
              </w:rPr>
              <w:t>we will have established a leading role in using Social Value methods and tools, health economics and modelling to inform decision-making and investment prioritisation towards improving population health, reducing inequalities and building a Well-being Economy in Wales.</w:t>
            </w:r>
          </w:p>
          <w:p w14:paraId="44703FD8" w14:textId="77777777" w:rsidR="00F82A2D" w:rsidRPr="00AA6AF2" w:rsidRDefault="00F82A2D" w:rsidP="00F82A2D">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c>
          <w:tcPr>
            <w:tcW w:w="4391" w:type="dxa"/>
            <w:shd w:val="clear" w:color="auto" w:fill="FFFFFF" w:themeFill="background1"/>
          </w:tcPr>
          <w:p w14:paraId="4ECD7C9A" w14:textId="37E619B9" w:rsidR="00F82A2D" w:rsidRPr="00AA6AF2" w:rsidRDefault="00F82A2D" w:rsidP="00F82A2D">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12788">
              <w:rPr>
                <w:rFonts w:ascii="Ubuntu Light" w:hAnsi="Ubuntu Light"/>
                <w:sz w:val="20"/>
                <w:szCs w:val="20"/>
              </w:rPr>
              <w:t xml:space="preserve">Objective re-ordered </w:t>
            </w:r>
          </w:p>
        </w:tc>
      </w:tr>
      <w:tr w:rsidR="00F82A2D" w:rsidRPr="00AA6AF2" w14:paraId="2FF29EF8"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62DB561D" w14:textId="7B6250EB" w:rsidR="00F82A2D" w:rsidRPr="00AA6AF2" w:rsidRDefault="00F82A2D" w:rsidP="00F82A2D">
            <w:pPr>
              <w:jc w:val="both"/>
              <w:rPr>
                <w:rFonts w:ascii="Ubuntu Light" w:hAnsi="Ubuntu Light"/>
                <w:b w:val="0"/>
                <w:bCs w:val="0"/>
                <w:sz w:val="20"/>
                <w:szCs w:val="20"/>
              </w:rPr>
            </w:pPr>
            <w:r w:rsidRPr="00AA6AF2">
              <w:rPr>
                <w:rFonts w:ascii="Ubuntu Light" w:hAnsi="Ubuntu Light"/>
                <w:b w:val="0"/>
                <w:bCs w:val="0"/>
                <w:sz w:val="20"/>
                <w:szCs w:val="20"/>
              </w:rPr>
              <w:t>SO4.4 By 2027, we will have enabled NHS Wales to improve and transform the quality, safety and effectiveness of safeguarding services for the people in Wales.</w:t>
            </w:r>
          </w:p>
        </w:tc>
        <w:tc>
          <w:tcPr>
            <w:tcW w:w="6520" w:type="dxa"/>
            <w:shd w:val="clear" w:color="auto" w:fill="FFFFFF" w:themeFill="background1"/>
            <w:hideMark/>
          </w:tcPr>
          <w:p w14:paraId="13838894" w14:textId="415B8BF4" w:rsidR="00F82A2D" w:rsidRPr="00AA6AF2" w:rsidRDefault="00F82A2D" w:rsidP="00F82A2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A6AF2">
              <w:rPr>
                <w:rFonts w:ascii="Ubuntu Light" w:hAnsi="Ubuntu Light" w:cstheme="majorBidi"/>
                <w:b/>
                <w:bCs/>
                <w:sz w:val="20"/>
                <w:szCs w:val="20"/>
              </w:rPr>
              <w:t>SO4.</w:t>
            </w:r>
            <w:r>
              <w:rPr>
                <w:rFonts w:ascii="Ubuntu Light" w:hAnsi="Ubuntu Light" w:cstheme="majorBidi"/>
                <w:b/>
                <w:bCs/>
                <w:sz w:val="20"/>
                <w:szCs w:val="20"/>
              </w:rPr>
              <w:t>7</w:t>
            </w:r>
            <w:r w:rsidRPr="00AA6AF2">
              <w:rPr>
                <w:rFonts w:ascii="Ubuntu Light" w:hAnsi="Ubuntu Light" w:cstheme="majorBidi"/>
                <w:b/>
                <w:bCs/>
                <w:sz w:val="20"/>
                <w:szCs w:val="20"/>
              </w:rPr>
              <w:t xml:space="preserve"> - </w:t>
            </w:r>
            <w:r w:rsidRPr="00AA6AF2">
              <w:rPr>
                <w:rFonts w:ascii="Ubuntu Light" w:hAnsi="Ubuntu Light" w:cstheme="majorBidi"/>
                <w:sz w:val="20"/>
                <w:szCs w:val="20"/>
              </w:rPr>
              <w:t>By 2028, we will have enabled NHS Wales to improve and transform the quality, safety and effectiveness of safeguarding services for the people in Wales.</w:t>
            </w:r>
          </w:p>
        </w:tc>
        <w:tc>
          <w:tcPr>
            <w:tcW w:w="4391" w:type="dxa"/>
            <w:shd w:val="clear" w:color="auto" w:fill="FFFFFF" w:themeFill="background1"/>
          </w:tcPr>
          <w:p w14:paraId="0C7642F0" w14:textId="67D3FC04" w:rsidR="00F82A2D" w:rsidRPr="00AA6AF2" w:rsidRDefault="00F82A2D" w:rsidP="00F82A2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12788">
              <w:rPr>
                <w:rFonts w:ascii="Ubuntu Light" w:hAnsi="Ubuntu Light"/>
                <w:sz w:val="20"/>
                <w:szCs w:val="20"/>
              </w:rPr>
              <w:t xml:space="preserve">Objective re-ordered </w:t>
            </w:r>
          </w:p>
        </w:tc>
      </w:tr>
      <w:tr w:rsidR="0088753D" w:rsidRPr="00AA6AF2" w14:paraId="091B6180" w14:textId="77777777" w:rsidTr="00CC693D">
        <w:trPr>
          <w:trHeight w:val="1243"/>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09C96943" w14:textId="4B9BF5F7" w:rsidR="0088753D" w:rsidRPr="00AA6AF2" w:rsidRDefault="0088753D" w:rsidP="003C55F5">
            <w:pPr>
              <w:jc w:val="both"/>
              <w:rPr>
                <w:rFonts w:ascii="Ubuntu Light" w:hAnsi="Ubuntu Light"/>
                <w:b w:val="0"/>
                <w:bCs w:val="0"/>
                <w:sz w:val="20"/>
                <w:szCs w:val="20"/>
              </w:rPr>
            </w:pPr>
            <w:r w:rsidRPr="00AA6AF2">
              <w:rPr>
                <w:rFonts w:ascii="Ubuntu Light" w:hAnsi="Ubuntu Light"/>
                <w:b w:val="0"/>
                <w:bCs w:val="0"/>
                <w:sz w:val="20"/>
                <w:szCs w:val="20"/>
              </w:rPr>
              <w:t>SO4.5 By 2027, we will have delivered the public health contribution to the national programme for transformation and primary care.</w:t>
            </w:r>
          </w:p>
        </w:tc>
        <w:tc>
          <w:tcPr>
            <w:tcW w:w="6520" w:type="dxa"/>
            <w:shd w:val="clear" w:color="auto" w:fill="FFFFFF" w:themeFill="background1"/>
            <w:hideMark/>
          </w:tcPr>
          <w:p w14:paraId="0ED7E8AA" w14:textId="56656658" w:rsidR="0088753D" w:rsidRPr="00AA6AF2" w:rsidRDefault="0088753D" w:rsidP="003C55F5">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A6AF2">
              <w:rPr>
                <w:rFonts w:ascii="Ubuntu Light" w:hAnsi="Ubuntu Light" w:cstheme="majorBidi"/>
                <w:b/>
                <w:bCs/>
                <w:sz w:val="20"/>
                <w:szCs w:val="20"/>
              </w:rPr>
              <w:t>SO4.</w:t>
            </w:r>
            <w:r>
              <w:rPr>
                <w:rFonts w:ascii="Ubuntu Light" w:hAnsi="Ubuntu Light" w:cstheme="majorBidi"/>
                <w:b/>
                <w:bCs/>
                <w:sz w:val="20"/>
                <w:szCs w:val="20"/>
              </w:rPr>
              <w:t>5</w:t>
            </w:r>
            <w:r w:rsidRPr="00AA6AF2">
              <w:rPr>
                <w:rFonts w:ascii="Ubuntu Light" w:hAnsi="Ubuntu Light" w:cstheme="majorBidi"/>
                <w:sz w:val="20"/>
                <w:szCs w:val="20"/>
              </w:rPr>
              <w:t xml:space="preserve"> - By 2028, </w:t>
            </w:r>
            <w:r w:rsidRPr="004C5A59">
              <w:rPr>
                <w:rFonts w:ascii="Ubuntu Light" w:hAnsi="Ubuntu Light" w:cstheme="majorBidi"/>
                <w:sz w:val="20"/>
                <w:szCs w:val="20"/>
              </w:rPr>
              <w:t>we will have worked closely with Welsh Government, Health Boards and other system partners to support improvement in delivery of prevention and reduction in inequity in dental access and outcomes</w:t>
            </w:r>
          </w:p>
        </w:tc>
        <w:tc>
          <w:tcPr>
            <w:tcW w:w="4391" w:type="dxa"/>
            <w:shd w:val="clear" w:color="auto" w:fill="FFFFFF" w:themeFill="background1"/>
          </w:tcPr>
          <w:p w14:paraId="482D3371" w14:textId="154FC990" w:rsidR="0088753D" w:rsidRPr="00AA6AF2" w:rsidRDefault="0088753D" w:rsidP="003C55F5">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p>
        </w:tc>
      </w:tr>
      <w:tr w:rsidR="0088753D" w:rsidRPr="00AA6AF2" w14:paraId="012AA5F9"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7A78311B" w14:textId="3937F533" w:rsidR="0088753D" w:rsidRPr="00AA6AF2" w:rsidRDefault="0088753D" w:rsidP="003C55F5">
            <w:pPr>
              <w:jc w:val="both"/>
              <w:rPr>
                <w:rFonts w:ascii="Ubuntu Light" w:hAnsi="Ubuntu Light"/>
                <w:b w:val="0"/>
                <w:bCs w:val="0"/>
                <w:sz w:val="20"/>
                <w:szCs w:val="20"/>
              </w:rPr>
            </w:pPr>
            <w:r w:rsidRPr="00AA6AF2">
              <w:rPr>
                <w:rFonts w:ascii="Ubuntu Light" w:hAnsi="Ubuntu Light"/>
                <w:b w:val="0"/>
                <w:bCs w:val="0"/>
                <w:sz w:val="20"/>
                <w:szCs w:val="20"/>
              </w:rPr>
              <w:t>SO4.6 By 2027, we will have achieved a coordinated approach to prevention and early intervention in primary care settings.</w:t>
            </w:r>
          </w:p>
        </w:tc>
        <w:tc>
          <w:tcPr>
            <w:tcW w:w="6520" w:type="dxa"/>
            <w:shd w:val="clear" w:color="auto" w:fill="FFFFFF" w:themeFill="background1"/>
            <w:hideMark/>
          </w:tcPr>
          <w:p w14:paraId="7000CF31" w14:textId="45FE4249" w:rsidR="0088753D" w:rsidRPr="00AA6AF2" w:rsidRDefault="0088753D" w:rsidP="003C55F5">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AA6AF2">
              <w:rPr>
                <w:rFonts w:ascii="Ubuntu Light" w:hAnsi="Ubuntu Light" w:cstheme="majorHAnsi"/>
                <w:b/>
                <w:bCs/>
                <w:sz w:val="20"/>
                <w:szCs w:val="20"/>
              </w:rPr>
              <w:t xml:space="preserve"> SO4.</w:t>
            </w:r>
            <w:r>
              <w:rPr>
                <w:rFonts w:ascii="Ubuntu Light" w:hAnsi="Ubuntu Light" w:cstheme="majorHAnsi"/>
                <w:b/>
                <w:bCs/>
                <w:sz w:val="20"/>
                <w:szCs w:val="20"/>
              </w:rPr>
              <w:t>1</w:t>
            </w:r>
            <w:r w:rsidRPr="00AA6AF2">
              <w:rPr>
                <w:rFonts w:ascii="Ubuntu Light" w:hAnsi="Ubuntu Light" w:cstheme="majorHAnsi"/>
                <w:b/>
                <w:bCs/>
                <w:sz w:val="20"/>
                <w:szCs w:val="20"/>
              </w:rPr>
              <w:t xml:space="preserve"> - </w:t>
            </w:r>
            <w:r w:rsidRPr="00AA6AF2">
              <w:rPr>
                <w:rFonts w:ascii="Ubuntu Light" w:hAnsi="Ubuntu Light" w:cstheme="majorHAnsi"/>
                <w:sz w:val="20"/>
                <w:szCs w:val="20"/>
              </w:rPr>
              <w:t>By 2028, we will have achieved a coordinated approach to prevention and early intervention in the health and care system.</w:t>
            </w:r>
          </w:p>
        </w:tc>
        <w:tc>
          <w:tcPr>
            <w:tcW w:w="4391" w:type="dxa"/>
            <w:shd w:val="clear" w:color="auto" w:fill="FFFFFF" w:themeFill="background1"/>
          </w:tcPr>
          <w:p w14:paraId="70EAF7A0" w14:textId="6C4B517C" w:rsidR="0088753D" w:rsidRPr="00AA6AF2" w:rsidRDefault="0088753D" w:rsidP="003C55F5">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and reordered</w:t>
            </w:r>
          </w:p>
        </w:tc>
      </w:tr>
      <w:tr w:rsidR="0088753D" w:rsidRPr="00AA6AF2" w14:paraId="5D9AE7F5"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tcPr>
          <w:p w14:paraId="5C2DE3D9" w14:textId="462365FA" w:rsidR="0088753D" w:rsidRPr="00AA6AF2" w:rsidRDefault="0088753D" w:rsidP="003C55F5">
            <w:pPr>
              <w:jc w:val="both"/>
              <w:rPr>
                <w:rFonts w:ascii="Ubuntu Light" w:hAnsi="Ubuntu Light"/>
                <w:b w:val="0"/>
                <w:bCs w:val="0"/>
                <w:sz w:val="20"/>
                <w:szCs w:val="20"/>
              </w:rPr>
            </w:pPr>
            <w:r w:rsidRPr="00AA6AF2">
              <w:rPr>
                <w:rFonts w:ascii="Ubuntu Light" w:hAnsi="Ubuntu Light"/>
                <w:b w:val="0"/>
                <w:bCs w:val="0"/>
                <w:sz w:val="20"/>
                <w:szCs w:val="20"/>
              </w:rPr>
              <w:t>SO4.7 By 2027, we will have worked with Welsh Government and other system partners to increase prevention through primary dental care and supported implementation of reform of General Dental Services in Wales.</w:t>
            </w:r>
          </w:p>
        </w:tc>
        <w:tc>
          <w:tcPr>
            <w:tcW w:w="6520" w:type="dxa"/>
            <w:shd w:val="clear" w:color="auto" w:fill="FFFFFF" w:themeFill="background1"/>
          </w:tcPr>
          <w:p w14:paraId="678AE3FB" w14:textId="4247F66C" w:rsidR="0088753D" w:rsidRPr="00AA6AF2" w:rsidRDefault="0088753D" w:rsidP="003C55F5">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AA6AF2">
              <w:rPr>
                <w:rFonts w:ascii="Ubuntu Light" w:hAnsi="Ubuntu Light" w:cstheme="majorHAnsi"/>
                <w:b/>
                <w:bCs/>
                <w:sz w:val="20"/>
                <w:szCs w:val="20"/>
              </w:rPr>
              <w:t>SO4.</w:t>
            </w:r>
            <w:r>
              <w:rPr>
                <w:rFonts w:ascii="Ubuntu Light" w:hAnsi="Ubuntu Light" w:cstheme="majorHAnsi"/>
                <w:b/>
                <w:bCs/>
                <w:sz w:val="20"/>
                <w:szCs w:val="20"/>
              </w:rPr>
              <w:t>2</w:t>
            </w:r>
            <w:r w:rsidRPr="00AA6AF2">
              <w:rPr>
                <w:rFonts w:ascii="Ubuntu Light" w:hAnsi="Ubuntu Light" w:cstheme="majorHAnsi"/>
                <w:b/>
                <w:bCs/>
                <w:sz w:val="20"/>
                <w:szCs w:val="20"/>
              </w:rPr>
              <w:t xml:space="preserve"> - </w:t>
            </w:r>
            <w:r w:rsidRPr="00AA6AF2">
              <w:rPr>
                <w:rFonts w:ascii="Ubuntu Light" w:hAnsi="Ubuntu Light" w:cstheme="majorHAnsi"/>
                <w:sz w:val="20"/>
                <w:szCs w:val="20"/>
              </w:rPr>
              <w:t xml:space="preserve">By 2028, </w:t>
            </w:r>
            <w:r w:rsidRPr="0018264F">
              <w:rPr>
                <w:rFonts w:ascii="Ubuntu Light" w:hAnsi="Ubuntu Light" w:cstheme="majorHAnsi"/>
                <w:sz w:val="20"/>
                <w:szCs w:val="20"/>
              </w:rPr>
              <w:t xml:space="preserve">we will have worked with Welsh Government, NHS Wales and system partners, to shape and support implementation of a Primary and Community Care system, that is population health focused, equitable and sustainable, with quality services that are planned and delivered to meet people’s needs today and tomorrow  </w:t>
            </w:r>
          </w:p>
        </w:tc>
        <w:tc>
          <w:tcPr>
            <w:tcW w:w="4391" w:type="dxa"/>
            <w:shd w:val="clear" w:color="auto" w:fill="FFFFFF" w:themeFill="background1"/>
          </w:tcPr>
          <w:p w14:paraId="312B1A40" w14:textId="36EABF95" w:rsidR="0088753D" w:rsidRPr="00AA6AF2" w:rsidRDefault="0088753D" w:rsidP="003C55F5">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and reordered</w:t>
            </w:r>
          </w:p>
        </w:tc>
      </w:tr>
    </w:tbl>
    <w:p w14:paraId="0E93C8F4" w14:textId="0604806F" w:rsidR="00411C1A" w:rsidRPr="00592997" w:rsidRDefault="00411C1A">
      <w:pPr>
        <w:rPr>
          <w:sz w:val="24"/>
          <w:szCs w:val="24"/>
        </w:rPr>
      </w:pPr>
    </w:p>
    <w:p w14:paraId="75BFD100" w14:textId="77777777" w:rsidR="00411C1A" w:rsidRPr="00592997" w:rsidRDefault="00411C1A">
      <w:pPr>
        <w:rPr>
          <w:sz w:val="24"/>
          <w:szCs w:val="24"/>
        </w:rPr>
      </w:pPr>
      <w:r w:rsidRPr="00592997">
        <w:rPr>
          <w:sz w:val="24"/>
          <w:szCs w:val="24"/>
        </w:rPr>
        <w:br w:type="page"/>
      </w:r>
    </w:p>
    <w:tbl>
      <w:tblPr>
        <w:tblStyle w:val="GridTable4-Accent1"/>
        <w:tblpPr w:leftFromText="180" w:rightFromText="180" w:horzAnchor="page" w:tblpX="356" w:tblpY="-924"/>
        <w:tblW w:w="15868" w:type="dxa"/>
        <w:tblLook w:val="04A0" w:firstRow="1" w:lastRow="0" w:firstColumn="1" w:lastColumn="0" w:noHBand="0" w:noVBand="1"/>
      </w:tblPr>
      <w:tblGrid>
        <w:gridCol w:w="5665"/>
        <w:gridCol w:w="5670"/>
        <w:gridCol w:w="4533"/>
      </w:tblGrid>
      <w:tr w:rsidR="006D0C55" w:rsidRPr="005E6A47" w14:paraId="2620C8EC" w14:textId="77777777" w:rsidTr="005E6A47">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E4E1FA5" w14:textId="77777777" w:rsidR="006D0C55" w:rsidRPr="005E6A47" w:rsidRDefault="006D0C55">
            <w:pPr>
              <w:rPr>
                <w:rFonts w:ascii="Ubuntu Light" w:hAnsi="Ubuntu Light"/>
                <w:sz w:val="24"/>
                <w:szCs w:val="24"/>
              </w:rPr>
            </w:pPr>
            <w:r w:rsidRPr="005E6A47">
              <w:rPr>
                <w:rFonts w:ascii="Ubuntu Light" w:hAnsi="Ubuntu Light"/>
                <w:sz w:val="24"/>
                <w:szCs w:val="24"/>
              </w:rPr>
              <w:lastRenderedPageBreak/>
              <w:t>Priority: Delivering excellent public health services to protect the public and maximise population health outcomes</w:t>
            </w:r>
          </w:p>
        </w:tc>
      </w:tr>
      <w:tr w:rsidR="00F82A2D" w:rsidRPr="005E6A47" w14:paraId="398A3257" w14:textId="77777777" w:rsidTr="00CC693D">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665" w:type="dxa"/>
            <w:hideMark/>
          </w:tcPr>
          <w:p w14:paraId="52C8C041" w14:textId="77777777" w:rsidR="00F82A2D" w:rsidRPr="005E6A47" w:rsidRDefault="00F82A2D">
            <w:pPr>
              <w:spacing w:after="160" w:line="259" w:lineRule="auto"/>
              <w:rPr>
                <w:rFonts w:ascii="Ubuntu Light" w:hAnsi="Ubuntu Light"/>
                <w:sz w:val="20"/>
                <w:szCs w:val="20"/>
              </w:rPr>
            </w:pPr>
            <w:r w:rsidRPr="005E6A47">
              <w:rPr>
                <w:rFonts w:ascii="Ubuntu Light" w:hAnsi="Ubuntu Light"/>
                <w:sz w:val="20"/>
                <w:szCs w:val="20"/>
              </w:rPr>
              <w:t>Strategic Objective in IMTP 2024-2027</w:t>
            </w:r>
          </w:p>
        </w:tc>
        <w:tc>
          <w:tcPr>
            <w:tcW w:w="5670" w:type="dxa"/>
            <w:hideMark/>
          </w:tcPr>
          <w:p w14:paraId="7A845221" w14:textId="77777777" w:rsidR="00F82A2D" w:rsidRPr="005E6A47" w:rsidRDefault="00F82A2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5E6A47">
              <w:rPr>
                <w:rFonts w:ascii="Ubuntu Light" w:hAnsi="Ubuntu Light"/>
                <w:b/>
                <w:bCs/>
                <w:sz w:val="20"/>
                <w:szCs w:val="20"/>
              </w:rPr>
              <w:t>Strategic Objective in IMTP 2025-2028</w:t>
            </w:r>
          </w:p>
        </w:tc>
        <w:tc>
          <w:tcPr>
            <w:tcW w:w="4533" w:type="dxa"/>
          </w:tcPr>
          <w:p w14:paraId="2A527CCB" w14:textId="77777777" w:rsidR="00F82A2D" w:rsidRPr="005E6A47" w:rsidRDefault="00F82A2D">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5E6A47">
              <w:rPr>
                <w:rFonts w:ascii="Ubuntu Light" w:hAnsi="Ubuntu Light"/>
                <w:b/>
                <w:bCs/>
                <w:sz w:val="20"/>
                <w:szCs w:val="20"/>
              </w:rPr>
              <w:t>Comments</w:t>
            </w:r>
          </w:p>
        </w:tc>
      </w:tr>
      <w:tr w:rsidR="00F82A2D" w:rsidRPr="005E6A47" w14:paraId="51B4A909" w14:textId="77777777" w:rsidTr="00CC693D">
        <w:trPr>
          <w:trHeight w:val="530"/>
        </w:trPr>
        <w:tc>
          <w:tcPr>
            <w:cnfStyle w:val="001000000000" w:firstRow="0" w:lastRow="0" w:firstColumn="1" w:lastColumn="0" w:oddVBand="0" w:evenVBand="0" w:oddHBand="0" w:evenHBand="0" w:firstRowFirstColumn="0" w:firstRowLastColumn="0" w:lastRowFirstColumn="0" w:lastRowLastColumn="0"/>
            <w:tcW w:w="5665" w:type="dxa"/>
            <w:shd w:val="clear" w:color="auto" w:fill="auto"/>
          </w:tcPr>
          <w:p w14:paraId="05BA0F19" w14:textId="77777777" w:rsidR="00F82A2D" w:rsidRPr="005E6A47" w:rsidRDefault="00F82A2D" w:rsidP="00A14EB3">
            <w:pPr>
              <w:shd w:val="clear" w:color="auto" w:fill="FFFFFF" w:themeFill="background1"/>
              <w:rPr>
                <w:rFonts w:ascii="Ubuntu Light" w:hAnsi="Ubuntu Light"/>
                <w:b w:val="0"/>
                <w:bCs w:val="0"/>
                <w:sz w:val="20"/>
                <w:szCs w:val="20"/>
              </w:rPr>
            </w:pPr>
            <w:r w:rsidRPr="005E6A47">
              <w:rPr>
                <w:rFonts w:ascii="Ubuntu Light" w:hAnsi="Ubuntu Light"/>
                <w:b w:val="0"/>
                <w:bCs w:val="0"/>
                <w:sz w:val="20"/>
                <w:szCs w:val="20"/>
              </w:rPr>
              <w:t>SO5.1 By 2027, working closely with our partners, we will have an agreed service model that includes new diagnostic treatment capabilities for infectious diseases and has the capacity and skills to introduce and embed innovation.</w:t>
            </w:r>
          </w:p>
        </w:tc>
        <w:tc>
          <w:tcPr>
            <w:tcW w:w="5670" w:type="dxa"/>
            <w:shd w:val="clear" w:color="auto" w:fill="auto"/>
            <w:hideMark/>
          </w:tcPr>
          <w:p w14:paraId="4DE1DD3D" w14:textId="4EC2D636" w:rsidR="00F82A2D" w:rsidRPr="005E6A47" w:rsidRDefault="00F82A2D" w:rsidP="00A14EB3">
            <w:pPr>
              <w:shd w:val="clear" w:color="auto" w:fill="FFFFFF" w:themeFill="background1"/>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5E6A47">
              <w:rPr>
                <w:rFonts w:ascii="Ubuntu Light" w:hAnsi="Ubuntu Light" w:cstheme="majorHAnsi"/>
                <w:sz w:val="20"/>
                <w:szCs w:val="20"/>
              </w:rPr>
              <w:t xml:space="preserve">SO5.1 - By 2028, </w:t>
            </w:r>
            <w:r w:rsidRPr="005E6A47">
              <w:rPr>
                <w:rFonts w:ascii="Ubuntu Light" w:hAnsi="Ubuntu Light" w:cstheme="majorHAnsi"/>
                <w:color w:val="404040"/>
                <w:sz w:val="20"/>
                <w:szCs w:val="20"/>
              </w:rPr>
              <w:t>working closely with our partners, we will have an agreed service model that includes new diagnostic treatment capabilities for infectious diseases and has the capacity and skills to introduce and embed innovation.</w:t>
            </w:r>
          </w:p>
        </w:tc>
        <w:tc>
          <w:tcPr>
            <w:tcW w:w="4533" w:type="dxa"/>
            <w:shd w:val="clear" w:color="auto" w:fill="auto"/>
          </w:tcPr>
          <w:p w14:paraId="02D5734B" w14:textId="3B3DE661" w:rsidR="00F82A2D" w:rsidRPr="005E6A47" w:rsidRDefault="00F82A2D" w:rsidP="00A14EB3">
            <w:pPr>
              <w:shd w:val="clear" w:color="auto" w:fill="FFFFFF" w:themeFill="background1"/>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5E6A47">
              <w:rPr>
                <w:rFonts w:ascii="Ubuntu Light" w:hAnsi="Ubuntu Light"/>
                <w:sz w:val="20"/>
                <w:szCs w:val="20"/>
              </w:rPr>
              <w:t> </w:t>
            </w:r>
            <w:r>
              <w:rPr>
                <w:rFonts w:ascii="Ubuntu Light" w:hAnsi="Ubuntu Light"/>
                <w:sz w:val="20"/>
                <w:szCs w:val="20"/>
              </w:rPr>
              <w:t>No Change</w:t>
            </w:r>
          </w:p>
        </w:tc>
      </w:tr>
      <w:tr w:rsidR="00F82A2D" w:rsidRPr="005E6A47" w14:paraId="178CDBDD"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665" w:type="dxa"/>
            <w:shd w:val="clear" w:color="auto" w:fill="auto"/>
          </w:tcPr>
          <w:p w14:paraId="1AC59F3B" w14:textId="77777777" w:rsidR="00F82A2D" w:rsidRPr="005E6A47" w:rsidRDefault="00F82A2D" w:rsidP="00F82A2D">
            <w:pPr>
              <w:shd w:val="clear" w:color="auto" w:fill="FFFFFF" w:themeFill="background1"/>
              <w:jc w:val="both"/>
              <w:rPr>
                <w:rFonts w:ascii="Ubuntu Light" w:hAnsi="Ubuntu Light"/>
                <w:b w:val="0"/>
                <w:bCs w:val="0"/>
                <w:sz w:val="20"/>
                <w:szCs w:val="20"/>
              </w:rPr>
            </w:pPr>
            <w:r w:rsidRPr="005E6A47">
              <w:rPr>
                <w:rFonts w:ascii="Ubuntu Light" w:hAnsi="Ubuntu Light"/>
                <w:b w:val="0"/>
                <w:bCs w:val="0"/>
                <w:sz w:val="20"/>
                <w:szCs w:val="20"/>
              </w:rPr>
              <w:t>SO5.2 By 2027, we will be providing effective and trusted system leadership on a range of designated risks, including HCAI and AMR and vaccine preventable diseases.</w:t>
            </w:r>
          </w:p>
        </w:tc>
        <w:tc>
          <w:tcPr>
            <w:tcW w:w="5670" w:type="dxa"/>
            <w:shd w:val="clear" w:color="auto" w:fill="auto"/>
            <w:hideMark/>
          </w:tcPr>
          <w:p w14:paraId="2A7A6690" w14:textId="6701E6F7" w:rsidR="00F82A2D" w:rsidRPr="005E6A47" w:rsidRDefault="00F82A2D" w:rsidP="00F82A2D">
            <w:pPr>
              <w:shd w:val="clear" w:color="auto" w:fill="FFFFFF" w:themeFill="background1"/>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5E6A47">
              <w:rPr>
                <w:rFonts w:ascii="Ubuntu Light" w:hAnsi="Ubuntu Light" w:cstheme="majorHAnsi"/>
                <w:sz w:val="20"/>
                <w:szCs w:val="20"/>
              </w:rPr>
              <w:t xml:space="preserve">SO5.2 - </w:t>
            </w:r>
            <w:r w:rsidRPr="005E6A47">
              <w:rPr>
                <w:rFonts w:ascii="Ubuntu Light" w:hAnsi="Ubuntu Light" w:cstheme="majorHAnsi"/>
                <w:color w:val="404040"/>
                <w:sz w:val="20"/>
                <w:szCs w:val="20"/>
              </w:rPr>
              <w:t>By 2028, we will be providing effective and trusted system leadership on a range of designated risks, including HCAI and AMR and vaccine preventable diseases.</w:t>
            </w:r>
          </w:p>
        </w:tc>
        <w:tc>
          <w:tcPr>
            <w:tcW w:w="4533" w:type="dxa"/>
            <w:shd w:val="clear" w:color="auto" w:fill="auto"/>
          </w:tcPr>
          <w:p w14:paraId="61B5D3D7" w14:textId="65D7C2E4" w:rsidR="00F82A2D" w:rsidRPr="005E6A47" w:rsidRDefault="00F82A2D" w:rsidP="00F82A2D">
            <w:pPr>
              <w:shd w:val="clear" w:color="auto" w:fill="FFFFFF" w:themeFill="background1"/>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B232E">
              <w:rPr>
                <w:rFonts w:ascii="Ubuntu Light" w:hAnsi="Ubuntu Light"/>
                <w:sz w:val="20"/>
                <w:szCs w:val="20"/>
              </w:rPr>
              <w:t>No Change</w:t>
            </w:r>
          </w:p>
        </w:tc>
      </w:tr>
      <w:tr w:rsidR="00F82A2D" w:rsidRPr="005E6A47" w14:paraId="7316AF71"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665" w:type="dxa"/>
            <w:shd w:val="clear" w:color="auto" w:fill="auto"/>
          </w:tcPr>
          <w:p w14:paraId="11DB7153" w14:textId="77777777" w:rsidR="00F82A2D" w:rsidRPr="005E6A47" w:rsidRDefault="00F82A2D" w:rsidP="00F82A2D">
            <w:pPr>
              <w:shd w:val="clear" w:color="auto" w:fill="FFFFFF" w:themeFill="background1"/>
              <w:jc w:val="both"/>
              <w:rPr>
                <w:rFonts w:ascii="Ubuntu Light" w:hAnsi="Ubuntu Light"/>
                <w:b w:val="0"/>
                <w:bCs w:val="0"/>
                <w:sz w:val="20"/>
                <w:szCs w:val="20"/>
              </w:rPr>
            </w:pPr>
            <w:r w:rsidRPr="005E6A47">
              <w:rPr>
                <w:rFonts w:ascii="Ubuntu Light" w:hAnsi="Ubuntu Light"/>
                <w:b w:val="0"/>
                <w:bCs w:val="0"/>
                <w:sz w:val="20"/>
                <w:szCs w:val="20"/>
              </w:rPr>
              <w:t>SO5.3 By 2027, we will have continuously improved our service to the public and the wider public health system to reduce the health harms associated with environmental hazards and increase the health gains associated with environmental benefits.</w:t>
            </w:r>
          </w:p>
        </w:tc>
        <w:tc>
          <w:tcPr>
            <w:tcW w:w="5670" w:type="dxa"/>
            <w:shd w:val="clear" w:color="auto" w:fill="auto"/>
            <w:hideMark/>
          </w:tcPr>
          <w:p w14:paraId="2A972DEF" w14:textId="77777777" w:rsidR="00F82A2D" w:rsidRPr="005E6A47" w:rsidRDefault="00F82A2D" w:rsidP="00F82A2D">
            <w:pPr>
              <w:shd w:val="clear" w:color="auto" w:fill="FFFFFF" w:themeFill="background1"/>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5E6A47">
              <w:rPr>
                <w:rFonts w:ascii="Ubuntu Light" w:hAnsi="Ubuntu Light" w:cstheme="majorHAnsi"/>
                <w:color w:val="404040"/>
                <w:sz w:val="20"/>
                <w:szCs w:val="20"/>
              </w:rPr>
              <w:t>SO5.3 - By 2028, we will have continuously improved our service to the public and the wider public health system to reduce the health harms associated with environmental hazards and increase the health gains associated with environmental benefits.</w:t>
            </w:r>
          </w:p>
        </w:tc>
        <w:tc>
          <w:tcPr>
            <w:tcW w:w="4533" w:type="dxa"/>
            <w:shd w:val="clear" w:color="auto" w:fill="auto"/>
          </w:tcPr>
          <w:p w14:paraId="50A8B438" w14:textId="79C6BA7D" w:rsidR="00F82A2D" w:rsidRPr="005E6A47" w:rsidRDefault="00F82A2D" w:rsidP="00F82A2D">
            <w:pPr>
              <w:shd w:val="clear" w:color="auto" w:fill="FFFFFF" w:themeFill="background1"/>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B232E">
              <w:rPr>
                <w:rFonts w:ascii="Ubuntu Light" w:hAnsi="Ubuntu Light"/>
                <w:sz w:val="20"/>
                <w:szCs w:val="20"/>
              </w:rPr>
              <w:t>No Change</w:t>
            </w:r>
          </w:p>
        </w:tc>
      </w:tr>
      <w:tr w:rsidR="00F82A2D" w:rsidRPr="005E6A47" w14:paraId="455D313C"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665" w:type="dxa"/>
            <w:shd w:val="clear" w:color="auto" w:fill="auto"/>
          </w:tcPr>
          <w:p w14:paraId="48557FDB" w14:textId="77777777" w:rsidR="00F82A2D" w:rsidRPr="005E6A47" w:rsidRDefault="00F82A2D" w:rsidP="00A14EB3">
            <w:pPr>
              <w:shd w:val="clear" w:color="auto" w:fill="FFFFFF" w:themeFill="background1"/>
              <w:jc w:val="both"/>
              <w:rPr>
                <w:rFonts w:ascii="Ubuntu Light" w:hAnsi="Ubuntu Light"/>
                <w:b w:val="0"/>
                <w:bCs w:val="0"/>
                <w:sz w:val="20"/>
                <w:szCs w:val="20"/>
              </w:rPr>
            </w:pPr>
            <w:r w:rsidRPr="005E6A47">
              <w:rPr>
                <w:rFonts w:ascii="Ubuntu Light" w:hAnsi="Ubuntu Light"/>
                <w:b w:val="0"/>
                <w:bCs w:val="0"/>
                <w:sz w:val="20"/>
                <w:szCs w:val="20"/>
              </w:rPr>
              <w:t>SO5.4 By 2027, we will continue to deliver and develop evidence-based national population screening programmes in line with UK National Screening Committee (NSC) and Welsh Government recommendations.</w:t>
            </w:r>
          </w:p>
        </w:tc>
        <w:tc>
          <w:tcPr>
            <w:tcW w:w="5670" w:type="dxa"/>
            <w:shd w:val="clear" w:color="auto" w:fill="auto"/>
            <w:hideMark/>
          </w:tcPr>
          <w:p w14:paraId="1316CD80" w14:textId="4F068B7D" w:rsidR="00F82A2D" w:rsidRPr="005E6A47" w:rsidRDefault="00F82A2D" w:rsidP="00A14EB3">
            <w:pPr>
              <w:shd w:val="clear" w:color="auto" w:fill="FFFFFF" w:themeFill="background1"/>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5E6A47">
              <w:rPr>
                <w:rFonts w:ascii="Ubuntu Light" w:hAnsi="Ubuntu Light" w:cstheme="majorHAnsi"/>
                <w:sz w:val="20"/>
                <w:szCs w:val="20"/>
              </w:rPr>
              <w:t xml:space="preserve"> SO5.4 - By 2028, </w:t>
            </w:r>
            <w:r w:rsidRPr="005E6A47">
              <w:rPr>
                <w:rFonts w:ascii="Ubuntu Light" w:hAnsi="Ubuntu Light" w:cstheme="majorHAnsi"/>
                <w:color w:val="404040"/>
                <w:sz w:val="20"/>
                <w:szCs w:val="20"/>
              </w:rPr>
              <w:t>we will continue to deliver and develop evidence-based national population screening programmes in line with UK National Screening Committee (NSC) and Welsh Government recommendations.</w:t>
            </w:r>
          </w:p>
        </w:tc>
        <w:tc>
          <w:tcPr>
            <w:tcW w:w="4533" w:type="dxa"/>
            <w:shd w:val="clear" w:color="auto" w:fill="auto"/>
          </w:tcPr>
          <w:p w14:paraId="79EAF245" w14:textId="6E45EC07" w:rsidR="00F82A2D" w:rsidRPr="005E6A47" w:rsidRDefault="00F82A2D" w:rsidP="00A14EB3">
            <w:pPr>
              <w:shd w:val="clear" w:color="auto" w:fill="FFFFFF" w:themeFill="background1"/>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5E6A47">
              <w:rPr>
                <w:rFonts w:ascii="Ubuntu Light" w:hAnsi="Ubuntu Light"/>
                <w:sz w:val="20"/>
                <w:szCs w:val="20"/>
              </w:rPr>
              <w:t> </w:t>
            </w:r>
            <w:r>
              <w:rPr>
                <w:rFonts w:ascii="Ubuntu Light" w:hAnsi="Ubuntu Light"/>
                <w:sz w:val="20"/>
                <w:szCs w:val="20"/>
              </w:rPr>
              <w:t xml:space="preserve"> No Change</w:t>
            </w:r>
          </w:p>
        </w:tc>
      </w:tr>
      <w:tr w:rsidR="00F82A2D" w:rsidRPr="005E6A47" w14:paraId="57E28C75"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665" w:type="dxa"/>
            <w:shd w:val="clear" w:color="auto" w:fill="auto"/>
          </w:tcPr>
          <w:p w14:paraId="39B6680D" w14:textId="3EBAF52D" w:rsidR="00F82A2D" w:rsidRPr="005E6A47" w:rsidRDefault="00F82A2D" w:rsidP="00A14EB3">
            <w:pPr>
              <w:shd w:val="clear" w:color="auto" w:fill="FFFFFF" w:themeFill="background1"/>
              <w:jc w:val="both"/>
              <w:rPr>
                <w:rFonts w:ascii="Ubuntu Light" w:hAnsi="Ubuntu Light"/>
                <w:sz w:val="20"/>
                <w:szCs w:val="20"/>
              </w:rPr>
            </w:pPr>
          </w:p>
        </w:tc>
        <w:tc>
          <w:tcPr>
            <w:tcW w:w="5670" w:type="dxa"/>
            <w:shd w:val="clear" w:color="auto" w:fill="auto"/>
          </w:tcPr>
          <w:p w14:paraId="25C27AB7" w14:textId="255CA507" w:rsidR="00F82A2D" w:rsidRPr="00A05801" w:rsidRDefault="00F82A2D" w:rsidP="00A14EB3">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Ubuntu Light" w:hAnsi="Ubuntu Light" w:cstheme="majorHAnsi"/>
                <w:sz w:val="20"/>
                <w:szCs w:val="20"/>
              </w:rPr>
            </w:pPr>
            <w:r w:rsidRPr="00A05801">
              <w:rPr>
                <w:rFonts w:ascii="Ubuntu Light" w:hAnsi="Ubuntu Light"/>
                <w:sz w:val="20"/>
                <w:szCs w:val="20"/>
              </w:rPr>
              <w:t>SO5.5 By 2028, we will have completed participation in the Covid 19 Public Inquiry, responded to any recommendations made in within Inquiry Module Reports and embedded any learning / improvements to our EPRR process arising from the findings of the Inquiry.</w:t>
            </w:r>
          </w:p>
        </w:tc>
        <w:tc>
          <w:tcPr>
            <w:tcW w:w="4533" w:type="dxa"/>
            <w:shd w:val="clear" w:color="auto" w:fill="auto"/>
          </w:tcPr>
          <w:p w14:paraId="2DD4CDA9" w14:textId="301492C0" w:rsidR="00F82A2D" w:rsidRPr="005E6A47" w:rsidRDefault="00F82A2D" w:rsidP="00A14EB3">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64DF2">
              <w:rPr>
                <w:rFonts w:ascii="Ubuntu Light" w:hAnsi="Ubuntu Light"/>
                <w:b/>
                <w:bCs/>
                <w:sz w:val="20"/>
                <w:szCs w:val="20"/>
              </w:rPr>
              <w:t>New objective</w:t>
            </w:r>
            <w:r>
              <w:rPr>
                <w:rFonts w:ascii="Ubuntu Light" w:hAnsi="Ubuntu Light"/>
                <w:sz w:val="20"/>
                <w:szCs w:val="20"/>
              </w:rPr>
              <w:t xml:space="preserve"> to explicitly demonstrate Covid Public Inquiry work</w:t>
            </w:r>
          </w:p>
        </w:tc>
      </w:tr>
    </w:tbl>
    <w:p w14:paraId="6D8442D3" w14:textId="77777777" w:rsidR="008705D1" w:rsidRPr="00592997" w:rsidRDefault="008705D1" w:rsidP="00A14EB3">
      <w:pPr>
        <w:shd w:val="clear" w:color="auto" w:fill="FFFFFF" w:themeFill="background1"/>
        <w:rPr>
          <w:sz w:val="24"/>
          <w:szCs w:val="24"/>
        </w:rPr>
      </w:pPr>
    </w:p>
    <w:p w14:paraId="01DE1853" w14:textId="4057C872" w:rsidR="006D0C55" w:rsidRPr="00592997" w:rsidRDefault="006D0C55" w:rsidP="00A14EB3">
      <w:pPr>
        <w:shd w:val="clear" w:color="auto" w:fill="FFFFFF" w:themeFill="background1"/>
        <w:rPr>
          <w:sz w:val="24"/>
          <w:szCs w:val="24"/>
        </w:rPr>
      </w:pPr>
      <w:r w:rsidRPr="00592997">
        <w:rPr>
          <w:sz w:val="24"/>
          <w:szCs w:val="24"/>
        </w:rPr>
        <w:br w:type="page"/>
      </w:r>
    </w:p>
    <w:tbl>
      <w:tblPr>
        <w:tblStyle w:val="GridTable4-Accent1"/>
        <w:tblpPr w:leftFromText="180" w:rightFromText="180" w:horzAnchor="page" w:tblpX="356" w:tblpY="-924"/>
        <w:tblW w:w="15868" w:type="dxa"/>
        <w:tblLook w:val="04A0" w:firstRow="1" w:lastRow="0" w:firstColumn="1" w:lastColumn="0" w:noHBand="0" w:noVBand="1"/>
      </w:tblPr>
      <w:tblGrid>
        <w:gridCol w:w="6374"/>
        <w:gridCol w:w="5817"/>
        <w:gridCol w:w="3677"/>
      </w:tblGrid>
      <w:tr w:rsidR="001B4288" w:rsidRPr="00A31E92" w14:paraId="44229899" w14:textId="77777777" w:rsidTr="00395D95">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CC607B6" w14:textId="77777777" w:rsidR="001B4288" w:rsidRPr="00A31E92" w:rsidRDefault="001B4288">
            <w:pPr>
              <w:rPr>
                <w:rFonts w:ascii="Ubuntu" w:hAnsi="Ubuntu"/>
                <w:sz w:val="24"/>
                <w:szCs w:val="24"/>
              </w:rPr>
            </w:pPr>
            <w:r w:rsidRPr="00A31E92">
              <w:rPr>
                <w:rFonts w:ascii="Ubuntu" w:hAnsi="Ubuntu"/>
                <w:sz w:val="24"/>
                <w:szCs w:val="24"/>
              </w:rPr>
              <w:lastRenderedPageBreak/>
              <w:t>Priority: Tackling the public health effects of climate change</w:t>
            </w:r>
          </w:p>
        </w:tc>
      </w:tr>
      <w:tr w:rsidR="00276511" w:rsidRPr="00A31E92" w14:paraId="04A81DE6" w14:textId="77777777" w:rsidTr="00CC693D">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6374" w:type="dxa"/>
            <w:hideMark/>
          </w:tcPr>
          <w:p w14:paraId="7E450A5B" w14:textId="77777777" w:rsidR="00276511" w:rsidRPr="00A31E92" w:rsidRDefault="00276511">
            <w:pPr>
              <w:spacing w:after="160" w:line="259" w:lineRule="auto"/>
              <w:rPr>
                <w:rFonts w:ascii="Ubuntu Light" w:hAnsi="Ubuntu Light"/>
                <w:sz w:val="20"/>
                <w:szCs w:val="20"/>
              </w:rPr>
            </w:pPr>
            <w:r w:rsidRPr="00A31E92">
              <w:rPr>
                <w:rFonts w:ascii="Ubuntu Light" w:hAnsi="Ubuntu Light"/>
                <w:sz w:val="20"/>
                <w:szCs w:val="20"/>
              </w:rPr>
              <w:t>Strategic Objective in IMTP 2024-2027</w:t>
            </w:r>
          </w:p>
        </w:tc>
        <w:tc>
          <w:tcPr>
            <w:tcW w:w="5817" w:type="dxa"/>
            <w:hideMark/>
          </w:tcPr>
          <w:p w14:paraId="39AB5106" w14:textId="77777777" w:rsidR="00276511" w:rsidRPr="00A31E92" w:rsidRDefault="00276511">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31E92">
              <w:rPr>
                <w:rFonts w:ascii="Ubuntu Light" w:hAnsi="Ubuntu Light"/>
                <w:b/>
                <w:bCs/>
                <w:sz w:val="20"/>
                <w:szCs w:val="20"/>
              </w:rPr>
              <w:t>Strategic Objective in IMTP 2025-2028</w:t>
            </w:r>
          </w:p>
        </w:tc>
        <w:tc>
          <w:tcPr>
            <w:tcW w:w="3677" w:type="dxa"/>
          </w:tcPr>
          <w:p w14:paraId="2C9C5651" w14:textId="77777777" w:rsidR="00276511" w:rsidRPr="00A31E92" w:rsidRDefault="00276511">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A31E92">
              <w:rPr>
                <w:rFonts w:ascii="Ubuntu Light" w:hAnsi="Ubuntu Light"/>
                <w:b/>
                <w:bCs/>
                <w:sz w:val="20"/>
                <w:szCs w:val="20"/>
              </w:rPr>
              <w:t>Comments</w:t>
            </w:r>
          </w:p>
        </w:tc>
      </w:tr>
      <w:tr w:rsidR="00276511" w:rsidRPr="00A31E92" w14:paraId="68424FA1" w14:textId="77777777" w:rsidTr="00CC693D">
        <w:trPr>
          <w:trHeight w:val="530"/>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408FA412" w14:textId="77777777" w:rsidR="00276511" w:rsidRPr="00A31E92" w:rsidRDefault="00276511">
            <w:pPr>
              <w:rPr>
                <w:rFonts w:ascii="Ubuntu Light" w:hAnsi="Ubuntu Light"/>
                <w:b w:val="0"/>
                <w:bCs w:val="0"/>
                <w:sz w:val="20"/>
                <w:szCs w:val="20"/>
              </w:rPr>
            </w:pPr>
            <w:r w:rsidRPr="00A31E92">
              <w:rPr>
                <w:rFonts w:ascii="Ubuntu Light" w:hAnsi="Ubuntu Light"/>
                <w:b w:val="0"/>
                <w:bCs w:val="0"/>
                <w:sz w:val="20"/>
                <w:szCs w:val="20"/>
              </w:rPr>
              <w:t>SO6.1 - Protect, promote and educate: By 2027, we will be recognised as an environmentally sustainable organisation. We will safeguard public health by educating and empowering our workforce on climate-related health risks, advocating for healthy environments, and engaging in outreach efforts. Our goal is to protect communities, promote well-being, and mitigate the impacts of climate change through informed action and collaboration.</w:t>
            </w:r>
          </w:p>
        </w:tc>
        <w:tc>
          <w:tcPr>
            <w:tcW w:w="5817" w:type="dxa"/>
            <w:shd w:val="clear" w:color="auto" w:fill="auto"/>
            <w:hideMark/>
          </w:tcPr>
          <w:p w14:paraId="6196241F" w14:textId="0101CC77" w:rsidR="00276511" w:rsidRPr="00A31E92" w:rsidRDefault="00276511">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b/>
                <w:bCs/>
                <w:sz w:val="20"/>
                <w:szCs w:val="20"/>
              </w:rPr>
            </w:pPr>
            <w:r w:rsidRPr="00D211E2">
              <w:rPr>
                <w:rFonts w:ascii="Ubuntu Light" w:hAnsi="Ubuntu Light"/>
                <w:sz w:val="20"/>
                <w:szCs w:val="20"/>
              </w:rPr>
              <w:t xml:space="preserve">SO6.1 - By 2028 </w:t>
            </w:r>
            <w:r w:rsidR="006461B8" w:rsidRPr="006461B8">
              <w:rPr>
                <w:rFonts w:ascii="Ubuntu Light" w:hAnsi="Ubuntu Light"/>
                <w:sz w:val="20"/>
                <w:szCs w:val="20"/>
              </w:rPr>
              <w:t>we will have become an environmentally sustainable organisation, safeguarding public health by developing capacity within our workforce and advocating for evidence informed climate adaptation and mitigation measures</w:t>
            </w:r>
            <w:r w:rsidR="006461B8">
              <w:rPr>
                <w:rFonts w:ascii="Ubuntu Light" w:hAnsi="Ubuntu Light"/>
                <w:sz w:val="20"/>
                <w:szCs w:val="20"/>
              </w:rPr>
              <w:t>.</w:t>
            </w:r>
          </w:p>
        </w:tc>
        <w:tc>
          <w:tcPr>
            <w:tcW w:w="3677" w:type="dxa"/>
            <w:shd w:val="clear" w:color="auto" w:fill="auto"/>
          </w:tcPr>
          <w:p w14:paraId="61BB4491" w14:textId="51434C3F" w:rsidR="00276511" w:rsidRPr="00A31E92" w:rsidRDefault="006461B8">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w:t>
            </w:r>
          </w:p>
        </w:tc>
      </w:tr>
      <w:tr w:rsidR="00276511" w:rsidRPr="00A31E92" w14:paraId="3BA4DB52"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52F5D557" w14:textId="77777777" w:rsidR="00276511" w:rsidRPr="00A31E92" w:rsidRDefault="00276511">
            <w:pPr>
              <w:jc w:val="both"/>
              <w:rPr>
                <w:rFonts w:ascii="Ubuntu Light" w:hAnsi="Ubuntu Light"/>
                <w:b w:val="0"/>
                <w:bCs w:val="0"/>
                <w:sz w:val="20"/>
                <w:szCs w:val="20"/>
              </w:rPr>
            </w:pPr>
            <w:r w:rsidRPr="00A31E92">
              <w:rPr>
                <w:rFonts w:ascii="Ubuntu Light" w:hAnsi="Ubuntu Light"/>
                <w:b w:val="0"/>
                <w:bCs w:val="0"/>
                <w:sz w:val="20"/>
                <w:szCs w:val="20"/>
              </w:rPr>
              <w:t>SO6.2 - Respond and facilitate action: By 2027, we will have efficiently responded to emerging challenges by providing evidence-based guidance to policymakers, enhancing preparedness for extreme weather events, and developing multi-disciplinary interventions. Our focus is on facilitating action, ensuring effective responses, and promoting resilience across diverse sectors.</w:t>
            </w:r>
          </w:p>
        </w:tc>
        <w:tc>
          <w:tcPr>
            <w:tcW w:w="5817" w:type="dxa"/>
            <w:shd w:val="clear" w:color="auto" w:fill="auto"/>
            <w:hideMark/>
          </w:tcPr>
          <w:p w14:paraId="3C063C21" w14:textId="39BAEF60" w:rsidR="00276511" w:rsidRPr="00D211E2" w:rsidRDefault="00276511">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D211E2">
              <w:rPr>
                <w:rFonts w:ascii="Ubuntu Light" w:hAnsi="Ubuntu Light"/>
                <w:sz w:val="20"/>
                <w:szCs w:val="20"/>
              </w:rPr>
              <w:t xml:space="preserve">SO6.2 - By 2028 we will have reduced our carbon footprint and evaluated the impact of our decarbonisation plans, with a clear route to how we will achieve Net Carbon Zero by 2030.  </w:t>
            </w:r>
          </w:p>
        </w:tc>
        <w:tc>
          <w:tcPr>
            <w:tcW w:w="3677" w:type="dxa"/>
            <w:shd w:val="clear" w:color="auto" w:fill="auto"/>
          </w:tcPr>
          <w:p w14:paraId="11CE8A85" w14:textId="4A42752A" w:rsidR="00276511" w:rsidRPr="00A31E92" w:rsidRDefault="00276511">
            <w:pPr>
              <w:spacing w:after="160"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w:t>
            </w:r>
            <w:r w:rsidRPr="00C61CE9">
              <w:rPr>
                <w:rFonts w:ascii="Ubuntu Light" w:hAnsi="Ubuntu Light"/>
                <w:sz w:val="20"/>
                <w:szCs w:val="20"/>
              </w:rPr>
              <w:t>and to provide clarity on our internal role</w:t>
            </w:r>
          </w:p>
        </w:tc>
      </w:tr>
      <w:tr w:rsidR="00276511" w:rsidRPr="00A31E92" w14:paraId="01165C91"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6374" w:type="dxa"/>
            <w:shd w:val="clear" w:color="auto" w:fill="auto"/>
          </w:tcPr>
          <w:p w14:paraId="3E7EABCF" w14:textId="77777777" w:rsidR="00276511" w:rsidRPr="00A31E92" w:rsidRDefault="00276511">
            <w:pPr>
              <w:jc w:val="both"/>
              <w:rPr>
                <w:rFonts w:ascii="Ubuntu Light" w:hAnsi="Ubuntu Light"/>
                <w:b w:val="0"/>
                <w:bCs w:val="0"/>
                <w:sz w:val="20"/>
                <w:szCs w:val="20"/>
              </w:rPr>
            </w:pPr>
            <w:r w:rsidRPr="00A31E92">
              <w:rPr>
                <w:rFonts w:ascii="Ubuntu Light" w:hAnsi="Ubuntu Light"/>
                <w:b w:val="0"/>
                <w:bCs w:val="0"/>
                <w:sz w:val="20"/>
                <w:szCs w:val="20"/>
              </w:rPr>
              <w:t>SO6.3 - Monitor and evaluate: By 2027, we will have a well-established system for monitoring and evaluating climate-related health risks. We will enable cross-cutting research on climate and public health, measuring the benefits of nature-based solutions, and evaluating the health impacts of climate mitigation policies. Our aim is to continuously assess and improve our understanding of climate-health dynamics, inform evidence-based decision-making, and optimise the effectiveness of interventions.</w:t>
            </w:r>
          </w:p>
        </w:tc>
        <w:tc>
          <w:tcPr>
            <w:tcW w:w="5817" w:type="dxa"/>
            <w:shd w:val="clear" w:color="auto" w:fill="auto"/>
            <w:hideMark/>
          </w:tcPr>
          <w:p w14:paraId="1C9207EE" w14:textId="592ABD6E" w:rsidR="00276511" w:rsidRPr="00D211E2" w:rsidRDefault="00276511">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D211E2">
              <w:rPr>
                <w:rFonts w:ascii="Ubuntu Light" w:hAnsi="Ubuntu Light"/>
                <w:sz w:val="20"/>
                <w:szCs w:val="20"/>
              </w:rPr>
              <w:t xml:space="preserve">SO6.3 - By 2028, we will have </w:t>
            </w:r>
            <w:r w:rsidRPr="00252F62">
              <w:rPr>
                <w:rFonts w:ascii="Ubuntu Light" w:hAnsi="Ubuntu Light"/>
                <w:sz w:val="20"/>
                <w:szCs w:val="20"/>
              </w:rPr>
              <w:t>a robust climate change surveillance system in place that informs targeted action and policy decisions.</w:t>
            </w:r>
          </w:p>
        </w:tc>
        <w:tc>
          <w:tcPr>
            <w:tcW w:w="3677" w:type="dxa"/>
            <w:shd w:val="clear" w:color="auto" w:fill="auto"/>
          </w:tcPr>
          <w:p w14:paraId="24C6FE4B" w14:textId="08162220" w:rsidR="00276511" w:rsidRPr="00A31E92" w:rsidRDefault="00276511">
            <w:pPr>
              <w:spacing w:after="160"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E70EBC">
              <w:rPr>
                <w:rFonts w:ascii="Ubuntu Light" w:hAnsi="Ubuntu Light"/>
                <w:sz w:val="20"/>
                <w:szCs w:val="20"/>
              </w:rPr>
              <w:t>Revised objective to align with Priority Route map</w:t>
            </w:r>
            <w:r>
              <w:rPr>
                <w:rFonts w:ascii="Ubuntu Light" w:hAnsi="Ubuntu Light"/>
                <w:sz w:val="20"/>
                <w:szCs w:val="20"/>
              </w:rPr>
              <w:t xml:space="preserve"> </w:t>
            </w:r>
            <w:r w:rsidRPr="00C61CE9">
              <w:rPr>
                <w:rFonts w:ascii="Ubuntu Light" w:hAnsi="Ubuntu Light"/>
                <w:sz w:val="20"/>
                <w:szCs w:val="20"/>
              </w:rPr>
              <w:t>and to provide clarity on our external role</w:t>
            </w:r>
          </w:p>
        </w:tc>
      </w:tr>
    </w:tbl>
    <w:p w14:paraId="02B1A246" w14:textId="7E621712" w:rsidR="001B4288" w:rsidRPr="00592997" w:rsidRDefault="001B4288">
      <w:pPr>
        <w:rPr>
          <w:sz w:val="24"/>
          <w:szCs w:val="24"/>
        </w:rPr>
      </w:pPr>
    </w:p>
    <w:p w14:paraId="141C104B" w14:textId="77777777" w:rsidR="001B4288" w:rsidRPr="00592997" w:rsidRDefault="001B4288">
      <w:pPr>
        <w:rPr>
          <w:sz w:val="24"/>
          <w:szCs w:val="24"/>
        </w:rPr>
      </w:pPr>
      <w:r w:rsidRPr="00592997">
        <w:rPr>
          <w:sz w:val="24"/>
          <w:szCs w:val="24"/>
        </w:rPr>
        <w:br w:type="page"/>
      </w:r>
    </w:p>
    <w:tbl>
      <w:tblPr>
        <w:tblStyle w:val="GridTable4-Accent1"/>
        <w:tblpPr w:leftFromText="180" w:rightFromText="180" w:horzAnchor="page" w:tblpX="356" w:tblpY="-924"/>
        <w:tblW w:w="15868" w:type="dxa"/>
        <w:tblLook w:val="04A0" w:firstRow="1" w:lastRow="0" w:firstColumn="1" w:lastColumn="0" w:noHBand="0" w:noVBand="1"/>
      </w:tblPr>
      <w:tblGrid>
        <w:gridCol w:w="5710"/>
        <w:gridCol w:w="5554"/>
        <w:gridCol w:w="4604"/>
      </w:tblGrid>
      <w:tr w:rsidR="00592997" w:rsidRPr="00592997" w14:paraId="2B7DF9EE" w14:textId="77777777" w:rsidTr="002E09B3">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3425DC37" w14:textId="77777777" w:rsidR="00592997" w:rsidRPr="002E09B3" w:rsidRDefault="00592997" w:rsidP="00BE5E26">
            <w:pPr>
              <w:spacing w:line="259" w:lineRule="auto"/>
              <w:rPr>
                <w:rFonts w:ascii="Ubuntu Light" w:hAnsi="Ubuntu Light"/>
                <w:sz w:val="24"/>
                <w:szCs w:val="24"/>
              </w:rPr>
            </w:pPr>
            <w:r w:rsidRPr="002E09B3">
              <w:rPr>
                <w:rFonts w:ascii="Ubuntu Light" w:hAnsi="Ubuntu Light"/>
                <w:sz w:val="24"/>
                <w:szCs w:val="24"/>
              </w:rPr>
              <w:lastRenderedPageBreak/>
              <w:t>Priority: Enabling the successful delivery of our strategy</w:t>
            </w:r>
          </w:p>
        </w:tc>
      </w:tr>
      <w:tr w:rsidR="001D4433" w:rsidRPr="00592997" w14:paraId="41D536D8" w14:textId="77777777" w:rsidTr="00BE5E26">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5710" w:type="dxa"/>
            <w:hideMark/>
          </w:tcPr>
          <w:p w14:paraId="1AE9F209" w14:textId="77777777" w:rsidR="001D4433" w:rsidRPr="002E09B3" w:rsidRDefault="001D4433" w:rsidP="00BE5E26">
            <w:pPr>
              <w:spacing w:line="259" w:lineRule="auto"/>
              <w:rPr>
                <w:rFonts w:ascii="Ubuntu Light" w:hAnsi="Ubuntu Light"/>
                <w:sz w:val="20"/>
                <w:szCs w:val="20"/>
              </w:rPr>
            </w:pPr>
            <w:r w:rsidRPr="002E09B3">
              <w:rPr>
                <w:rFonts w:ascii="Ubuntu Light" w:hAnsi="Ubuntu Light"/>
                <w:sz w:val="20"/>
                <w:szCs w:val="20"/>
              </w:rPr>
              <w:t>Strategic Objective in IMTP 2024-2027</w:t>
            </w:r>
          </w:p>
        </w:tc>
        <w:tc>
          <w:tcPr>
            <w:tcW w:w="5554" w:type="dxa"/>
            <w:hideMark/>
          </w:tcPr>
          <w:p w14:paraId="1BF6FD31" w14:textId="77777777" w:rsidR="001D4433" w:rsidRPr="002E09B3" w:rsidRDefault="001D4433"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2E09B3">
              <w:rPr>
                <w:rFonts w:ascii="Ubuntu Light" w:hAnsi="Ubuntu Light"/>
                <w:b/>
                <w:bCs/>
                <w:sz w:val="20"/>
                <w:szCs w:val="20"/>
              </w:rPr>
              <w:t>Strategic Objective in IMTP 2025-2028</w:t>
            </w:r>
          </w:p>
        </w:tc>
        <w:tc>
          <w:tcPr>
            <w:tcW w:w="4604" w:type="dxa"/>
          </w:tcPr>
          <w:p w14:paraId="7E0FDE6F" w14:textId="77777777" w:rsidR="001D4433" w:rsidRPr="002E09B3" w:rsidRDefault="001D4433"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2E09B3">
              <w:rPr>
                <w:rFonts w:ascii="Ubuntu Light" w:hAnsi="Ubuntu Light"/>
                <w:b/>
                <w:bCs/>
                <w:sz w:val="20"/>
                <w:szCs w:val="20"/>
              </w:rPr>
              <w:t>Comments</w:t>
            </w:r>
          </w:p>
        </w:tc>
      </w:tr>
      <w:tr w:rsidR="001D4433" w:rsidRPr="00592997" w14:paraId="4C30676F" w14:textId="77777777" w:rsidTr="00E3526E">
        <w:trPr>
          <w:trHeight w:val="530"/>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2BA5D350" w14:textId="77777777" w:rsidR="001D4433" w:rsidRPr="002E09B3" w:rsidRDefault="001D4433" w:rsidP="00BE5E26">
            <w:pPr>
              <w:rPr>
                <w:rFonts w:ascii="Ubuntu Light" w:hAnsi="Ubuntu Light"/>
                <w:b w:val="0"/>
                <w:bCs w:val="0"/>
                <w:sz w:val="20"/>
                <w:szCs w:val="20"/>
              </w:rPr>
            </w:pPr>
            <w:r w:rsidRPr="002E09B3">
              <w:rPr>
                <w:rFonts w:ascii="Ubuntu Light" w:hAnsi="Ubuntu Light"/>
                <w:b w:val="0"/>
                <w:bCs w:val="0"/>
                <w:sz w:val="20"/>
                <w:szCs w:val="20"/>
              </w:rPr>
              <w:t>SO7.1 By 2027, we will have a compelling cultural narrative; we will be working how and where it works best; we will have a staff value proposition that embraces flexibility and inclusivity; we will understand and advocate for diversity; and we will attract and recruit so that our people more accurately reflect the communities we serve.</w:t>
            </w:r>
          </w:p>
        </w:tc>
        <w:tc>
          <w:tcPr>
            <w:tcW w:w="5554" w:type="dxa"/>
            <w:shd w:val="clear" w:color="auto" w:fill="auto"/>
            <w:hideMark/>
          </w:tcPr>
          <w:p w14:paraId="3F329846" w14:textId="3C0E4D7D" w:rsidR="001D4433" w:rsidRPr="00A06C95" w:rsidRDefault="001D4433"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b/>
                <w:bCs/>
                <w:sz w:val="20"/>
                <w:szCs w:val="20"/>
              </w:rPr>
            </w:pPr>
            <w:r w:rsidRPr="002E09B3">
              <w:rPr>
                <w:rFonts w:ascii="Ubuntu Light" w:hAnsi="Ubuntu Light" w:cstheme="majorHAnsi"/>
                <w:sz w:val="20"/>
                <w:szCs w:val="20"/>
              </w:rPr>
              <w:t>SO7.</w:t>
            </w:r>
            <w:r>
              <w:rPr>
                <w:rFonts w:ascii="Ubuntu Light" w:hAnsi="Ubuntu Light" w:cstheme="majorHAnsi"/>
                <w:sz w:val="20"/>
                <w:szCs w:val="20"/>
              </w:rPr>
              <w:t>3</w:t>
            </w:r>
            <w:r w:rsidRPr="002E09B3">
              <w:rPr>
                <w:rFonts w:ascii="Ubuntu Light" w:hAnsi="Ubuntu Light" w:cstheme="majorHAnsi"/>
                <w:sz w:val="20"/>
                <w:szCs w:val="20"/>
              </w:rPr>
              <w:t xml:space="preserve"> - By 2028, we will have developed and implemented approaches to attract and recruit a diverse workforce that is representative of the communities of Wales, with the skills and values to achieve the organisation's vision for a healthier Wales.</w:t>
            </w:r>
          </w:p>
        </w:tc>
        <w:tc>
          <w:tcPr>
            <w:tcW w:w="4604" w:type="dxa"/>
            <w:vMerge w:val="restart"/>
            <w:shd w:val="clear" w:color="auto" w:fill="auto"/>
            <w:hideMark/>
          </w:tcPr>
          <w:p w14:paraId="60C4CE2E" w14:textId="2662BF89" w:rsidR="001D4433" w:rsidRPr="00FE60A7" w:rsidRDefault="001B4410"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Pr>
                <w:rFonts w:ascii="Ubuntu Light" w:hAnsi="Ubuntu Light"/>
                <w:sz w:val="20"/>
                <w:szCs w:val="20"/>
              </w:rPr>
              <w:t>R</w:t>
            </w:r>
            <w:r w:rsidR="001D4433" w:rsidRPr="00FE60A7">
              <w:rPr>
                <w:rFonts w:ascii="Ubuntu Light" w:hAnsi="Ubuntu Light"/>
                <w:sz w:val="20"/>
                <w:szCs w:val="20"/>
              </w:rPr>
              <w:t>efresh</w:t>
            </w:r>
            <w:r>
              <w:rPr>
                <w:rFonts w:ascii="Ubuntu Light" w:hAnsi="Ubuntu Light"/>
                <w:sz w:val="20"/>
                <w:szCs w:val="20"/>
              </w:rPr>
              <w:t>ed to align with themes</w:t>
            </w:r>
            <w:r w:rsidR="001D4433" w:rsidRPr="00FE60A7">
              <w:rPr>
                <w:rFonts w:ascii="Ubuntu Light" w:hAnsi="Ubuntu Light"/>
                <w:sz w:val="20"/>
                <w:szCs w:val="20"/>
              </w:rPr>
              <w:t xml:space="preserve"> of the People Strategy.</w:t>
            </w:r>
          </w:p>
          <w:p w14:paraId="64BBDA38" w14:textId="11FA847F" w:rsidR="001D4433" w:rsidRPr="002E09B3" w:rsidRDefault="001D4433"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p w14:paraId="13089B09" w14:textId="1E4A6CE5" w:rsidR="001D4433" w:rsidRPr="002E09B3" w:rsidRDefault="001D4433"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r>
      <w:tr w:rsidR="001D4433" w:rsidRPr="00592997" w14:paraId="50EA5820" w14:textId="77777777" w:rsidTr="00E3526E">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77FCEBE1" w14:textId="77777777" w:rsidR="001D4433" w:rsidRPr="002E09B3" w:rsidRDefault="001D4433" w:rsidP="00BE5E26">
            <w:pPr>
              <w:jc w:val="both"/>
              <w:rPr>
                <w:rFonts w:ascii="Ubuntu Light" w:hAnsi="Ubuntu Light"/>
                <w:b w:val="0"/>
                <w:bCs w:val="0"/>
                <w:sz w:val="20"/>
                <w:szCs w:val="20"/>
              </w:rPr>
            </w:pPr>
            <w:r w:rsidRPr="002E09B3">
              <w:rPr>
                <w:rFonts w:ascii="Ubuntu Light" w:hAnsi="Ubuntu Light"/>
                <w:b w:val="0"/>
                <w:bCs w:val="0"/>
                <w:sz w:val="20"/>
                <w:szCs w:val="20"/>
              </w:rPr>
              <w:t> SO7.2 By 2027, we will actively plan and manage towards our agreed optimum workforce size and shape aligned to our Long Term Strategy; manage change successfully; have clear approaches to develop or access the skills we need and increased agility, deploying resources where needed, reducing silos and increasing collaboration to support organisational performance</w:t>
            </w:r>
          </w:p>
        </w:tc>
        <w:tc>
          <w:tcPr>
            <w:tcW w:w="5554" w:type="dxa"/>
            <w:shd w:val="clear" w:color="auto" w:fill="auto"/>
            <w:hideMark/>
          </w:tcPr>
          <w:p w14:paraId="2FBA1E0A" w14:textId="203EE10F" w:rsidR="001D4433" w:rsidRPr="00A06C95" w:rsidRDefault="001D4433"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b/>
                <w:bCs/>
                <w:sz w:val="20"/>
                <w:szCs w:val="20"/>
              </w:rPr>
            </w:pPr>
            <w:r w:rsidRPr="002E09B3">
              <w:rPr>
                <w:rFonts w:ascii="Ubuntu Light" w:hAnsi="Ubuntu Light" w:cstheme="majorHAnsi"/>
                <w:sz w:val="20"/>
                <w:szCs w:val="20"/>
              </w:rPr>
              <w:t>SO7.</w:t>
            </w:r>
            <w:r>
              <w:rPr>
                <w:rFonts w:ascii="Ubuntu Light" w:hAnsi="Ubuntu Light" w:cstheme="majorHAnsi"/>
                <w:sz w:val="20"/>
                <w:szCs w:val="20"/>
              </w:rPr>
              <w:t>4</w:t>
            </w:r>
            <w:r w:rsidRPr="002E09B3">
              <w:rPr>
                <w:rFonts w:ascii="Ubuntu Light" w:hAnsi="Ubuntu Light" w:cstheme="majorHAnsi"/>
                <w:sz w:val="20"/>
                <w:szCs w:val="20"/>
              </w:rPr>
              <w:t xml:space="preserve"> - By 2028, we will have created a sustainable development programme, informed by robust workforce planning, that equips the workforce with the essential skills and knowledge to effectively address the evolving public health landscape.</w:t>
            </w:r>
          </w:p>
        </w:tc>
        <w:tc>
          <w:tcPr>
            <w:tcW w:w="4604" w:type="dxa"/>
            <w:vMerge/>
            <w:shd w:val="clear" w:color="auto" w:fill="auto"/>
            <w:hideMark/>
          </w:tcPr>
          <w:p w14:paraId="121F2C12" w14:textId="39AC65BF" w:rsidR="001D4433" w:rsidRPr="002E09B3" w:rsidRDefault="001D4433"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p>
        </w:tc>
      </w:tr>
      <w:tr w:rsidR="001D4433" w:rsidRPr="00592997" w14:paraId="3451230F" w14:textId="77777777" w:rsidTr="00E3526E">
        <w:trPr>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49439632" w14:textId="77777777" w:rsidR="001D4433" w:rsidRPr="002E09B3" w:rsidRDefault="001D4433" w:rsidP="00BE5E26">
            <w:pPr>
              <w:jc w:val="both"/>
              <w:rPr>
                <w:rFonts w:ascii="Ubuntu Light" w:hAnsi="Ubuntu Light"/>
                <w:b w:val="0"/>
                <w:bCs w:val="0"/>
                <w:sz w:val="20"/>
                <w:szCs w:val="20"/>
              </w:rPr>
            </w:pPr>
            <w:r w:rsidRPr="002E09B3">
              <w:rPr>
                <w:rFonts w:ascii="Ubuntu Light" w:hAnsi="Ubuntu Light"/>
                <w:b w:val="0"/>
                <w:bCs w:val="0"/>
                <w:sz w:val="20"/>
                <w:szCs w:val="20"/>
              </w:rPr>
              <w:t> SO7.3 By 2027, we will have policies, processes, and supporting services which drive and enable high performance through managers; key people metrics will inform planning, decision-making and team management.</w:t>
            </w:r>
          </w:p>
        </w:tc>
        <w:tc>
          <w:tcPr>
            <w:tcW w:w="5554" w:type="dxa"/>
            <w:shd w:val="clear" w:color="auto" w:fill="auto"/>
            <w:hideMark/>
          </w:tcPr>
          <w:p w14:paraId="4D46EAEA" w14:textId="79C83315" w:rsidR="001D4433" w:rsidRPr="00A06C95" w:rsidRDefault="001D4433"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b/>
                <w:bCs/>
                <w:sz w:val="20"/>
                <w:szCs w:val="20"/>
              </w:rPr>
            </w:pPr>
            <w:r w:rsidRPr="002E09B3">
              <w:rPr>
                <w:rFonts w:ascii="Ubuntu Light" w:hAnsi="Ubuntu Light" w:cstheme="majorBidi"/>
                <w:sz w:val="20"/>
                <w:szCs w:val="20"/>
              </w:rPr>
              <w:t>SO7.</w:t>
            </w:r>
            <w:r>
              <w:rPr>
                <w:rFonts w:ascii="Ubuntu Light" w:hAnsi="Ubuntu Light" w:cstheme="majorBidi"/>
                <w:sz w:val="20"/>
                <w:szCs w:val="20"/>
              </w:rPr>
              <w:t>5</w:t>
            </w:r>
            <w:r w:rsidRPr="002E09B3">
              <w:rPr>
                <w:rFonts w:ascii="Ubuntu Light" w:hAnsi="Ubuntu Light" w:cstheme="majorBidi"/>
                <w:sz w:val="20"/>
                <w:szCs w:val="20"/>
              </w:rPr>
              <w:t xml:space="preserve"> - By 2028, we will have embedded a compassionate and inclusive leadership approach, reinforcing our desired organisational culture, evident in everyday behaviours and actions, at all levels of the organisation.</w:t>
            </w:r>
          </w:p>
        </w:tc>
        <w:tc>
          <w:tcPr>
            <w:tcW w:w="4604" w:type="dxa"/>
            <w:vMerge/>
            <w:shd w:val="clear" w:color="auto" w:fill="auto"/>
            <w:hideMark/>
          </w:tcPr>
          <w:p w14:paraId="34AEE342" w14:textId="3854B07D" w:rsidR="001D4433" w:rsidRPr="002E09B3" w:rsidRDefault="001D4433"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r>
      <w:tr w:rsidR="00E3526E" w:rsidRPr="00592997" w14:paraId="0C03142C" w14:textId="77777777" w:rsidTr="00E3526E">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55681FFB" w14:textId="77777777" w:rsidR="00E3526E" w:rsidRPr="002E09B3" w:rsidRDefault="00E3526E" w:rsidP="00BE5E26">
            <w:pPr>
              <w:jc w:val="both"/>
              <w:rPr>
                <w:rFonts w:ascii="Ubuntu Light" w:hAnsi="Ubuntu Light"/>
                <w:sz w:val="20"/>
                <w:szCs w:val="20"/>
              </w:rPr>
            </w:pPr>
          </w:p>
        </w:tc>
        <w:tc>
          <w:tcPr>
            <w:tcW w:w="5554" w:type="dxa"/>
            <w:shd w:val="clear" w:color="auto" w:fill="auto"/>
          </w:tcPr>
          <w:p w14:paraId="169FB096" w14:textId="589ED169" w:rsidR="00E3526E" w:rsidRPr="002E09B3" w:rsidRDefault="00E3526E" w:rsidP="00BE5E26">
            <w:pPr>
              <w:cnfStyle w:val="000000100000" w:firstRow="0" w:lastRow="0" w:firstColumn="0" w:lastColumn="0" w:oddVBand="0" w:evenVBand="0" w:oddHBand="1" w:evenHBand="0" w:firstRowFirstColumn="0" w:firstRowLastColumn="0" w:lastRowFirstColumn="0" w:lastRowLastColumn="0"/>
              <w:rPr>
                <w:rFonts w:ascii="Ubuntu Light" w:hAnsi="Ubuntu Light" w:cstheme="majorBidi"/>
                <w:sz w:val="20"/>
                <w:szCs w:val="20"/>
              </w:rPr>
            </w:pPr>
            <w:r w:rsidRPr="002E09B3">
              <w:rPr>
                <w:rFonts w:ascii="Ubuntu Light" w:eastAsia="Times New Roman" w:hAnsi="Ubuntu Light" w:cstheme="majorHAnsi"/>
                <w:color w:val="000000"/>
                <w:sz w:val="20"/>
                <w:szCs w:val="20"/>
                <w:lang w:eastAsia="en-GB"/>
              </w:rPr>
              <w:t>SO7.</w:t>
            </w:r>
            <w:r>
              <w:rPr>
                <w:rFonts w:ascii="Ubuntu Light" w:eastAsia="Times New Roman" w:hAnsi="Ubuntu Light" w:cstheme="majorHAnsi"/>
                <w:color w:val="000000"/>
                <w:sz w:val="20"/>
                <w:szCs w:val="20"/>
                <w:lang w:eastAsia="en-GB"/>
              </w:rPr>
              <w:t>6</w:t>
            </w:r>
            <w:r w:rsidRPr="002E09B3">
              <w:rPr>
                <w:rFonts w:ascii="Ubuntu Light" w:eastAsia="Times New Roman" w:hAnsi="Ubuntu Light" w:cstheme="majorHAnsi"/>
                <w:color w:val="000000"/>
                <w:sz w:val="20"/>
                <w:szCs w:val="20"/>
                <w:lang w:eastAsia="en-GB"/>
              </w:rPr>
              <w:t xml:space="preserve"> - By 2028, we will have created a staff experience that prioritises well-being, flexible working, opportunities for career progression, makes Public Health Wales an employer of choice.</w:t>
            </w:r>
          </w:p>
        </w:tc>
        <w:tc>
          <w:tcPr>
            <w:tcW w:w="4604" w:type="dxa"/>
            <w:shd w:val="clear" w:color="auto" w:fill="auto"/>
          </w:tcPr>
          <w:p w14:paraId="1168DC01" w14:textId="54AFE938" w:rsidR="00E3526E" w:rsidRPr="00FE60A7" w:rsidRDefault="00E3526E"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470787">
              <w:rPr>
                <w:rFonts w:ascii="Ubuntu Light" w:hAnsi="Ubuntu Light"/>
                <w:b/>
                <w:bCs/>
                <w:sz w:val="20"/>
                <w:szCs w:val="20"/>
              </w:rPr>
              <w:t xml:space="preserve">New Objective </w:t>
            </w:r>
            <w:r>
              <w:rPr>
                <w:rFonts w:ascii="Ubuntu Light" w:hAnsi="Ubuntu Light"/>
                <w:sz w:val="20"/>
                <w:szCs w:val="20"/>
              </w:rPr>
              <w:t>to align with themes</w:t>
            </w:r>
            <w:r w:rsidRPr="00FE60A7">
              <w:rPr>
                <w:rFonts w:ascii="Ubuntu Light" w:hAnsi="Ubuntu Light"/>
                <w:sz w:val="20"/>
                <w:szCs w:val="20"/>
              </w:rPr>
              <w:t xml:space="preserve"> of the People Strategy</w:t>
            </w:r>
          </w:p>
          <w:p w14:paraId="2765EB5D" w14:textId="7ECCD62B" w:rsidR="00E3526E" w:rsidRPr="002E09B3" w:rsidRDefault="00E3526E"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p>
        </w:tc>
      </w:tr>
      <w:tr w:rsidR="00E3526E" w:rsidRPr="00592997" w14:paraId="3F0EABFE"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55D3978B" w14:textId="77777777" w:rsidR="00E3526E" w:rsidRPr="002E09B3" w:rsidRDefault="00E3526E" w:rsidP="00BE5E26">
            <w:pPr>
              <w:jc w:val="both"/>
              <w:rPr>
                <w:rFonts w:ascii="Ubuntu Light" w:hAnsi="Ubuntu Light"/>
                <w:sz w:val="20"/>
                <w:szCs w:val="20"/>
              </w:rPr>
            </w:pPr>
          </w:p>
        </w:tc>
        <w:tc>
          <w:tcPr>
            <w:tcW w:w="5554" w:type="dxa"/>
            <w:shd w:val="clear" w:color="auto" w:fill="auto"/>
          </w:tcPr>
          <w:p w14:paraId="31698B19" w14:textId="67159020" w:rsidR="00E3526E" w:rsidRPr="002E09B3" w:rsidRDefault="00E3526E" w:rsidP="00BE5E26">
            <w:pPr>
              <w:cnfStyle w:val="000000000000" w:firstRow="0" w:lastRow="0" w:firstColumn="0" w:lastColumn="0" w:oddVBand="0" w:evenVBand="0" w:oddHBand="0" w:evenHBand="0" w:firstRowFirstColumn="0" w:firstRowLastColumn="0" w:lastRowFirstColumn="0" w:lastRowLastColumn="0"/>
              <w:rPr>
                <w:rFonts w:ascii="Ubuntu Light" w:hAnsi="Ubuntu Light" w:cstheme="majorBidi"/>
                <w:sz w:val="20"/>
                <w:szCs w:val="20"/>
              </w:rPr>
            </w:pPr>
            <w:r w:rsidRPr="002E09B3">
              <w:rPr>
                <w:rFonts w:ascii="Ubuntu Light" w:eastAsia="Times New Roman" w:hAnsi="Ubuntu Light" w:cstheme="majorBidi"/>
                <w:color w:val="000000" w:themeColor="text1"/>
                <w:sz w:val="20"/>
                <w:szCs w:val="20"/>
                <w:lang w:eastAsia="en-GB"/>
              </w:rPr>
              <w:t>SO7.</w:t>
            </w:r>
            <w:r>
              <w:rPr>
                <w:rFonts w:ascii="Ubuntu Light" w:eastAsia="Times New Roman" w:hAnsi="Ubuntu Light" w:cstheme="majorBidi"/>
                <w:color w:val="000000" w:themeColor="text1"/>
                <w:sz w:val="20"/>
                <w:szCs w:val="20"/>
                <w:lang w:eastAsia="en-GB"/>
              </w:rPr>
              <w:t>7</w:t>
            </w:r>
            <w:r w:rsidRPr="002E09B3">
              <w:rPr>
                <w:rFonts w:ascii="Ubuntu Light" w:eastAsia="Times New Roman" w:hAnsi="Ubuntu Light" w:cstheme="majorBidi"/>
                <w:color w:val="000000" w:themeColor="text1"/>
                <w:sz w:val="20"/>
                <w:szCs w:val="20"/>
                <w:lang w:eastAsia="en-GB"/>
              </w:rPr>
              <w:t xml:space="preserve"> - By 2028, will have an organisational structure that supports the delivery of our strategic priorities, with consistent roles and responsibilities, optimised workforce planning, and the ability to deploy resources where needed, reducing silos and building collaboration and cross boundary working.</w:t>
            </w:r>
          </w:p>
        </w:tc>
        <w:tc>
          <w:tcPr>
            <w:tcW w:w="4604" w:type="dxa"/>
            <w:shd w:val="clear" w:color="auto" w:fill="auto"/>
          </w:tcPr>
          <w:p w14:paraId="48CD505C" w14:textId="7B92E8B9" w:rsidR="00E3526E" w:rsidRPr="00FE60A7" w:rsidRDefault="00E3526E"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470787">
              <w:rPr>
                <w:rFonts w:ascii="Ubuntu Light" w:hAnsi="Ubuntu Light"/>
                <w:b/>
                <w:bCs/>
                <w:sz w:val="20"/>
                <w:szCs w:val="20"/>
              </w:rPr>
              <w:t xml:space="preserve">New Objective </w:t>
            </w:r>
            <w:r>
              <w:rPr>
                <w:rFonts w:ascii="Ubuntu Light" w:hAnsi="Ubuntu Light"/>
                <w:sz w:val="20"/>
                <w:szCs w:val="20"/>
              </w:rPr>
              <w:t>to align with themes</w:t>
            </w:r>
            <w:r w:rsidRPr="00FE60A7">
              <w:rPr>
                <w:rFonts w:ascii="Ubuntu Light" w:hAnsi="Ubuntu Light"/>
                <w:sz w:val="20"/>
                <w:szCs w:val="20"/>
              </w:rPr>
              <w:t xml:space="preserve"> of the People Strategy</w:t>
            </w:r>
          </w:p>
          <w:p w14:paraId="50B807C3" w14:textId="773BB64B" w:rsidR="00E3526E" w:rsidRPr="002E09B3" w:rsidRDefault="00E3526E"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r>
      <w:tr w:rsidR="001661AF" w:rsidRPr="00592997" w14:paraId="5FB565AA" w14:textId="77777777" w:rsidTr="00CC693D">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27BAC640" w14:textId="77777777" w:rsidR="001661AF" w:rsidRPr="002E09B3" w:rsidRDefault="001661AF" w:rsidP="00BE5E26">
            <w:pPr>
              <w:jc w:val="both"/>
              <w:rPr>
                <w:rFonts w:ascii="Ubuntu Light" w:hAnsi="Ubuntu Light"/>
                <w:b w:val="0"/>
                <w:bCs w:val="0"/>
                <w:sz w:val="20"/>
                <w:szCs w:val="20"/>
              </w:rPr>
            </w:pPr>
            <w:r w:rsidRPr="002E09B3">
              <w:rPr>
                <w:rFonts w:ascii="Ubuntu Light" w:hAnsi="Ubuntu Light"/>
                <w:b w:val="0"/>
                <w:bCs w:val="0"/>
                <w:sz w:val="20"/>
                <w:szCs w:val="20"/>
              </w:rPr>
              <w:t> SO7.4 By 2027, we will provide the data, analysis, research and evaluation evidence to improve the health and well-being of Wales and support inequality challenges.</w:t>
            </w:r>
          </w:p>
        </w:tc>
        <w:tc>
          <w:tcPr>
            <w:tcW w:w="5554" w:type="dxa"/>
            <w:shd w:val="clear" w:color="auto" w:fill="auto"/>
            <w:hideMark/>
          </w:tcPr>
          <w:p w14:paraId="435449E2" w14:textId="77777777" w:rsidR="001661AF" w:rsidRPr="002E09B3" w:rsidRDefault="001661AF"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SO7.4 - By 2028, we will provide the data, analysis, research and evaluation evidence to improve the health and well-being of Wales and support inequality challenges.</w:t>
            </w:r>
          </w:p>
        </w:tc>
        <w:tc>
          <w:tcPr>
            <w:tcW w:w="4604" w:type="dxa"/>
            <w:shd w:val="clear" w:color="auto" w:fill="auto"/>
            <w:hideMark/>
          </w:tcPr>
          <w:p w14:paraId="7A9921DF" w14:textId="698E725E" w:rsidR="001661AF" w:rsidRPr="002E09B3" w:rsidRDefault="001661AF"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sz w:val="20"/>
                <w:szCs w:val="20"/>
              </w:rPr>
              <w:t> </w:t>
            </w:r>
            <w:r>
              <w:rPr>
                <w:rFonts w:ascii="Ubuntu Light" w:hAnsi="Ubuntu Light"/>
                <w:sz w:val="20"/>
                <w:szCs w:val="20"/>
              </w:rPr>
              <w:t xml:space="preserve"> Objective re-ordered</w:t>
            </w:r>
          </w:p>
        </w:tc>
      </w:tr>
      <w:tr w:rsidR="003C3771" w:rsidRPr="00592997" w14:paraId="6643C878" w14:textId="77777777" w:rsidTr="00CC693D">
        <w:trPr>
          <w:trHeight w:val="887"/>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4D0A1C20" w14:textId="77777777" w:rsidR="003C3771" w:rsidRPr="002E09B3" w:rsidRDefault="003C3771" w:rsidP="00BE5E26">
            <w:pPr>
              <w:jc w:val="both"/>
              <w:rPr>
                <w:rFonts w:ascii="Ubuntu Light" w:hAnsi="Ubuntu Light"/>
                <w:b w:val="0"/>
                <w:bCs w:val="0"/>
                <w:sz w:val="20"/>
                <w:szCs w:val="20"/>
              </w:rPr>
            </w:pPr>
            <w:r w:rsidRPr="002E09B3">
              <w:rPr>
                <w:rFonts w:ascii="Ubuntu Light" w:hAnsi="Ubuntu Light"/>
                <w:b w:val="0"/>
                <w:bCs w:val="0"/>
                <w:sz w:val="20"/>
                <w:szCs w:val="20"/>
              </w:rPr>
              <w:t> SO7.5 By 2027, we will seek to improve our delivery of modern and accessible digital services, centred around user needs to improve the health and well-being of the people of Wales</w:t>
            </w:r>
          </w:p>
        </w:tc>
        <w:tc>
          <w:tcPr>
            <w:tcW w:w="5554" w:type="dxa"/>
            <w:shd w:val="clear" w:color="auto" w:fill="auto"/>
            <w:hideMark/>
          </w:tcPr>
          <w:p w14:paraId="17E5CAA6" w14:textId="77777777" w:rsidR="003C3771" w:rsidRPr="002E09B3" w:rsidRDefault="003C3771"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2E09B3">
              <w:rPr>
                <w:rFonts w:ascii="Ubuntu Light" w:hAnsi="Ubuntu Light" w:cstheme="majorHAnsi"/>
                <w:sz w:val="20"/>
                <w:szCs w:val="20"/>
              </w:rPr>
              <w:t>SO7.5 - By 2028, w</w:t>
            </w:r>
            <w:r w:rsidRPr="002E09B3">
              <w:rPr>
                <w:rFonts w:ascii="Ubuntu Light" w:eastAsiaTheme="minorEastAsia" w:hAnsi="Ubuntu Light" w:cstheme="majorHAnsi"/>
                <w:sz w:val="20"/>
                <w:szCs w:val="20"/>
                <w:lang w:bidi="en-US"/>
              </w:rPr>
              <w:t xml:space="preserve">e will seek to improve our delivery of modern and accessible digital services, centred around user </w:t>
            </w:r>
            <w:r w:rsidRPr="002E09B3">
              <w:rPr>
                <w:rFonts w:ascii="Ubuntu Light" w:eastAsiaTheme="minorEastAsia" w:hAnsi="Ubuntu Light" w:cstheme="majorHAnsi"/>
                <w:sz w:val="20"/>
                <w:szCs w:val="20"/>
                <w:lang w:bidi="en-US"/>
              </w:rPr>
              <w:lastRenderedPageBreak/>
              <w:t>needs to improve the health and well-being of the people of Wales.</w:t>
            </w:r>
          </w:p>
        </w:tc>
        <w:tc>
          <w:tcPr>
            <w:tcW w:w="4604" w:type="dxa"/>
            <w:shd w:val="clear" w:color="auto" w:fill="auto"/>
          </w:tcPr>
          <w:p w14:paraId="2CAC3A42" w14:textId="0DA9E0F0" w:rsidR="003C3771" w:rsidRPr="002E09B3" w:rsidRDefault="003C3771" w:rsidP="00BE5E26">
            <w:pPr>
              <w:spacing w:line="259" w:lineRule="auto"/>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993CCD">
              <w:rPr>
                <w:rFonts w:ascii="Ubuntu Light" w:hAnsi="Ubuntu Light"/>
                <w:sz w:val="20"/>
                <w:szCs w:val="20"/>
              </w:rPr>
              <w:lastRenderedPageBreak/>
              <w:t xml:space="preserve">Objective re-ordered </w:t>
            </w:r>
          </w:p>
        </w:tc>
      </w:tr>
      <w:tr w:rsidR="003C3771" w:rsidRPr="00592997" w14:paraId="70A938A9"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hideMark/>
          </w:tcPr>
          <w:p w14:paraId="516EA345" w14:textId="77777777" w:rsidR="003C3771" w:rsidRPr="002E09B3" w:rsidRDefault="003C3771" w:rsidP="00BE5E26">
            <w:pPr>
              <w:jc w:val="both"/>
              <w:rPr>
                <w:rFonts w:ascii="Ubuntu Light" w:hAnsi="Ubuntu Light"/>
                <w:b w:val="0"/>
                <w:bCs w:val="0"/>
                <w:sz w:val="20"/>
                <w:szCs w:val="20"/>
              </w:rPr>
            </w:pPr>
            <w:r w:rsidRPr="002E09B3">
              <w:rPr>
                <w:rFonts w:ascii="Ubuntu Light" w:hAnsi="Ubuntu Light"/>
                <w:b w:val="0"/>
                <w:bCs w:val="0"/>
                <w:sz w:val="20"/>
                <w:szCs w:val="20"/>
              </w:rPr>
              <w:t> SO7.6 By 2027, we will further embed the principles of Integrated Governance to bring coherence, consistency and simplicity to how we govern, and provide robust assurance to our Board and its Committees.</w:t>
            </w:r>
          </w:p>
        </w:tc>
        <w:tc>
          <w:tcPr>
            <w:tcW w:w="5554" w:type="dxa"/>
            <w:shd w:val="clear" w:color="auto" w:fill="auto"/>
            <w:hideMark/>
          </w:tcPr>
          <w:p w14:paraId="1C7A7BB0" w14:textId="63731649" w:rsidR="003C3771" w:rsidRPr="002E09B3" w:rsidRDefault="003C3771"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w:t>
            </w:r>
            <w:r>
              <w:rPr>
                <w:rFonts w:ascii="Ubuntu Light" w:hAnsi="Ubuntu Light" w:cstheme="majorBidi"/>
                <w:sz w:val="20"/>
                <w:szCs w:val="20"/>
              </w:rPr>
              <w:t>10</w:t>
            </w:r>
            <w:r w:rsidRPr="002E09B3">
              <w:rPr>
                <w:rFonts w:ascii="Ubuntu Light" w:hAnsi="Ubuntu Light" w:cstheme="majorBidi"/>
                <w:sz w:val="20"/>
                <w:szCs w:val="20"/>
              </w:rPr>
              <w:t xml:space="preserve"> - By 2028, we will further embed the principles of Integrated Governance to bring coherence, consistency and simplicity to how we govern, and provide robust assurance to our Board and its Committees.</w:t>
            </w:r>
          </w:p>
        </w:tc>
        <w:tc>
          <w:tcPr>
            <w:tcW w:w="4604" w:type="dxa"/>
            <w:shd w:val="clear" w:color="auto" w:fill="auto"/>
          </w:tcPr>
          <w:p w14:paraId="575B9D2A" w14:textId="7B85D9C5" w:rsidR="003C3771" w:rsidRPr="002E09B3" w:rsidRDefault="003C3771" w:rsidP="00BE5E26">
            <w:pPr>
              <w:spacing w:line="259" w:lineRule="auto"/>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993CCD">
              <w:rPr>
                <w:rFonts w:ascii="Ubuntu Light" w:hAnsi="Ubuntu Light"/>
                <w:sz w:val="20"/>
                <w:szCs w:val="20"/>
              </w:rPr>
              <w:t xml:space="preserve">Objective re-ordered </w:t>
            </w:r>
          </w:p>
        </w:tc>
      </w:tr>
      <w:tr w:rsidR="0044228B" w:rsidRPr="00592997" w14:paraId="79732828"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26EF9485"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SO7.7 By 2027, we will have implemented the Duty of Quality and embedded the Duty of Candour, creating the conditions for continuous learning and improvement to enable excellent public health services.</w:t>
            </w:r>
          </w:p>
        </w:tc>
        <w:tc>
          <w:tcPr>
            <w:tcW w:w="5554" w:type="dxa"/>
            <w:shd w:val="clear" w:color="auto" w:fill="auto"/>
          </w:tcPr>
          <w:p w14:paraId="50218629" w14:textId="3BDCC069"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w:t>
            </w:r>
            <w:r>
              <w:rPr>
                <w:rFonts w:ascii="Ubuntu Light" w:hAnsi="Ubuntu Light" w:cstheme="majorBidi"/>
                <w:sz w:val="20"/>
                <w:szCs w:val="20"/>
              </w:rPr>
              <w:t>11</w:t>
            </w:r>
            <w:r w:rsidRPr="002E09B3">
              <w:rPr>
                <w:rFonts w:ascii="Ubuntu Light" w:hAnsi="Ubuntu Light" w:cstheme="majorBidi"/>
                <w:sz w:val="20"/>
                <w:szCs w:val="20"/>
              </w:rPr>
              <w:t xml:space="preserve"> - By 2028, we will have embedded the Duty of Quality and created the organisational infrastructure and culture for continuously improving, innovating and learning to enable excellent public health services.</w:t>
            </w:r>
          </w:p>
        </w:tc>
        <w:tc>
          <w:tcPr>
            <w:tcW w:w="4604" w:type="dxa"/>
            <w:shd w:val="clear" w:color="auto" w:fill="auto"/>
          </w:tcPr>
          <w:p w14:paraId="687C0906" w14:textId="734B015A"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Pr>
                <w:rFonts w:ascii="Ubuntu Light" w:hAnsi="Ubuntu Light"/>
                <w:sz w:val="20"/>
                <w:szCs w:val="20"/>
              </w:rPr>
              <w:t xml:space="preserve">Strengthened to align with priority routemaps and </w:t>
            </w:r>
            <w:r w:rsidR="00BE5E26">
              <w:rPr>
                <w:rFonts w:ascii="Ubuntu Light" w:hAnsi="Ubuntu Light"/>
                <w:sz w:val="20"/>
                <w:szCs w:val="20"/>
              </w:rPr>
              <w:t>re-ordered</w:t>
            </w:r>
          </w:p>
        </w:tc>
      </w:tr>
      <w:tr w:rsidR="0044228B" w:rsidRPr="00592997" w14:paraId="1997E9C7"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51D885D5"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SO7.8 By 2027, we will have raised the profile and professional impact of our Nursing and Midwifery Council and Health and Care Professions Council registrants, strengthening the NHS retention workstream.</w:t>
            </w:r>
          </w:p>
        </w:tc>
        <w:tc>
          <w:tcPr>
            <w:tcW w:w="5554" w:type="dxa"/>
            <w:shd w:val="clear" w:color="auto" w:fill="auto"/>
          </w:tcPr>
          <w:p w14:paraId="7A932D98" w14:textId="751168D8" w:rsidR="0044228B" w:rsidRPr="002E09B3" w:rsidRDefault="0044228B"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w:t>
            </w:r>
            <w:r>
              <w:rPr>
                <w:rFonts w:ascii="Ubuntu Light" w:hAnsi="Ubuntu Light" w:cstheme="majorBidi"/>
                <w:sz w:val="20"/>
                <w:szCs w:val="20"/>
              </w:rPr>
              <w:t>12</w:t>
            </w:r>
            <w:r w:rsidRPr="002E09B3">
              <w:rPr>
                <w:rFonts w:ascii="Ubuntu Light" w:hAnsi="Ubuntu Light" w:cstheme="majorBidi"/>
                <w:sz w:val="20"/>
                <w:szCs w:val="20"/>
              </w:rPr>
              <w:t xml:space="preserve"> - By 2028, we will have raised the profile and professional impact of our Nursing and Midwifery Council registrants, supporting, developing and strengthening the NHS nurse retention workstream.</w:t>
            </w:r>
          </w:p>
        </w:tc>
        <w:tc>
          <w:tcPr>
            <w:tcW w:w="4604" w:type="dxa"/>
            <w:shd w:val="clear" w:color="auto" w:fill="auto"/>
          </w:tcPr>
          <w:p w14:paraId="3C5164E1" w14:textId="15423887" w:rsidR="0044228B" w:rsidRPr="002E09B3" w:rsidRDefault="00BE5E26"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Pr>
                <w:rFonts w:ascii="Ubuntu Light" w:hAnsi="Ubuntu Light"/>
                <w:sz w:val="20"/>
                <w:szCs w:val="20"/>
              </w:rPr>
              <w:t>Slight amendment and</w:t>
            </w:r>
            <w:r w:rsidR="0044228B">
              <w:rPr>
                <w:rFonts w:ascii="Ubuntu Light" w:hAnsi="Ubuntu Light"/>
                <w:sz w:val="20"/>
                <w:szCs w:val="20"/>
              </w:rPr>
              <w:t xml:space="preserve"> </w:t>
            </w:r>
            <w:r>
              <w:rPr>
                <w:rFonts w:ascii="Ubuntu Light" w:hAnsi="Ubuntu Light"/>
                <w:sz w:val="20"/>
                <w:szCs w:val="20"/>
              </w:rPr>
              <w:t>objective re-ordered</w:t>
            </w:r>
          </w:p>
        </w:tc>
      </w:tr>
      <w:tr w:rsidR="0044228B" w:rsidRPr="00592997" w14:paraId="7ED13BAB"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73F02931"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SO7.9 By 2027, international health and research partnerships and learning across the organisation and NHS Wales will be strengthened to help improve well-being and health equity nationally and globally</w:t>
            </w:r>
          </w:p>
        </w:tc>
        <w:tc>
          <w:tcPr>
            <w:tcW w:w="5554" w:type="dxa"/>
            <w:shd w:val="clear" w:color="auto" w:fill="auto"/>
          </w:tcPr>
          <w:p w14:paraId="5F693BF4" w14:textId="2F498687"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2E09B3">
              <w:rPr>
                <w:rFonts w:ascii="Ubuntu Light" w:hAnsi="Ubuntu Light" w:cstheme="majorHAnsi"/>
                <w:sz w:val="20"/>
                <w:szCs w:val="20"/>
              </w:rPr>
              <w:t>SO7.</w:t>
            </w:r>
            <w:r>
              <w:rPr>
                <w:rFonts w:ascii="Ubuntu Light" w:hAnsi="Ubuntu Light" w:cstheme="majorHAnsi"/>
                <w:sz w:val="20"/>
                <w:szCs w:val="20"/>
              </w:rPr>
              <w:t>1</w:t>
            </w:r>
            <w:r w:rsidRPr="002E09B3">
              <w:rPr>
                <w:rFonts w:ascii="Ubuntu Light" w:hAnsi="Ubuntu Light" w:cstheme="majorHAnsi"/>
                <w:sz w:val="20"/>
                <w:szCs w:val="20"/>
              </w:rPr>
              <w:t xml:space="preserve"> - By 2028, international health and research partnerships and learning across the organisation and NHS Wales will be strengthened to help improve well-being and health equity nationally and globally</w:t>
            </w:r>
          </w:p>
        </w:tc>
        <w:tc>
          <w:tcPr>
            <w:tcW w:w="4604" w:type="dxa"/>
            <w:shd w:val="clear" w:color="auto" w:fill="auto"/>
          </w:tcPr>
          <w:p w14:paraId="7267450F" w14:textId="5E8B920D"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7D790D">
              <w:rPr>
                <w:rFonts w:ascii="Ubuntu Light" w:hAnsi="Ubuntu Light"/>
                <w:sz w:val="20"/>
                <w:szCs w:val="20"/>
              </w:rPr>
              <w:t xml:space="preserve">Objective re-ordered </w:t>
            </w:r>
          </w:p>
        </w:tc>
      </w:tr>
      <w:tr w:rsidR="0044228B" w:rsidRPr="00592997" w14:paraId="0EF43D75"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3BEB0CA0"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SO7.10 By 2027, we will have increased the routine application of behavioural science in policy and practice, to optimise impact on health and well-being. protection and improvement of health, to reduce inequity</w:t>
            </w:r>
          </w:p>
        </w:tc>
        <w:tc>
          <w:tcPr>
            <w:tcW w:w="5554" w:type="dxa"/>
            <w:shd w:val="clear" w:color="auto" w:fill="auto"/>
          </w:tcPr>
          <w:p w14:paraId="4350398E" w14:textId="17D812F5" w:rsidR="0044228B" w:rsidRPr="002E09B3" w:rsidRDefault="0044228B"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cstheme="majorHAnsi"/>
                <w:sz w:val="20"/>
                <w:szCs w:val="20"/>
              </w:rPr>
              <w:t>SO7.</w:t>
            </w:r>
            <w:r>
              <w:rPr>
                <w:rFonts w:ascii="Ubuntu Light" w:hAnsi="Ubuntu Light" w:cstheme="majorHAnsi"/>
                <w:sz w:val="20"/>
                <w:szCs w:val="20"/>
              </w:rPr>
              <w:t>2</w:t>
            </w:r>
            <w:r w:rsidRPr="002E09B3">
              <w:rPr>
                <w:rFonts w:ascii="Ubuntu Light" w:hAnsi="Ubuntu Light" w:cstheme="majorHAnsi"/>
                <w:sz w:val="20"/>
                <w:szCs w:val="20"/>
              </w:rPr>
              <w:t xml:space="preserve"> - By 2028, we will have increased the routine application of behavioural science in policy and practice, to optimise impact on health and well-being.</w:t>
            </w:r>
          </w:p>
        </w:tc>
        <w:tc>
          <w:tcPr>
            <w:tcW w:w="4604" w:type="dxa"/>
            <w:shd w:val="clear" w:color="auto" w:fill="auto"/>
          </w:tcPr>
          <w:p w14:paraId="22B182D0" w14:textId="56132505" w:rsidR="0044228B" w:rsidRPr="002E09B3" w:rsidRDefault="0044228B"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7D790D">
              <w:rPr>
                <w:rFonts w:ascii="Ubuntu Light" w:hAnsi="Ubuntu Light"/>
                <w:sz w:val="20"/>
                <w:szCs w:val="20"/>
              </w:rPr>
              <w:t xml:space="preserve">Objective re-ordered </w:t>
            </w:r>
          </w:p>
        </w:tc>
      </w:tr>
      <w:tr w:rsidR="0044228B" w:rsidRPr="00592997" w14:paraId="1998654A" w14:textId="77777777" w:rsidTr="00BE5E26">
        <w:trPr>
          <w:trHeight w:val="898"/>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4AE66774"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SO7.11 By 2027, we will be effectively implementing our Long Term Strategy, strategically communicating our priorities to our key stakeholders, and ensuring our staff understand their role in the successful delivery of our plans.</w:t>
            </w:r>
          </w:p>
        </w:tc>
        <w:tc>
          <w:tcPr>
            <w:tcW w:w="5554" w:type="dxa"/>
            <w:shd w:val="clear" w:color="auto" w:fill="auto"/>
          </w:tcPr>
          <w:p w14:paraId="041B9E97" w14:textId="30F8A612"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eastAsiaTheme="minorEastAsia" w:hAnsi="Ubuntu Light" w:cstheme="majorBidi"/>
                <w:sz w:val="20"/>
                <w:szCs w:val="20"/>
                <w:lang w:bidi="en-US"/>
              </w:rPr>
            </w:pPr>
            <w:r w:rsidRPr="002E09B3">
              <w:rPr>
                <w:rFonts w:ascii="Ubuntu Light" w:hAnsi="Ubuntu Light" w:cstheme="majorBidi"/>
                <w:sz w:val="20"/>
                <w:szCs w:val="20"/>
              </w:rPr>
              <w:t>SO7.1</w:t>
            </w:r>
            <w:r>
              <w:rPr>
                <w:rFonts w:ascii="Ubuntu Light" w:hAnsi="Ubuntu Light" w:cstheme="majorBidi"/>
                <w:sz w:val="20"/>
                <w:szCs w:val="20"/>
              </w:rPr>
              <w:t>3</w:t>
            </w:r>
            <w:r w:rsidRPr="002E09B3">
              <w:rPr>
                <w:rFonts w:ascii="Ubuntu Light" w:hAnsi="Ubuntu Light" w:cstheme="majorBidi"/>
                <w:sz w:val="20"/>
                <w:szCs w:val="20"/>
              </w:rPr>
              <w:t xml:space="preserve"> - By 2028, </w:t>
            </w:r>
            <w:r w:rsidRPr="002E09B3">
              <w:rPr>
                <w:rFonts w:ascii="Ubuntu Light" w:eastAsiaTheme="minorEastAsia" w:hAnsi="Ubuntu Light" w:cstheme="majorBidi"/>
                <w:sz w:val="20"/>
                <w:szCs w:val="20"/>
                <w:lang w:bidi="en-US"/>
              </w:rPr>
              <w:t>we will be effectively implementing our Long Term Strategy, strategically communicating our priorities to our key stakeholders, and ensuring our staff understand their role in the successful delivery of our plans.</w:t>
            </w:r>
          </w:p>
          <w:p w14:paraId="329FCB57" w14:textId="77777777"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p>
        </w:tc>
        <w:tc>
          <w:tcPr>
            <w:tcW w:w="4604" w:type="dxa"/>
            <w:shd w:val="clear" w:color="auto" w:fill="auto"/>
          </w:tcPr>
          <w:p w14:paraId="78A97FCA" w14:textId="45456ACA"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7D790D">
              <w:rPr>
                <w:rFonts w:ascii="Ubuntu Light" w:hAnsi="Ubuntu Light"/>
                <w:sz w:val="20"/>
                <w:szCs w:val="20"/>
              </w:rPr>
              <w:t xml:space="preserve">Objective re-ordered </w:t>
            </w:r>
          </w:p>
        </w:tc>
      </w:tr>
      <w:tr w:rsidR="0044228B" w:rsidRPr="00592997" w14:paraId="3D47273B" w14:textId="77777777" w:rsidTr="00CC693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067299EF"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SO7.12 By 2027, we will be providing the organisation with environmentally sustainable physical and digital infrastructure to effectively and safely operate.</w:t>
            </w:r>
          </w:p>
        </w:tc>
        <w:tc>
          <w:tcPr>
            <w:tcW w:w="5554" w:type="dxa"/>
            <w:shd w:val="clear" w:color="auto" w:fill="auto"/>
          </w:tcPr>
          <w:p w14:paraId="75881553" w14:textId="1B52F555" w:rsidR="0044228B" w:rsidRPr="002E09B3" w:rsidRDefault="0044228B"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SO7.1</w:t>
            </w:r>
            <w:r>
              <w:rPr>
                <w:rFonts w:ascii="Ubuntu Light" w:hAnsi="Ubuntu Light" w:cstheme="majorBidi"/>
                <w:sz w:val="20"/>
                <w:szCs w:val="20"/>
              </w:rPr>
              <w:t>4</w:t>
            </w:r>
            <w:r w:rsidRPr="002E09B3">
              <w:rPr>
                <w:rFonts w:ascii="Ubuntu Light" w:hAnsi="Ubuntu Light" w:cstheme="majorBidi"/>
                <w:sz w:val="20"/>
                <w:szCs w:val="20"/>
              </w:rPr>
              <w:t xml:space="preserve"> - By 2028, </w:t>
            </w:r>
            <w:r w:rsidRPr="002E09B3">
              <w:rPr>
                <w:rFonts w:ascii="Ubuntu Light" w:eastAsiaTheme="minorEastAsia" w:hAnsi="Ubuntu Light" w:cstheme="majorBidi"/>
                <w:sz w:val="20"/>
                <w:szCs w:val="20"/>
                <w:lang w:bidi="en-US"/>
              </w:rPr>
              <w:t>we will be providing the organisation with environmentally sustainable physical and digital infrastructure to effectively and safely operate</w:t>
            </w:r>
            <w:r w:rsidRPr="002E09B3">
              <w:rPr>
                <w:rFonts w:ascii="Ubuntu Light" w:hAnsi="Ubuntu Light" w:cstheme="majorBidi"/>
                <w:sz w:val="20"/>
                <w:szCs w:val="20"/>
              </w:rPr>
              <w:t xml:space="preserve">.  </w:t>
            </w:r>
          </w:p>
        </w:tc>
        <w:tc>
          <w:tcPr>
            <w:tcW w:w="4604" w:type="dxa"/>
            <w:shd w:val="clear" w:color="auto" w:fill="auto"/>
          </w:tcPr>
          <w:p w14:paraId="253D5734" w14:textId="1B384111" w:rsidR="0044228B" w:rsidRPr="002E09B3" w:rsidRDefault="0044228B" w:rsidP="00BE5E26">
            <w:pPr>
              <w:cnfStyle w:val="000000100000" w:firstRow="0" w:lastRow="0" w:firstColumn="0" w:lastColumn="0" w:oddVBand="0" w:evenVBand="0" w:oddHBand="1" w:evenHBand="0" w:firstRowFirstColumn="0" w:firstRowLastColumn="0" w:lastRowFirstColumn="0" w:lastRowLastColumn="0"/>
              <w:rPr>
                <w:rFonts w:ascii="Ubuntu Light" w:hAnsi="Ubuntu Light"/>
                <w:sz w:val="20"/>
                <w:szCs w:val="20"/>
              </w:rPr>
            </w:pPr>
            <w:r w:rsidRPr="007D790D">
              <w:rPr>
                <w:rFonts w:ascii="Ubuntu Light" w:hAnsi="Ubuntu Light"/>
                <w:sz w:val="20"/>
                <w:szCs w:val="20"/>
              </w:rPr>
              <w:t xml:space="preserve">Objective re-ordered </w:t>
            </w:r>
          </w:p>
        </w:tc>
      </w:tr>
      <w:tr w:rsidR="0044228B" w:rsidRPr="00592997" w14:paraId="543DF1BE" w14:textId="77777777" w:rsidTr="00CC693D">
        <w:trPr>
          <w:trHeight w:val="541"/>
        </w:trPr>
        <w:tc>
          <w:tcPr>
            <w:cnfStyle w:val="001000000000" w:firstRow="0" w:lastRow="0" w:firstColumn="1" w:lastColumn="0" w:oddVBand="0" w:evenVBand="0" w:oddHBand="0" w:evenHBand="0" w:firstRowFirstColumn="0" w:firstRowLastColumn="0" w:lastRowFirstColumn="0" w:lastRowLastColumn="0"/>
            <w:tcW w:w="5710" w:type="dxa"/>
            <w:shd w:val="clear" w:color="auto" w:fill="auto"/>
          </w:tcPr>
          <w:p w14:paraId="6DB8D065" w14:textId="77777777" w:rsidR="0044228B" w:rsidRPr="002E09B3" w:rsidRDefault="0044228B" w:rsidP="00BE5E26">
            <w:pPr>
              <w:jc w:val="both"/>
              <w:rPr>
                <w:rFonts w:ascii="Ubuntu Light" w:hAnsi="Ubuntu Light"/>
                <w:b w:val="0"/>
                <w:bCs w:val="0"/>
                <w:sz w:val="20"/>
                <w:szCs w:val="20"/>
              </w:rPr>
            </w:pPr>
            <w:r w:rsidRPr="002E09B3">
              <w:rPr>
                <w:rFonts w:ascii="Ubuntu Light" w:hAnsi="Ubuntu Light"/>
                <w:b w:val="0"/>
                <w:bCs w:val="0"/>
                <w:sz w:val="20"/>
                <w:szCs w:val="20"/>
              </w:rPr>
              <w:t xml:space="preserve">SO7.13 By 2027, we will be able to demonstrate our value and impact with enhanced financial and performance reporting and management across the organisation, </w:t>
            </w:r>
            <w:proofErr w:type="gramStart"/>
            <w:r w:rsidRPr="002E09B3">
              <w:rPr>
                <w:rFonts w:ascii="Ubuntu Light" w:hAnsi="Ubuntu Light"/>
                <w:b w:val="0"/>
                <w:bCs w:val="0"/>
                <w:sz w:val="20"/>
                <w:szCs w:val="20"/>
              </w:rPr>
              <w:t>in order to</w:t>
            </w:r>
            <w:proofErr w:type="gramEnd"/>
            <w:r w:rsidRPr="002E09B3">
              <w:rPr>
                <w:rFonts w:ascii="Ubuntu Light" w:hAnsi="Ubuntu Light"/>
                <w:b w:val="0"/>
                <w:bCs w:val="0"/>
                <w:sz w:val="20"/>
                <w:szCs w:val="20"/>
              </w:rPr>
              <w:t xml:space="preserve"> deliver our Long Term Strategy.</w:t>
            </w:r>
          </w:p>
        </w:tc>
        <w:tc>
          <w:tcPr>
            <w:tcW w:w="5554" w:type="dxa"/>
            <w:shd w:val="clear" w:color="auto" w:fill="auto"/>
          </w:tcPr>
          <w:p w14:paraId="661F9FA3" w14:textId="589A7360"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2E09B3">
              <w:rPr>
                <w:rFonts w:ascii="Ubuntu Light" w:hAnsi="Ubuntu Light" w:cstheme="majorBidi"/>
                <w:sz w:val="20"/>
                <w:szCs w:val="20"/>
              </w:rPr>
              <w:t>SO7.1</w:t>
            </w:r>
            <w:r>
              <w:rPr>
                <w:rFonts w:ascii="Ubuntu Light" w:hAnsi="Ubuntu Light" w:cstheme="majorBidi"/>
                <w:sz w:val="20"/>
                <w:szCs w:val="20"/>
              </w:rPr>
              <w:t>5</w:t>
            </w:r>
            <w:r w:rsidRPr="002E09B3">
              <w:rPr>
                <w:rFonts w:ascii="Ubuntu Light" w:hAnsi="Ubuntu Light" w:cstheme="majorBidi"/>
                <w:sz w:val="20"/>
                <w:szCs w:val="20"/>
              </w:rPr>
              <w:t xml:space="preserve"> - By 2028, </w:t>
            </w:r>
            <w:r w:rsidRPr="002E09B3">
              <w:rPr>
                <w:rFonts w:ascii="Ubuntu Light" w:eastAsiaTheme="minorEastAsia" w:hAnsi="Ubuntu Light" w:cstheme="majorBidi"/>
                <w:sz w:val="20"/>
                <w:szCs w:val="20"/>
                <w:lang w:bidi="en-US"/>
              </w:rPr>
              <w:t xml:space="preserve">we will be able to demonstrate our value and impact with enhanced financial and performance reporting and management across the organisation, </w:t>
            </w:r>
            <w:proofErr w:type="gramStart"/>
            <w:r w:rsidRPr="002E09B3">
              <w:rPr>
                <w:rFonts w:ascii="Ubuntu Light" w:eastAsiaTheme="minorEastAsia" w:hAnsi="Ubuntu Light" w:cstheme="majorBidi"/>
                <w:sz w:val="20"/>
                <w:szCs w:val="20"/>
                <w:lang w:bidi="en-US"/>
              </w:rPr>
              <w:t>in order to</w:t>
            </w:r>
            <w:proofErr w:type="gramEnd"/>
            <w:r w:rsidRPr="002E09B3">
              <w:rPr>
                <w:rFonts w:ascii="Ubuntu Light" w:eastAsiaTheme="minorEastAsia" w:hAnsi="Ubuntu Light" w:cstheme="majorBidi"/>
                <w:sz w:val="20"/>
                <w:szCs w:val="20"/>
                <w:lang w:bidi="en-US"/>
              </w:rPr>
              <w:t xml:space="preserve"> deliver our Long Term Strategy.</w:t>
            </w:r>
          </w:p>
        </w:tc>
        <w:tc>
          <w:tcPr>
            <w:tcW w:w="4604" w:type="dxa"/>
            <w:shd w:val="clear" w:color="auto" w:fill="auto"/>
          </w:tcPr>
          <w:p w14:paraId="28FB8584" w14:textId="1DC0CFD6" w:rsidR="0044228B" w:rsidRPr="002E09B3" w:rsidRDefault="0044228B" w:rsidP="00BE5E26">
            <w:pPr>
              <w:cnfStyle w:val="000000000000" w:firstRow="0" w:lastRow="0" w:firstColumn="0" w:lastColumn="0" w:oddVBand="0" w:evenVBand="0" w:oddHBand="0" w:evenHBand="0" w:firstRowFirstColumn="0" w:firstRowLastColumn="0" w:lastRowFirstColumn="0" w:lastRowLastColumn="0"/>
              <w:rPr>
                <w:rFonts w:ascii="Ubuntu Light" w:hAnsi="Ubuntu Light"/>
                <w:sz w:val="20"/>
                <w:szCs w:val="20"/>
              </w:rPr>
            </w:pPr>
            <w:r w:rsidRPr="007D790D">
              <w:rPr>
                <w:rFonts w:ascii="Ubuntu Light" w:hAnsi="Ubuntu Light"/>
                <w:sz w:val="20"/>
                <w:szCs w:val="20"/>
              </w:rPr>
              <w:t xml:space="preserve">Objective re-ordered </w:t>
            </w:r>
          </w:p>
        </w:tc>
      </w:tr>
    </w:tbl>
    <w:p w14:paraId="1099FBEB" w14:textId="77777777" w:rsidR="006D0C55" w:rsidRPr="00592997" w:rsidRDefault="006D0C55" w:rsidP="00470787">
      <w:pPr>
        <w:rPr>
          <w:sz w:val="24"/>
          <w:szCs w:val="24"/>
        </w:rPr>
      </w:pPr>
    </w:p>
    <w:sectPr w:rsidR="006D0C55" w:rsidRPr="00592997" w:rsidSect="003C55F5">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D806" w14:textId="77777777" w:rsidR="00126D3B" w:rsidRDefault="00126D3B" w:rsidP="00F86B29">
      <w:pPr>
        <w:spacing w:after="0" w:line="240" w:lineRule="auto"/>
      </w:pPr>
      <w:r>
        <w:separator/>
      </w:r>
    </w:p>
  </w:endnote>
  <w:endnote w:type="continuationSeparator" w:id="0">
    <w:p w14:paraId="24A9B49D" w14:textId="77777777" w:rsidR="00126D3B" w:rsidRDefault="00126D3B" w:rsidP="00F86B29">
      <w:pPr>
        <w:spacing w:after="0" w:line="240" w:lineRule="auto"/>
      </w:pPr>
      <w:r>
        <w:continuationSeparator/>
      </w:r>
    </w:p>
  </w:endnote>
  <w:endnote w:type="continuationNotice" w:id="1">
    <w:p w14:paraId="38554A43" w14:textId="77777777" w:rsidR="00126D3B" w:rsidRDefault="00126D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A8C3" w14:textId="77777777" w:rsidR="00126D3B" w:rsidRDefault="00126D3B" w:rsidP="00F86B29">
      <w:pPr>
        <w:spacing w:after="0" w:line="240" w:lineRule="auto"/>
      </w:pPr>
      <w:r>
        <w:separator/>
      </w:r>
    </w:p>
  </w:footnote>
  <w:footnote w:type="continuationSeparator" w:id="0">
    <w:p w14:paraId="320FB016" w14:textId="77777777" w:rsidR="00126D3B" w:rsidRDefault="00126D3B" w:rsidP="00F86B29">
      <w:pPr>
        <w:spacing w:after="0" w:line="240" w:lineRule="auto"/>
      </w:pPr>
      <w:r>
        <w:continuationSeparator/>
      </w:r>
    </w:p>
  </w:footnote>
  <w:footnote w:type="continuationNotice" w:id="1">
    <w:p w14:paraId="076AADD5" w14:textId="77777777" w:rsidR="00126D3B" w:rsidRDefault="00126D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47AF" w14:textId="5A044746" w:rsidR="00C112C8" w:rsidRPr="00C112C8" w:rsidRDefault="00C112C8">
    <w:pPr>
      <w:pStyle w:val="Header"/>
      <w:rPr>
        <w:rFonts w:ascii="Ubuntu Light" w:hAnsi="Ubuntu Light"/>
        <w:b/>
        <w:bCs/>
        <w:sz w:val="28"/>
        <w:szCs w:val="28"/>
      </w:rPr>
    </w:pPr>
    <w:r w:rsidRPr="00C112C8">
      <w:rPr>
        <w:rFonts w:ascii="Ubuntu Light" w:hAnsi="Ubuntu Light"/>
        <w:b/>
        <w:bCs/>
        <w:sz w:val="28"/>
        <w:szCs w:val="28"/>
      </w:rPr>
      <w:t xml:space="preserve">Annex </w:t>
    </w:r>
    <w:r w:rsidR="008E4DD8">
      <w:rPr>
        <w:rFonts w:ascii="Ubuntu Light" w:hAnsi="Ubuntu Light"/>
        <w:b/>
        <w:bCs/>
        <w:sz w:val="28"/>
        <w:szCs w:val="28"/>
      </w:rPr>
      <w:t>C</w:t>
    </w:r>
    <w:r>
      <w:rPr>
        <w:rFonts w:ascii="Ubuntu Light" w:hAnsi="Ubuntu Light"/>
        <w:b/>
        <w:bCs/>
        <w:sz w:val="28"/>
        <w:szCs w:val="28"/>
      </w:rPr>
      <w:t xml:space="preserve">: </w:t>
    </w:r>
    <w:r w:rsidRPr="00C112C8">
      <w:rPr>
        <w:rFonts w:ascii="Ubuntu Light" w:hAnsi="Ubuntu Light"/>
        <w:b/>
        <w:bCs/>
        <w:sz w:val="28"/>
        <w:szCs w:val="28"/>
      </w:rPr>
      <w:t xml:space="preserve">IMTP </w:t>
    </w:r>
    <w:r>
      <w:rPr>
        <w:rFonts w:ascii="Ubuntu Light" w:hAnsi="Ubuntu Light"/>
        <w:b/>
        <w:bCs/>
        <w:sz w:val="28"/>
        <w:szCs w:val="28"/>
      </w:rPr>
      <w:t xml:space="preserve">2025-28 </w:t>
    </w:r>
    <w:r w:rsidRPr="00C112C8">
      <w:rPr>
        <w:rFonts w:ascii="Ubuntu Light" w:hAnsi="Ubuntu Light"/>
        <w:b/>
        <w:bCs/>
        <w:sz w:val="28"/>
        <w:szCs w:val="28"/>
      </w:rPr>
      <w:t>Strategic Objective Change Control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F5"/>
    <w:rsid w:val="00007116"/>
    <w:rsid w:val="0001160A"/>
    <w:rsid w:val="00016748"/>
    <w:rsid w:val="00071272"/>
    <w:rsid w:val="00092D1C"/>
    <w:rsid w:val="00097F70"/>
    <w:rsid w:val="000C3DAA"/>
    <w:rsid w:val="000C6506"/>
    <w:rsid w:val="000D03D9"/>
    <w:rsid w:val="000F2D0F"/>
    <w:rsid w:val="00112AB4"/>
    <w:rsid w:val="00116553"/>
    <w:rsid w:val="00126D3B"/>
    <w:rsid w:val="001356E6"/>
    <w:rsid w:val="001661AF"/>
    <w:rsid w:val="0018264F"/>
    <w:rsid w:val="00195260"/>
    <w:rsid w:val="001A5492"/>
    <w:rsid w:val="001B23EB"/>
    <w:rsid w:val="001B4288"/>
    <w:rsid w:val="001B4410"/>
    <w:rsid w:val="001D4069"/>
    <w:rsid w:val="001D4433"/>
    <w:rsid w:val="001E7107"/>
    <w:rsid w:val="001F25FF"/>
    <w:rsid w:val="00207ADD"/>
    <w:rsid w:val="002201C3"/>
    <w:rsid w:val="00222846"/>
    <w:rsid w:val="00240B50"/>
    <w:rsid w:val="00252F62"/>
    <w:rsid w:val="00254D1C"/>
    <w:rsid w:val="002623F1"/>
    <w:rsid w:val="00276511"/>
    <w:rsid w:val="002D4B0C"/>
    <w:rsid w:val="002E09B3"/>
    <w:rsid w:val="003001DC"/>
    <w:rsid w:val="0031316A"/>
    <w:rsid w:val="003174AC"/>
    <w:rsid w:val="003203B1"/>
    <w:rsid w:val="003377B7"/>
    <w:rsid w:val="003450CC"/>
    <w:rsid w:val="00370D13"/>
    <w:rsid w:val="00383477"/>
    <w:rsid w:val="00383671"/>
    <w:rsid w:val="00395AE0"/>
    <w:rsid w:val="00395D95"/>
    <w:rsid w:val="003A722E"/>
    <w:rsid w:val="003B5AD3"/>
    <w:rsid w:val="003C3771"/>
    <w:rsid w:val="003C55F5"/>
    <w:rsid w:val="003D146E"/>
    <w:rsid w:val="003D378E"/>
    <w:rsid w:val="003E41DA"/>
    <w:rsid w:val="003E504E"/>
    <w:rsid w:val="003F5F6D"/>
    <w:rsid w:val="00411C1A"/>
    <w:rsid w:val="00427CDA"/>
    <w:rsid w:val="0044132C"/>
    <w:rsid w:val="0044228B"/>
    <w:rsid w:val="00465DE4"/>
    <w:rsid w:val="00470787"/>
    <w:rsid w:val="00484C6C"/>
    <w:rsid w:val="004932EA"/>
    <w:rsid w:val="004A4D5E"/>
    <w:rsid w:val="004B56C7"/>
    <w:rsid w:val="004C06D9"/>
    <w:rsid w:val="004C5A59"/>
    <w:rsid w:val="004F2CD5"/>
    <w:rsid w:val="004F2E1A"/>
    <w:rsid w:val="005030C8"/>
    <w:rsid w:val="00522F9B"/>
    <w:rsid w:val="00542CA3"/>
    <w:rsid w:val="005447A1"/>
    <w:rsid w:val="0056030E"/>
    <w:rsid w:val="00573392"/>
    <w:rsid w:val="00574DF0"/>
    <w:rsid w:val="0059259C"/>
    <w:rsid w:val="00592997"/>
    <w:rsid w:val="005C13B9"/>
    <w:rsid w:val="005E6A47"/>
    <w:rsid w:val="005F42B2"/>
    <w:rsid w:val="0061334E"/>
    <w:rsid w:val="00622B2F"/>
    <w:rsid w:val="00626578"/>
    <w:rsid w:val="00627F09"/>
    <w:rsid w:val="00630E67"/>
    <w:rsid w:val="0063319E"/>
    <w:rsid w:val="006458B5"/>
    <w:rsid w:val="006461B8"/>
    <w:rsid w:val="00653D70"/>
    <w:rsid w:val="00662A34"/>
    <w:rsid w:val="006A1374"/>
    <w:rsid w:val="006B2D6B"/>
    <w:rsid w:val="006B4D28"/>
    <w:rsid w:val="006C2756"/>
    <w:rsid w:val="006C6EE8"/>
    <w:rsid w:val="006D0C55"/>
    <w:rsid w:val="006E6149"/>
    <w:rsid w:val="006F2B81"/>
    <w:rsid w:val="00751794"/>
    <w:rsid w:val="00767AC3"/>
    <w:rsid w:val="007B6977"/>
    <w:rsid w:val="007C22D8"/>
    <w:rsid w:val="007C6BFF"/>
    <w:rsid w:val="007D0B4C"/>
    <w:rsid w:val="007F75FF"/>
    <w:rsid w:val="0081760F"/>
    <w:rsid w:val="00820CAE"/>
    <w:rsid w:val="008376E6"/>
    <w:rsid w:val="008621C7"/>
    <w:rsid w:val="008705D1"/>
    <w:rsid w:val="0088753D"/>
    <w:rsid w:val="008B5039"/>
    <w:rsid w:val="008D4BB8"/>
    <w:rsid w:val="008E4DD8"/>
    <w:rsid w:val="008E598E"/>
    <w:rsid w:val="0090198A"/>
    <w:rsid w:val="00933DBA"/>
    <w:rsid w:val="00994239"/>
    <w:rsid w:val="009F0183"/>
    <w:rsid w:val="00A0307A"/>
    <w:rsid w:val="00A05801"/>
    <w:rsid w:val="00A06C95"/>
    <w:rsid w:val="00A14EB3"/>
    <w:rsid w:val="00A31E92"/>
    <w:rsid w:val="00A32C6B"/>
    <w:rsid w:val="00A372A6"/>
    <w:rsid w:val="00A53896"/>
    <w:rsid w:val="00A629EF"/>
    <w:rsid w:val="00A66EF3"/>
    <w:rsid w:val="00A81B20"/>
    <w:rsid w:val="00AA6AF2"/>
    <w:rsid w:val="00AD0F23"/>
    <w:rsid w:val="00B122D5"/>
    <w:rsid w:val="00B1287E"/>
    <w:rsid w:val="00B42FBF"/>
    <w:rsid w:val="00B92B0D"/>
    <w:rsid w:val="00BB7A5D"/>
    <w:rsid w:val="00BD0E53"/>
    <w:rsid w:val="00BE02B4"/>
    <w:rsid w:val="00BE5E26"/>
    <w:rsid w:val="00BF66B3"/>
    <w:rsid w:val="00C112C8"/>
    <w:rsid w:val="00C136F6"/>
    <w:rsid w:val="00C43A71"/>
    <w:rsid w:val="00C50FC9"/>
    <w:rsid w:val="00C61CE9"/>
    <w:rsid w:val="00C748EF"/>
    <w:rsid w:val="00C829E2"/>
    <w:rsid w:val="00C90C95"/>
    <w:rsid w:val="00C91CEE"/>
    <w:rsid w:val="00CA3A5C"/>
    <w:rsid w:val="00CC693D"/>
    <w:rsid w:val="00CD0A8B"/>
    <w:rsid w:val="00CD5C01"/>
    <w:rsid w:val="00CE2AB5"/>
    <w:rsid w:val="00D17150"/>
    <w:rsid w:val="00D211E2"/>
    <w:rsid w:val="00D21F3F"/>
    <w:rsid w:val="00D37C4C"/>
    <w:rsid w:val="00D605E3"/>
    <w:rsid w:val="00D64DBA"/>
    <w:rsid w:val="00D84051"/>
    <w:rsid w:val="00DC2B42"/>
    <w:rsid w:val="00DE2A1C"/>
    <w:rsid w:val="00E02051"/>
    <w:rsid w:val="00E11F87"/>
    <w:rsid w:val="00E128C2"/>
    <w:rsid w:val="00E21DF9"/>
    <w:rsid w:val="00E3526E"/>
    <w:rsid w:val="00E359E7"/>
    <w:rsid w:val="00E40538"/>
    <w:rsid w:val="00E50881"/>
    <w:rsid w:val="00E579BD"/>
    <w:rsid w:val="00E64DF2"/>
    <w:rsid w:val="00E70F6D"/>
    <w:rsid w:val="00E7239F"/>
    <w:rsid w:val="00E7340B"/>
    <w:rsid w:val="00E750DD"/>
    <w:rsid w:val="00EA59C2"/>
    <w:rsid w:val="00EB275D"/>
    <w:rsid w:val="00EB448E"/>
    <w:rsid w:val="00EC40C3"/>
    <w:rsid w:val="00ED2717"/>
    <w:rsid w:val="00EE511F"/>
    <w:rsid w:val="00F46F97"/>
    <w:rsid w:val="00F51CFA"/>
    <w:rsid w:val="00F550AB"/>
    <w:rsid w:val="00F55381"/>
    <w:rsid w:val="00F82A2D"/>
    <w:rsid w:val="00F86B29"/>
    <w:rsid w:val="00F900AD"/>
    <w:rsid w:val="00FB4488"/>
    <w:rsid w:val="00FB7010"/>
    <w:rsid w:val="00FD4807"/>
    <w:rsid w:val="00FE442E"/>
    <w:rsid w:val="00FE60A7"/>
    <w:rsid w:val="0C17A4F2"/>
    <w:rsid w:val="37E6DF5A"/>
    <w:rsid w:val="5EEF10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461A"/>
  <w15:chartTrackingRefBased/>
  <w15:docId w15:val="{128BCE99-57AC-467E-A3E8-108AD566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F5"/>
  </w:style>
  <w:style w:type="paragraph" w:styleId="Heading1">
    <w:name w:val="heading 1"/>
    <w:basedOn w:val="Normal"/>
    <w:next w:val="Normal"/>
    <w:link w:val="Heading1Char"/>
    <w:uiPriority w:val="9"/>
    <w:qFormat/>
    <w:rsid w:val="003C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5F5"/>
    <w:rPr>
      <w:rFonts w:eastAsiaTheme="majorEastAsia" w:cstheme="majorBidi"/>
      <w:color w:val="272727" w:themeColor="text1" w:themeTint="D8"/>
    </w:rPr>
  </w:style>
  <w:style w:type="paragraph" w:styleId="Title">
    <w:name w:val="Title"/>
    <w:basedOn w:val="Normal"/>
    <w:next w:val="Normal"/>
    <w:link w:val="TitleChar"/>
    <w:uiPriority w:val="10"/>
    <w:qFormat/>
    <w:rsid w:val="003C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5F5"/>
    <w:pPr>
      <w:spacing w:before="160"/>
      <w:jc w:val="center"/>
    </w:pPr>
    <w:rPr>
      <w:i/>
      <w:iCs/>
      <w:color w:val="404040" w:themeColor="text1" w:themeTint="BF"/>
    </w:rPr>
  </w:style>
  <w:style w:type="character" w:customStyle="1" w:styleId="QuoteChar">
    <w:name w:val="Quote Char"/>
    <w:basedOn w:val="DefaultParagraphFont"/>
    <w:link w:val="Quote"/>
    <w:uiPriority w:val="29"/>
    <w:rsid w:val="003C55F5"/>
    <w:rPr>
      <w:i/>
      <w:iCs/>
      <w:color w:val="404040" w:themeColor="text1" w:themeTint="BF"/>
    </w:rPr>
  </w:style>
  <w:style w:type="paragraph" w:styleId="ListParagraph">
    <w:name w:val="List Paragraph"/>
    <w:basedOn w:val="Normal"/>
    <w:uiPriority w:val="34"/>
    <w:qFormat/>
    <w:rsid w:val="003C55F5"/>
    <w:pPr>
      <w:ind w:left="720"/>
      <w:contextualSpacing/>
    </w:pPr>
  </w:style>
  <w:style w:type="character" w:styleId="IntenseEmphasis">
    <w:name w:val="Intense Emphasis"/>
    <w:basedOn w:val="DefaultParagraphFont"/>
    <w:uiPriority w:val="21"/>
    <w:qFormat/>
    <w:rsid w:val="003C55F5"/>
    <w:rPr>
      <w:i/>
      <w:iCs/>
      <w:color w:val="0F4761" w:themeColor="accent1" w:themeShade="BF"/>
    </w:rPr>
  </w:style>
  <w:style w:type="paragraph" w:styleId="IntenseQuote">
    <w:name w:val="Intense Quote"/>
    <w:basedOn w:val="Normal"/>
    <w:next w:val="Normal"/>
    <w:link w:val="IntenseQuoteChar"/>
    <w:uiPriority w:val="30"/>
    <w:qFormat/>
    <w:rsid w:val="003C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5F5"/>
    <w:rPr>
      <w:i/>
      <w:iCs/>
      <w:color w:val="0F4761" w:themeColor="accent1" w:themeShade="BF"/>
    </w:rPr>
  </w:style>
  <w:style w:type="character" w:styleId="IntenseReference">
    <w:name w:val="Intense Reference"/>
    <w:basedOn w:val="DefaultParagraphFont"/>
    <w:uiPriority w:val="32"/>
    <w:qFormat/>
    <w:rsid w:val="003C55F5"/>
    <w:rPr>
      <w:b/>
      <w:bCs/>
      <w:smallCaps/>
      <w:color w:val="0F4761" w:themeColor="accent1" w:themeShade="BF"/>
      <w:spacing w:val="5"/>
    </w:rPr>
  </w:style>
  <w:style w:type="table" w:styleId="GridTable2-Accent1">
    <w:name w:val="Grid Table 2 Accent 1"/>
    <w:basedOn w:val="TableNormal"/>
    <w:uiPriority w:val="47"/>
    <w:rsid w:val="003C55F5"/>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FD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FD480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4">
    <w:name w:val="Grid Table 2 Accent 4"/>
    <w:basedOn w:val="TableNormal"/>
    <w:uiPriority w:val="47"/>
    <w:rsid w:val="00411C1A"/>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Strong">
    <w:name w:val="Strong"/>
    <w:basedOn w:val="DefaultParagraphFont"/>
    <w:uiPriority w:val="22"/>
    <w:qFormat/>
    <w:rsid w:val="001B4288"/>
    <w:rPr>
      <w:b/>
      <w:bCs/>
    </w:rPr>
  </w:style>
  <w:style w:type="character" w:styleId="CommentReference">
    <w:name w:val="annotation reference"/>
    <w:basedOn w:val="DefaultParagraphFont"/>
    <w:uiPriority w:val="99"/>
    <w:semiHidden/>
    <w:unhideWhenUsed/>
    <w:rsid w:val="003450CC"/>
    <w:rPr>
      <w:sz w:val="16"/>
      <w:szCs w:val="16"/>
    </w:rPr>
  </w:style>
  <w:style w:type="paragraph" w:styleId="CommentText">
    <w:name w:val="annotation text"/>
    <w:basedOn w:val="Normal"/>
    <w:link w:val="CommentTextChar"/>
    <w:uiPriority w:val="99"/>
    <w:unhideWhenUsed/>
    <w:rsid w:val="003450CC"/>
    <w:pPr>
      <w:spacing w:line="240" w:lineRule="auto"/>
    </w:pPr>
    <w:rPr>
      <w:sz w:val="20"/>
      <w:szCs w:val="20"/>
    </w:rPr>
  </w:style>
  <w:style w:type="character" w:customStyle="1" w:styleId="CommentTextChar">
    <w:name w:val="Comment Text Char"/>
    <w:basedOn w:val="DefaultParagraphFont"/>
    <w:link w:val="CommentText"/>
    <w:uiPriority w:val="99"/>
    <w:rsid w:val="003450CC"/>
    <w:rPr>
      <w:sz w:val="20"/>
      <w:szCs w:val="20"/>
    </w:rPr>
  </w:style>
  <w:style w:type="paragraph" w:styleId="CommentSubject">
    <w:name w:val="annotation subject"/>
    <w:basedOn w:val="CommentText"/>
    <w:next w:val="CommentText"/>
    <w:link w:val="CommentSubjectChar"/>
    <w:uiPriority w:val="99"/>
    <w:semiHidden/>
    <w:unhideWhenUsed/>
    <w:rsid w:val="003450CC"/>
    <w:rPr>
      <w:b/>
      <w:bCs/>
    </w:rPr>
  </w:style>
  <w:style w:type="character" w:customStyle="1" w:styleId="CommentSubjectChar">
    <w:name w:val="Comment Subject Char"/>
    <w:basedOn w:val="CommentTextChar"/>
    <w:link w:val="CommentSubject"/>
    <w:uiPriority w:val="99"/>
    <w:semiHidden/>
    <w:rsid w:val="003450CC"/>
    <w:rPr>
      <w:b/>
      <w:bCs/>
      <w:sz w:val="20"/>
      <w:szCs w:val="20"/>
    </w:rPr>
  </w:style>
  <w:style w:type="paragraph" w:styleId="Header">
    <w:name w:val="header"/>
    <w:basedOn w:val="Normal"/>
    <w:link w:val="HeaderChar"/>
    <w:uiPriority w:val="99"/>
    <w:unhideWhenUsed/>
    <w:rsid w:val="00F86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B29"/>
  </w:style>
  <w:style w:type="paragraph" w:styleId="Footer">
    <w:name w:val="footer"/>
    <w:basedOn w:val="Normal"/>
    <w:link w:val="FooterChar"/>
    <w:uiPriority w:val="99"/>
    <w:unhideWhenUsed/>
    <w:rsid w:val="00F86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B29"/>
  </w:style>
  <w:style w:type="paragraph" w:styleId="NormalWeb">
    <w:name w:val="Normal (Web)"/>
    <w:basedOn w:val="Normal"/>
    <w:uiPriority w:val="99"/>
    <w:semiHidden/>
    <w:unhideWhenUsed/>
    <w:rsid w:val="000C3DA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7835">
      <w:bodyDiv w:val="1"/>
      <w:marLeft w:val="0"/>
      <w:marRight w:val="0"/>
      <w:marTop w:val="0"/>
      <w:marBottom w:val="0"/>
      <w:divBdr>
        <w:top w:val="none" w:sz="0" w:space="0" w:color="auto"/>
        <w:left w:val="none" w:sz="0" w:space="0" w:color="auto"/>
        <w:bottom w:val="none" w:sz="0" w:space="0" w:color="auto"/>
        <w:right w:val="none" w:sz="0" w:space="0" w:color="auto"/>
      </w:divBdr>
    </w:div>
    <w:div w:id="1065375460">
      <w:bodyDiv w:val="1"/>
      <w:marLeft w:val="0"/>
      <w:marRight w:val="0"/>
      <w:marTop w:val="0"/>
      <w:marBottom w:val="0"/>
      <w:divBdr>
        <w:top w:val="none" w:sz="0" w:space="0" w:color="auto"/>
        <w:left w:val="none" w:sz="0" w:space="0" w:color="auto"/>
        <w:bottom w:val="none" w:sz="0" w:space="0" w:color="auto"/>
        <w:right w:val="none" w:sz="0" w:space="0" w:color="auto"/>
      </w:divBdr>
    </w:div>
    <w:div w:id="1242911999">
      <w:bodyDiv w:val="1"/>
      <w:marLeft w:val="0"/>
      <w:marRight w:val="0"/>
      <w:marTop w:val="0"/>
      <w:marBottom w:val="0"/>
      <w:divBdr>
        <w:top w:val="none" w:sz="0" w:space="0" w:color="auto"/>
        <w:left w:val="none" w:sz="0" w:space="0" w:color="auto"/>
        <w:bottom w:val="none" w:sz="0" w:space="0" w:color="auto"/>
        <w:right w:val="none" w:sz="0" w:space="0" w:color="auto"/>
      </w:divBdr>
    </w:div>
    <w:div w:id="171457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80EBD41D887E4781DDA64C63846FAE" ma:contentTypeVersion="6" ma:contentTypeDescription="Create a new document." ma:contentTypeScope="" ma:versionID="504b21fe172b4798a9fea2794c0a4d61">
  <xsd:schema xmlns:xsd="http://www.w3.org/2001/XMLSchema" xmlns:xs="http://www.w3.org/2001/XMLSchema" xmlns:p="http://schemas.microsoft.com/office/2006/metadata/properties" xmlns:ns2="bb216268-9dd4-4a20-8cf2-4f7d4a6a7b70" targetNamespace="http://schemas.microsoft.com/office/2006/metadata/properties" ma:root="true" ma:fieldsID="ba0e49dfbdb57bc6a22d0deecb20fd2e" ns2:_="">
    <xsd:import namespace="bb216268-9dd4-4a20-8cf2-4f7d4a6a7b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16268-9dd4-4a20-8cf2-4f7d4a6a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E8AEA-3FDD-4D85-BB11-6DA1EBF2B7A4}">
  <ds:schemaRefs>
    <ds:schemaRef ds:uri="http://schemas.microsoft.com/sharepoint/v3/contenttype/forms"/>
  </ds:schemaRefs>
</ds:datastoreItem>
</file>

<file path=customXml/itemProps2.xml><?xml version="1.0" encoding="utf-8"?>
<ds:datastoreItem xmlns:ds="http://schemas.openxmlformats.org/officeDocument/2006/customXml" ds:itemID="{C174A2C4-196C-40CD-B8BD-F77C29E54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5705F-0115-4C60-A781-CDB3C542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16268-9dd4-4a20-8cf2-4f7d4a6a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3220</Words>
  <Characters>18355</Characters>
  <Application>Microsoft Office Word</Application>
  <DocSecurity>0</DocSecurity>
  <Lines>152</Lines>
  <Paragraphs>43</Paragraphs>
  <ScaleCrop>false</ScaleCrop>
  <Company/>
  <LinksUpToDate>false</LinksUpToDate>
  <CharactersWithSpaces>21532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Richardson (Public Health Wales - No. 2 Capital Quarter)</dc:creator>
  <cp:keywords/>
  <dc:description/>
  <cp:lastModifiedBy>Danielle Seivwright (Public Health Wales - No. 2 Capital Quarter)</cp:lastModifiedBy>
  <cp:revision>156</cp:revision>
  <dcterms:created xsi:type="dcterms:W3CDTF">2025-03-03T12:17:00Z</dcterms:created>
  <dcterms:modified xsi:type="dcterms:W3CDTF">2025-03-17T12:43:00Z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0x0101007680EBD41D887E4781DDA64C63846FAE</vt:lpwstr>
  </property>
</Properties>
</file>