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8"/>
        <w:gridCol w:w="1748"/>
        <w:gridCol w:w="1728"/>
      </w:tblGrid>
      <w:tr w:rsidR="0013075E" w:rsidRPr="008F1F7E" w14:paraId="208C2AD2" w14:textId="77777777" w:rsidTr="0013075E">
        <w:tc>
          <w:tcPr>
            <w:tcW w:w="5202" w:type="dxa"/>
            <w:gridSpan w:val="4"/>
            <w:vMerge w:val="restart"/>
          </w:tcPr>
          <w:p w14:paraId="7FD60489" w14:textId="77777777" w:rsidR="0013075E" w:rsidRPr="008F1F7E" w:rsidRDefault="0013075E" w:rsidP="00CF7674">
            <w:r w:rsidRPr="008F1F7E">
              <w:rPr>
                <w:b/>
                <w:noProof/>
                <w:lang w:eastAsia="en-GB"/>
              </w:rPr>
              <w:drawing>
                <wp:inline distT="0" distB="0" distL="0" distR="0" wp14:anchorId="2A9FDADE" wp14:editId="519C4CE4">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50790AA8"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4E9AB7DB" w14:textId="77777777" w:rsidR="0013075E" w:rsidRPr="00EE7097" w:rsidRDefault="0038634E" w:rsidP="00EE7097">
                <w:pPr>
                  <w:jc w:val="right"/>
                  <w:rPr>
                    <w:b/>
                    <w:szCs w:val="24"/>
                  </w:rPr>
                </w:pPr>
                <w:r>
                  <w:rPr>
                    <w:rStyle w:val="Dropdown"/>
                  </w:rPr>
                  <w:t>Board</w:t>
                </w:r>
              </w:p>
            </w:sdtContent>
          </w:sdt>
        </w:tc>
      </w:tr>
      <w:tr w:rsidR="0013075E" w:rsidRPr="008F1F7E" w14:paraId="2D0454BE" w14:textId="77777777" w:rsidTr="0013075E">
        <w:tc>
          <w:tcPr>
            <w:tcW w:w="5202" w:type="dxa"/>
            <w:gridSpan w:val="4"/>
            <w:vMerge/>
          </w:tcPr>
          <w:p w14:paraId="3C538119" w14:textId="77777777" w:rsidR="0013075E" w:rsidRPr="008F1F7E" w:rsidRDefault="0013075E" w:rsidP="00CF7674">
            <w:pPr>
              <w:rPr>
                <w:b/>
                <w:noProof/>
                <w:lang w:eastAsia="en-GB"/>
              </w:rPr>
            </w:pPr>
          </w:p>
        </w:tc>
        <w:tc>
          <w:tcPr>
            <w:tcW w:w="4040" w:type="dxa"/>
            <w:gridSpan w:val="3"/>
            <w:tcBorders>
              <w:top w:val="nil"/>
              <w:bottom w:val="nil"/>
            </w:tcBorders>
          </w:tcPr>
          <w:p w14:paraId="6A8C6882" w14:textId="77777777" w:rsidR="00D34F08" w:rsidRPr="00D34F08" w:rsidRDefault="00D34F08" w:rsidP="00EE7097">
            <w:pPr>
              <w:jc w:val="right"/>
              <w:rPr>
                <w:b/>
              </w:rPr>
            </w:pPr>
            <w:r w:rsidRPr="00D34F08">
              <w:rPr>
                <w:b/>
              </w:rPr>
              <w:t>Date of Meeting</w:t>
            </w:r>
          </w:p>
          <w:p w14:paraId="2792278F" w14:textId="37AF1C5D" w:rsidR="0013075E" w:rsidRPr="00150A20" w:rsidRDefault="002E04AC" w:rsidP="00886083">
            <w:pPr>
              <w:jc w:val="right"/>
            </w:pPr>
            <w:r>
              <w:t>September</w:t>
            </w:r>
            <w:r w:rsidR="0038634E" w:rsidRPr="00886083">
              <w:t xml:space="preserve"> </w:t>
            </w:r>
            <w:r w:rsidR="00993246">
              <w:t>2020</w:t>
            </w:r>
          </w:p>
        </w:tc>
      </w:tr>
      <w:tr w:rsidR="0013075E" w:rsidRPr="008F1F7E" w14:paraId="7773F0A4" w14:textId="77777777" w:rsidTr="0013075E">
        <w:tc>
          <w:tcPr>
            <w:tcW w:w="5202" w:type="dxa"/>
            <w:gridSpan w:val="4"/>
            <w:vMerge/>
            <w:tcBorders>
              <w:bottom w:val="single" w:sz="4" w:space="0" w:color="auto"/>
            </w:tcBorders>
          </w:tcPr>
          <w:p w14:paraId="1A33D4EB"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517BF152" w14:textId="77777777" w:rsidR="0013075E" w:rsidRPr="008F1F7E" w:rsidRDefault="0013075E" w:rsidP="00EE7097">
            <w:pPr>
              <w:jc w:val="right"/>
              <w:rPr>
                <w:b/>
              </w:rPr>
            </w:pPr>
            <w:r w:rsidRPr="008F1F7E">
              <w:rPr>
                <w:b/>
              </w:rPr>
              <w:t>Agenda item:</w:t>
            </w:r>
          </w:p>
          <w:p w14:paraId="1AE5A83D" w14:textId="60CD5E96" w:rsidR="0013075E" w:rsidRPr="0086453C" w:rsidRDefault="0086453C" w:rsidP="00EE7097">
            <w:pPr>
              <w:jc w:val="right"/>
              <w:rPr>
                <w:color w:val="FF0000"/>
              </w:rPr>
            </w:pPr>
            <w:r w:rsidRPr="0086453C">
              <w:t>5.9 24092020</w:t>
            </w:r>
          </w:p>
        </w:tc>
      </w:tr>
      <w:tr w:rsidR="00EE7097" w:rsidRPr="008F1F7E" w14:paraId="162EEFAF" w14:textId="77777777" w:rsidTr="00407604">
        <w:tc>
          <w:tcPr>
            <w:tcW w:w="9242" w:type="dxa"/>
            <w:gridSpan w:val="7"/>
            <w:tcBorders>
              <w:left w:val="nil"/>
              <w:right w:val="nil"/>
            </w:tcBorders>
            <w:vAlign w:val="center"/>
          </w:tcPr>
          <w:p w14:paraId="35E3C488" w14:textId="77777777" w:rsidR="003B7B09" w:rsidRDefault="003B7B09" w:rsidP="00D34F08">
            <w:pPr>
              <w:rPr>
                <w:b/>
                <w:sz w:val="28"/>
              </w:rPr>
            </w:pPr>
          </w:p>
          <w:p w14:paraId="7DF7601B" w14:textId="77777777" w:rsidR="00D34F08" w:rsidRPr="00912C7B" w:rsidRDefault="00D34F08" w:rsidP="00E55DB0">
            <w:pPr>
              <w:jc w:val="center"/>
              <w:rPr>
                <w:b/>
                <w:sz w:val="28"/>
              </w:rPr>
            </w:pPr>
          </w:p>
        </w:tc>
      </w:tr>
      <w:tr w:rsidR="00EE7097" w:rsidRPr="008F1F7E" w14:paraId="64BB7632" w14:textId="77777777" w:rsidTr="00544C9E">
        <w:tc>
          <w:tcPr>
            <w:tcW w:w="9242" w:type="dxa"/>
            <w:gridSpan w:val="7"/>
            <w:vAlign w:val="center"/>
          </w:tcPr>
          <w:p w14:paraId="3260A52A" w14:textId="17AE769A" w:rsidR="000D0D6C" w:rsidRDefault="002E04AC" w:rsidP="0086453C">
            <w:pPr>
              <w:jc w:val="center"/>
              <w:rPr>
                <w:b/>
                <w:sz w:val="36"/>
                <w:szCs w:val="36"/>
              </w:rPr>
            </w:pPr>
            <w:r>
              <w:rPr>
                <w:b/>
                <w:sz w:val="36"/>
                <w:szCs w:val="36"/>
              </w:rPr>
              <w:t>Welsh Language Standards</w:t>
            </w:r>
          </w:p>
          <w:p w14:paraId="2C416B3B" w14:textId="4F8BF483" w:rsidR="00E55DB0" w:rsidRPr="00D34F08" w:rsidRDefault="000D0D6C" w:rsidP="0086453C">
            <w:pPr>
              <w:jc w:val="center"/>
              <w:rPr>
                <w:b/>
                <w:sz w:val="36"/>
                <w:szCs w:val="36"/>
              </w:rPr>
            </w:pPr>
            <w:r>
              <w:rPr>
                <w:b/>
                <w:sz w:val="36"/>
                <w:szCs w:val="36"/>
              </w:rPr>
              <w:t xml:space="preserve">Annual </w:t>
            </w:r>
            <w:r w:rsidR="00E55DB0">
              <w:rPr>
                <w:b/>
                <w:sz w:val="36"/>
                <w:szCs w:val="36"/>
              </w:rPr>
              <w:t>Report</w:t>
            </w:r>
          </w:p>
        </w:tc>
      </w:tr>
      <w:tr w:rsidR="00EE7097" w:rsidRPr="001C60B5" w14:paraId="0C82B668" w14:textId="77777777" w:rsidTr="0013075E">
        <w:tc>
          <w:tcPr>
            <w:tcW w:w="2802" w:type="dxa"/>
            <w:gridSpan w:val="2"/>
          </w:tcPr>
          <w:p w14:paraId="06B24C1C" w14:textId="77777777" w:rsidR="00EE7097" w:rsidRPr="001C60B5" w:rsidRDefault="00EE7097">
            <w:pPr>
              <w:rPr>
                <w:b/>
                <w:szCs w:val="24"/>
              </w:rPr>
            </w:pPr>
            <w:r w:rsidRPr="001C60B5">
              <w:rPr>
                <w:b/>
                <w:szCs w:val="24"/>
              </w:rPr>
              <w:t>Executive lead:</w:t>
            </w:r>
          </w:p>
        </w:tc>
        <w:tc>
          <w:tcPr>
            <w:tcW w:w="6440" w:type="dxa"/>
            <w:gridSpan w:val="5"/>
          </w:tcPr>
          <w:p w14:paraId="011E8FE3" w14:textId="010AE7A0" w:rsidR="00EE7097" w:rsidRPr="00E55DB0" w:rsidRDefault="002E04AC" w:rsidP="00E55DB0">
            <w:pPr>
              <w:rPr>
                <w:szCs w:val="24"/>
              </w:rPr>
            </w:pPr>
            <w:r>
              <w:rPr>
                <w:szCs w:val="24"/>
              </w:rPr>
              <w:t>Neil Lewis</w:t>
            </w:r>
            <w:r w:rsidR="00FC6BF8">
              <w:rPr>
                <w:szCs w:val="24"/>
              </w:rPr>
              <w:t xml:space="preserve">, </w:t>
            </w:r>
            <w:r>
              <w:rPr>
                <w:szCs w:val="24"/>
              </w:rPr>
              <w:t xml:space="preserve">Interim </w:t>
            </w:r>
            <w:r w:rsidR="00FC6BF8">
              <w:rPr>
                <w:szCs w:val="24"/>
              </w:rPr>
              <w:t>Director of P</w:t>
            </w:r>
            <w:r w:rsidR="00E55DB0" w:rsidRPr="00E55DB0">
              <w:rPr>
                <w:szCs w:val="24"/>
              </w:rPr>
              <w:t>eople and Organisational Development</w:t>
            </w:r>
          </w:p>
        </w:tc>
      </w:tr>
      <w:tr w:rsidR="00EE7097" w:rsidRPr="001C60B5" w14:paraId="553F057A" w14:textId="77777777" w:rsidTr="0013075E">
        <w:tc>
          <w:tcPr>
            <w:tcW w:w="2802" w:type="dxa"/>
            <w:gridSpan w:val="2"/>
          </w:tcPr>
          <w:p w14:paraId="0D9C7D71" w14:textId="77777777" w:rsidR="00EE7097" w:rsidRPr="001C60B5" w:rsidRDefault="00EE7097">
            <w:pPr>
              <w:rPr>
                <w:b/>
                <w:szCs w:val="24"/>
              </w:rPr>
            </w:pPr>
            <w:r w:rsidRPr="001C60B5">
              <w:rPr>
                <w:b/>
                <w:szCs w:val="24"/>
              </w:rPr>
              <w:t>Author:</w:t>
            </w:r>
          </w:p>
        </w:tc>
        <w:tc>
          <w:tcPr>
            <w:tcW w:w="6440" w:type="dxa"/>
            <w:gridSpan w:val="5"/>
          </w:tcPr>
          <w:p w14:paraId="478505DF" w14:textId="3788EA57" w:rsidR="00EE7097" w:rsidRPr="00E55DB0" w:rsidRDefault="00E55DB0" w:rsidP="00E55DB0">
            <w:pPr>
              <w:rPr>
                <w:szCs w:val="24"/>
              </w:rPr>
            </w:pPr>
            <w:r w:rsidRPr="00E55DB0">
              <w:rPr>
                <w:szCs w:val="24"/>
              </w:rPr>
              <w:t xml:space="preserve">Caren </w:t>
            </w:r>
            <w:proofErr w:type="spellStart"/>
            <w:r w:rsidRPr="00E55DB0">
              <w:rPr>
                <w:szCs w:val="24"/>
              </w:rPr>
              <w:t>Prys</w:t>
            </w:r>
            <w:proofErr w:type="spellEnd"/>
            <w:r w:rsidRPr="00E55DB0">
              <w:rPr>
                <w:szCs w:val="24"/>
              </w:rPr>
              <w:t xml:space="preserve"> Jones, Welsh Language Officer</w:t>
            </w:r>
          </w:p>
        </w:tc>
      </w:tr>
      <w:tr w:rsidR="00EE7097" w:rsidRPr="001C60B5" w14:paraId="2AA9B993" w14:textId="77777777" w:rsidTr="005B4E75">
        <w:trPr>
          <w:trHeight w:val="149"/>
        </w:trPr>
        <w:tc>
          <w:tcPr>
            <w:tcW w:w="2802" w:type="dxa"/>
            <w:gridSpan w:val="2"/>
            <w:tcBorders>
              <w:left w:val="nil"/>
              <w:right w:val="nil"/>
            </w:tcBorders>
          </w:tcPr>
          <w:p w14:paraId="6DC20A29" w14:textId="77777777" w:rsidR="00EE7097" w:rsidRPr="005B4E75" w:rsidRDefault="00EE7097">
            <w:pPr>
              <w:rPr>
                <w:b/>
                <w:sz w:val="12"/>
                <w:szCs w:val="12"/>
              </w:rPr>
            </w:pPr>
          </w:p>
        </w:tc>
        <w:tc>
          <w:tcPr>
            <w:tcW w:w="6440" w:type="dxa"/>
            <w:gridSpan w:val="5"/>
            <w:tcBorders>
              <w:left w:val="nil"/>
              <w:right w:val="nil"/>
            </w:tcBorders>
          </w:tcPr>
          <w:p w14:paraId="480CB5DD" w14:textId="77777777" w:rsidR="00EE7097" w:rsidRPr="00E55DB0" w:rsidRDefault="00EE7097">
            <w:pPr>
              <w:rPr>
                <w:sz w:val="12"/>
                <w:szCs w:val="12"/>
              </w:rPr>
            </w:pPr>
          </w:p>
        </w:tc>
      </w:tr>
      <w:tr w:rsidR="00EE7097" w:rsidRPr="001C60B5" w14:paraId="6D48BA70" w14:textId="77777777" w:rsidTr="0013075E">
        <w:tc>
          <w:tcPr>
            <w:tcW w:w="2802" w:type="dxa"/>
            <w:gridSpan w:val="2"/>
          </w:tcPr>
          <w:p w14:paraId="4C411185" w14:textId="77777777" w:rsidR="00EE7097" w:rsidRPr="001C60B5" w:rsidRDefault="00EE7097">
            <w:pPr>
              <w:rPr>
                <w:b/>
                <w:szCs w:val="24"/>
              </w:rPr>
            </w:pPr>
            <w:r w:rsidRPr="001C60B5">
              <w:rPr>
                <w:b/>
                <w:szCs w:val="24"/>
              </w:rPr>
              <w:t>Approval/Scrutiny route:</w:t>
            </w:r>
          </w:p>
        </w:tc>
        <w:tc>
          <w:tcPr>
            <w:tcW w:w="6440" w:type="dxa"/>
            <w:gridSpan w:val="5"/>
          </w:tcPr>
          <w:p w14:paraId="774A0257" w14:textId="384AD158" w:rsidR="00EE7097" w:rsidRPr="00E55DB0" w:rsidRDefault="00AB3A2B" w:rsidP="00CA5841">
            <w:pPr>
              <w:rPr>
                <w:szCs w:val="24"/>
              </w:rPr>
            </w:pPr>
            <w:r>
              <w:rPr>
                <w:szCs w:val="24"/>
              </w:rPr>
              <w:t xml:space="preserve">Executive Team </w:t>
            </w:r>
            <w:r w:rsidR="00923992">
              <w:rPr>
                <w:szCs w:val="24"/>
              </w:rPr>
              <w:t>18</w:t>
            </w:r>
            <w:r w:rsidR="007A44EF" w:rsidRPr="00AB3A2B">
              <w:rPr>
                <w:szCs w:val="24"/>
              </w:rPr>
              <w:t xml:space="preserve"> </w:t>
            </w:r>
            <w:r w:rsidR="007A44EF">
              <w:rPr>
                <w:szCs w:val="24"/>
              </w:rPr>
              <w:t>August 2020</w:t>
            </w:r>
          </w:p>
        </w:tc>
      </w:tr>
      <w:tr w:rsidR="006C4A51" w:rsidRPr="001C60B5" w14:paraId="269B28E3" w14:textId="77777777" w:rsidTr="005B4E75">
        <w:tc>
          <w:tcPr>
            <w:tcW w:w="9242" w:type="dxa"/>
            <w:gridSpan w:val="7"/>
            <w:tcBorders>
              <w:left w:val="nil"/>
              <w:bottom w:val="single" w:sz="4" w:space="0" w:color="auto"/>
              <w:right w:val="nil"/>
            </w:tcBorders>
          </w:tcPr>
          <w:p w14:paraId="1A255E30" w14:textId="77777777" w:rsidR="006C4A51" w:rsidRPr="005B4E75" w:rsidRDefault="006C4A51">
            <w:pPr>
              <w:rPr>
                <w:b/>
                <w:sz w:val="12"/>
                <w:szCs w:val="12"/>
              </w:rPr>
            </w:pPr>
          </w:p>
        </w:tc>
      </w:tr>
      <w:tr w:rsidR="005B4E75" w:rsidRPr="001C60B5" w14:paraId="213A54DE" w14:textId="77777777" w:rsidTr="005B4E75">
        <w:tc>
          <w:tcPr>
            <w:tcW w:w="9242" w:type="dxa"/>
            <w:gridSpan w:val="7"/>
            <w:tcBorders>
              <w:left w:val="single" w:sz="4" w:space="0" w:color="auto"/>
              <w:right w:val="single" w:sz="4" w:space="0" w:color="auto"/>
            </w:tcBorders>
          </w:tcPr>
          <w:p w14:paraId="297C50F3" w14:textId="77777777" w:rsidR="005B4E75" w:rsidRPr="001C60B5" w:rsidRDefault="005B4E75">
            <w:pPr>
              <w:rPr>
                <w:b/>
                <w:szCs w:val="24"/>
              </w:rPr>
            </w:pPr>
            <w:r>
              <w:rPr>
                <w:b/>
                <w:szCs w:val="24"/>
              </w:rPr>
              <w:t>Purpose</w:t>
            </w:r>
          </w:p>
        </w:tc>
      </w:tr>
      <w:tr w:rsidR="005B4E75" w:rsidRPr="001C60B5" w14:paraId="23DCE156" w14:textId="77777777" w:rsidTr="005B4E75">
        <w:tc>
          <w:tcPr>
            <w:tcW w:w="9242" w:type="dxa"/>
            <w:gridSpan w:val="7"/>
            <w:tcBorders>
              <w:left w:val="single" w:sz="4" w:space="0" w:color="auto"/>
              <w:right w:val="single" w:sz="4" w:space="0" w:color="auto"/>
            </w:tcBorders>
          </w:tcPr>
          <w:p w14:paraId="55D69347" w14:textId="2BFEB1B7" w:rsidR="005B4E75" w:rsidRPr="009E578D" w:rsidRDefault="009E578D" w:rsidP="00F8559E">
            <w:pPr>
              <w:rPr>
                <w:szCs w:val="24"/>
              </w:rPr>
            </w:pPr>
            <w:r>
              <w:rPr>
                <w:szCs w:val="24"/>
              </w:rPr>
              <w:t>The purpose of this report is t</w:t>
            </w:r>
            <w:r w:rsidRPr="003B301A">
              <w:rPr>
                <w:szCs w:val="24"/>
              </w:rPr>
              <w:t xml:space="preserve">o present an overview of Public Health Wales’ performance and progress </w:t>
            </w:r>
            <w:r w:rsidR="009129D8">
              <w:rPr>
                <w:szCs w:val="24"/>
              </w:rPr>
              <w:t xml:space="preserve">in relation to implementing the </w:t>
            </w:r>
            <w:r w:rsidRPr="003B301A">
              <w:rPr>
                <w:szCs w:val="24"/>
              </w:rPr>
              <w:t>W</w:t>
            </w:r>
            <w:r w:rsidR="00993246">
              <w:rPr>
                <w:szCs w:val="24"/>
              </w:rPr>
              <w:t>elsh Language Standards during 20</w:t>
            </w:r>
            <w:r w:rsidR="00847E75">
              <w:rPr>
                <w:szCs w:val="24"/>
              </w:rPr>
              <w:t>19</w:t>
            </w:r>
            <w:r w:rsidR="00993246">
              <w:rPr>
                <w:szCs w:val="24"/>
              </w:rPr>
              <w:t>-20</w:t>
            </w:r>
            <w:r w:rsidRPr="003B301A">
              <w:rPr>
                <w:szCs w:val="24"/>
              </w:rPr>
              <w:t>.</w:t>
            </w:r>
            <w:r>
              <w:rPr>
                <w:szCs w:val="24"/>
              </w:rPr>
              <w:t xml:space="preserve">  </w:t>
            </w:r>
          </w:p>
        </w:tc>
      </w:tr>
      <w:tr w:rsidR="005B4E75" w:rsidRPr="001C60B5" w14:paraId="5DD376E1" w14:textId="77777777" w:rsidTr="0000561A">
        <w:tc>
          <w:tcPr>
            <w:tcW w:w="9242" w:type="dxa"/>
            <w:gridSpan w:val="7"/>
            <w:tcBorders>
              <w:left w:val="nil"/>
              <w:right w:val="nil"/>
            </w:tcBorders>
          </w:tcPr>
          <w:p w14:paraId="6BBD7236" w14:textId="77777777" w:rsidR="005B4E75" w:rsidRPr="005B4E75" w:rsidRDefault="005B4E75">
            <w:pPr>
              <w:rPr>
                <w:b/>
                <w:sz w:val="12"/>
                <w:szCs w:val="12"/>
              </w:rPr>
            </w:pPr>
          </w:p>
        </w:tc>
      </w:tr>
      <w:tr w:rsidR="00EE7097" w:rsidRPr="001C60B5" w14:paraId="39460097" w14:textId="77777777" w:rsidTr="00051E74">
        <w:tc>
          <w:tcPr>
            <w:tcW w:w="9242" w:type="dxa"/>
            <w:gridSpan w:val="7"/>
          </w:tcPr>
          <w:p w14:paraId="148479EC" w14:textId="77777777" w:rsidR="00EE7097" w:rsidRPr="0013075E" w:rsidRDefault="0013075E" w:rsidP="00E55DB0">
            <w:pPr>
              <w:rPr>
                <w:b/>
                <w:szCs w:val="24"/>
              </w:rPr>
            </w:pPr>
            <w:r>
              <w:rPr>
                <w:b/>
                <w:szCs w:val="24"/>
              </w:rPr>
              <w:t>Recommendation:</w:t>
            </w:r>
            <w:r w:rsidR="00E07F66">
              <w:rPr>
                <w:b/>
                <w:szCs w:val="24"/>
              </w:rPr>
              <w:t xml:space="preserve"> </w:t>
            </w:r>
          </w:p>
        </w:tc>
      </w:tr>
      <w:tr w:rsidR="005B4E75" w:rsidRPr="001C60B5" w14:paraId="394EC85C" w14:textId="77777777" w:rsidTr="00D34F08">
        <w:tc>
          <w:tcPr>
            <w:tcW w:w="1848" w:type="dxa"/>
            <w:tcBorders>
              <w:bottom w:val="single" w:sz="4" w:space="0" w:color="auto"/>
            </w:tcBorders>
          </w:tcPr>
          <w:p w14:paraId="4D9180FD" w14:textId="77777777" w:rsidR="005B4E75" w:rsidRPr="007A47F5" w:rsidRDefault="005B4E75" w:rsidP="00D34F08">
            <w:pPr>
              <w:jc w:val="center"/>
              <w:rPr>
                <w:szCs w:val="24"/>
              </w:rPr>
            </w:pPr>
            <w:r w:rsidRPr="007A47F5">
              <w:rPr>
                <w:szCs w:val="24"/>
              </w:rPr>
              <w:t>APPROVE</w:t>
            </w:r>
          </w:p>
          <w:bookmarkStart w:id="0" w:name="Check1"/>
          <w:p w14:paraId="620E4579" w14:textId="77777777" w:rsidR="005B4E75" w:rsidRPr="007A47F5" w:rsidRDefault="00CE6BD5"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r w:rsidR="00A51EFD">
              <w:rPr>
                <w:rFonts w:ascii="Wingdings" w:hAnsi="Wingdings"/>
                <w:szCs w:val="24"/>
              </w:rPr>
              <w:instrText xml:space="preserve"> FORMCHECKBOX </w:instrText>
            </w:r>
            <w:r w:rsidR="0086453C">
              <w:rPr>
                <w:rFonts w:ascii="Wingdings" w:hAnsi="Wingdings"/>
                <w:szCs w:val="24"/>
              </w:rPr>
            </w:r>
            <w:r w:rsidR="0086453C">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588C0B72" w14:textId="77777777" w:rsidR="005B4E75" w:rsidRDefault="005B4E75" w:rsidP="00D34F08">
            <w:pPr>
              <w:jc w:val="center"/>
              <w:rPr>
                <w:szCs w:val="24"/>
              </w:rPr>
            </w:pPr>
            <w:r w:rsidRPr="007A47F5">
              <w:rPr>
                <w:szCs w:val="24"/>
              </w:rPr>
              <w:t>CONSIDER</w:t>
            </w:r>
          </w:p>
          <w:p w14:paraId="0FA0021D" w14:textId="77777777" w:rsidR="005B4E75" w:rsidRPr="007A47F5" w:rsidRDefault="00CE6BD5" w:rsidP="00D34F08">
            <w:pPr>
              <w:jc w:val="center"/>
              <w:rPr>
                <w:szCs w:val="24"/>
              </w:rPr>
            </w:pPr>
            <w:r>
              <w:rPr>
                <w:szCs w:val="24"/>
              </w:rPr>
              <w:fldChar w:fldCharType="begin">
                <w:ffData>
                  <w:name w:val="Check2"/>
                  <w:enabled/>
                  <w:calcOnExit w:val="0"/>
                  <w:checkBox>
                    <w:sizeAuto/>
                    <w:default w:val="0"/>
                  </w:checkBox>
                </w:ffData>
              </w:fldChar>
            </w:r>
            <w:bookmarkStart w:id="1" w:name="Check2"/>
            <w:r w:rsidR="005B4E75">
              <w:rPr>
                <w:szCs w:val="24"/>
              </w:rPr>
              <w:instrText xml:space="preserve"> FORMCHECKBOX </w:instrText>
            </w:r>
            <w:r w:rsidR="0086453C">
              <w:rPr>
                <w:szCs w:val="24"/>
              </w:rPr>
            </w:r>
            <w:r w:rsidR="0086453C">
              <w:rPr>
                <w:szCs w:val="24"/>
              </w:rPr>
              <w:fldChar w:fldCharType="separate"/>
            </w:r>
            <w:r>
              <w:rPr>
                <w:szCs w:val="24"/>
              </w:rPr>
              <w:fldChar w:fldCharType="end"/>
            </w:r>
            <w:bookmarkEnd w:id="1"/>
          </w:p>
        </w:tc>
        <w:tc>
          <w:tcPr>
            <w:tcW w:w="1849" w:type="dxa"/>
            <w:gridSpan w:val="2"/>
            <w:tcBorders>
              <w:bottom w:val="single" w:sz="4" w:space="0" w:color="auto"/>
            </w:tcBorders>
          </w:tcPr>
          <w:p w14:paraId="087DC304" w14:textId="77777777" w:rsidR="005B4E75" w:rsidRDefault="005B4E75" w:rsidP="00D34F08">
            <w:pPr>
              <w:jc w:val="center"/>
              <w:rPr>
                <w:szCs w:val="24"/>
              </w:rPr>
            </w:pPr>
            <w:r w:rsidRPr="007A47F5">
              <w:rPr>
                <w:szCs w:val="24"/>
              </w:rPr>
              <w:t>RECOMMEND</w:t>
            </w:r>
          </w:p>
          <w:p w14:paraId="5BAF37EF" w14:textId="77777777" w:rsidR="005B4E75" w:rsidRPr="007A47F5" w:rsidRDefault="00CE6BD5"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86453C">
              <w:rPr>
                <w:szCs w:val="24"/>
              </w:rPr>
            </w:r>
            <w:r w:rsidR="0086453C">
              <w:rPr>
                <w:szCs w:val="24"/>
              </w:rPr>
              <w:fldChar w:fldCharType="separate"/>
            </w:r>
            <w:r>
              <w:rPr>
                <w:szCs w:val="24"/>
              </w:rPr>
              <w:fldChar w:fldCharType="end"/>
            </w:r>
            <w:bookmarkEnd w:id="2"/>
          </w:p>
        </w:tc>
        <w:tc>
          <w:tcPr>
            <w:tcW w:w="1848" w:type="dxa"/>
            <w:tcBorders>
              <w:bottom w:val="single" w:sz="4" w:space="0" w:color="auto"/>
            </w:tcBorders>
          </w:tcPr>
          <w:p w14:paraId="6C01B09A" w14:textId="77777777" w:rsidR="005B4E75" w:rsidRDefault="005B4E75" w:rsidP="00D34F08">
            <w:pPr>
              <w:jc w:val="center"/>
              <w:rPr>
                <w:szCs w:val="24"/>
              </w:rPr>
            </w:pPr>
            <w:r w:rsidRPr="007A47F5">
              <w:rPr>
                <w:szCs w:val="24"/>
              </w:rPr>
              <w:t>ADOPT</w:t>
            </w:r>
          </w:p>
          <w:p w14:paraId="17E0E98D" w14:textId="77777777" w:rsidR="005B4E75" w:rsidRPr="007A47F5" w:rsidRDefault="00CE6BD5"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86453C">
              <w:rPr>
                <w:szCs w:val="24"/>
              </w:rPr>
            </w:r>
            <w:r w:rsidR="0086453C">
              <w:rPr>
                <w:szCs w:val="24"/>
              </w:rPr>
              <w:fldChar w:fldCharType="separate"/>
            </w:r>
            <w:r>
              <w:rPr>
                <w:szCs w:val="24"/>
              </w:rPr>
              <w:fldChar w:fldCharType="end"/>
            </w:r>
            <w:bookmarkEnd w:id="3"/>
          </w:p>
        </w:tc>
        <w:tc>
          <w:tcPr>
            <w:tcW w:w="1849" w:type="dxa"/>
            <w:tcBorders>
              <w:bottom w:val="single" w:sz="4" w:space="0" w:color="auto"/>
            </w:tcBorders>
          </w:tcPr>
          <w:p w14:paraId="2A6C8564" w14:textId="77777777" w:rsidR="005B4E75" w:rsidRDefault="005B4E75" w:rsidP="00D34F08">
            <w:pPr>
              <w:jc w:val="center"/>
              <w:rPr>
                <w:szCs w:val="24"/>
              </w:rPr>
            </w:pPr>
            <w:r w:rsidRPr="007A47F5">
              <w:rPr>
                <w:szCs w:val="24"/>
              </w:rPr>
              <w:t>NOTE</w:t>
            </w:r>
          </w:p>
          <w:bookmarkStart w:id="4" w:name="Check5"/>
          <w:p w14:paraId="20460587" w14:textId="77777777" w:rsidR="005B4E75" w:rsidRPr="007A47F5" w:rsidRDefault="00CE6BD5" w:rsidP="00D34F08">
            <w:pPr>
              <w:jc w:val="center"/>
              <w:rPr>
                <w:szCs w:val="24"/>
              </w:rPr>
            </w:pPr>
            <w:r>
              <w:rPr>
                <w:szCs w:val="24"/>
              </w:rPr>
              <w:fldChar w:fldCharType="begin">
                <w:ffData>
                  <w:name w:val="Check5"/>
                  <w:enabled/>
                  <w:calcOnExit w:val="0"/>
                  <w:checkBox>
                    <w:sizeAuto/>
                    <w:default w:val="0"/>
                  </w:checkBox>
                </w:ffData>
              </w:fldChar>
            </w:r>
            <w:r w:rsidR="00A51EFD">
              <w:rPr>
                <w:szCs w:val="24"/>
              </w:rPr>
              <w:instrText xml:space="preserve"> FORMCHECKBOX </w:instrText>
            </w:r>
            <w:r w:rsidR="0086453C">
              <w:rPr>
                <w:szCs w:val="24"/>
              </w:rPr>
            </w:r>
            <w:r w:rsidR="0086453C">
              <w:rPr>
                <w:szCs w:val="24"/>
              </w:rPr>
              <w:fldChar w:fldCharType="separate"/>
            </w:r>
            <w:r>
              <w:rPr>
                <w:szCs w:val="24"/>
              </w:rPr>
              <w:fldChar w:fldCharType="end"/>
            </w:r>
            <w:bookmarkEnd w:id="4"/>
          </w:p>
        </w:tc>
      </w:tr>
      <w:tr w:rsidR="00EE7097" w:rsidRPr="001C60B5" w14:paraId="51F072D2" w14:textId="77777777" w:rsidTr="00051E74">
        <w:tc>
          <w:tcPr>
            <w:tcW w:w="9242" w:type="dxa"/>
            <w:gridSpan w:val="7"/>
            <w:tcBorders>
              <w:bottom w:val="single" w:sz="4" w:space="0" w:color="auto"/>
            </w:tcBorders>
          </w:tcPr>
          <w:p w14:paraId="1E6953BB" w14:textId="45E12B87" w:rsidR="00EE7097" w:rsidRPr="00E55DB0" w:rsidRDefault="00EE7097" w:rsidP="007D03B8">
            <w:pPr>
              <w:rPr>
                <w:szCs w:val="24"/>
              </w:rPr>
            </w:pPr>
            <w:r w:rsidRPr="001C60B5">
              <w:rPr>
                <w:szCs w:val="24"/>
              </w:rPr>
              <w:t xml:space="preserve">The </w:t>
            </w:r>
            <w:r w:rsidR="00AB3A2B">
              <w:rPr>
                <w:szCs w:val="24"/>
              </w:rPr>
              <w:t>Board</w:t>
            </w:r>
            <w:r w:rsidRPr="00E55DB0">
              <w:rPr>
                <w:szCs w:val="24"/>
              </w:rPr>
              <w:t xml:space="preserve"> is asked to: </w:t>
            </w:r>
          </w:p>
          <w:p w14:paraId="49BDEC66" w14:textId="77777777" w:rsidR="00A51EFD" w:rsidRPr="00E55DB0" w:rsidRDefault="00A51EFD" w:rsidP="00A51EFD">
            <w:pPr>
              <w:pStyle w:val="ListParagraph"/>
              <w:ind w:left="851"/>
              <w:rPr>
                <w:szCs w:val="24"/>
              </w:rPr>
            </w:pPr>
            <w:r w:rsidRPr="0086453C">
              <w:rPr>
                <w:b/>
                <w:szCs w:val="24"/>
              </w:rPr>
              <w:t>Approve</w:t>
            </w:r>
            <w:r>
              <w:rPr>
                <w:szCs w:val="24"/>
              </w:rPr>
              <w:t xml:space="preserve"> the Welsh Langua</w:t>
            </w:r>
            <w:r w:rsidR="00793FE5">
              <w:rPr>
                <w:szCs w:val="24"/>
              </w:rPr>
              <w:t>ge Standards</w:t>
            </w:r>
            <w:r w:rsidR="00847E75">
              <w:rPr>
                <w:szCs w:val="24"/>
              </w:rPr>
              <w:t xml:space="preserve"> </w:t>
            </w:r>
            <w:r w:rsidR="00793FE5">
              <w:rPr>
                <w:szCs w:val="24"/>
              </w:rPr>
              <w:t>Annual Report 20</w:t>
            </w:r>
            <w:r w:rsidR="00847E75">
              <w:rPr>
                <w:szCs w:val="24"/>
              </w:rPr>
              <w:t>19</w:t>
            </w:r>
            <w:r w:rsidR="00793FE5">
              <w:rPr>
                <w:szCs w:val="24"/>
              </w:rPr>
              <w:t>-20</w:t>
            </w:r>
            <w:r>
              <w:rPr>
                <w:szCs w:val="24"/>
              </w:rPr>
              <w:t xml:space="preserve"> for </w:t>
            </w:r>
            <w:r w:rsidR="00793FE5">
              <w:rPr>
                <w:szCs w:val="24"/>
              </w:rPr>
              <w:t xml:space="preserve">publication on the Public Health </w:t>
            </w:r>
            <w:r w:rsidR="008179EC">
              <w:rPr>
                <w:szCs w:val="24"/>
              </w:rPr>
              <w:t xml:space="preserve">Wales </w:t>
            </w:r>
            <w:r w:rsidR="00793FE5">
              <w:rPr>
                <w:szCs w:val="24"/>
              </w:rPr>
              <w:t>website</w:t>
            </w:r>
            <w:r w:rsidR="00042E88">
              <w:rPr>
                <w:szCs w:val="24"/>
              </w:rPr>
              <w:t xml:space="preserve"> in September 2020</w:t>
            </w:r>
            <w:r w:rsidR="00793FE5">
              <w:rPr>
                <w:szCs w:val="24"/>
              </w:rPr>
              <w:t>.</w:t>
            </w:r>
            <w:r w:rsidR="00793FE5">
              <w:rPr>
                <w:color w:val="FF0000"/>
                <w:szCs w:val="24"/>
              </w:rPr>
              <w:t xml:space="preserve">  </w:t>
            </w:r>
          </w:p>
          <w:p w14:paraId="1622D921" w14:textId="77777777" w:rsidR="00916053" w:rsidRPr="00916053" w:rsidRDefault="00916053" w:rsidP="00F31C10">
            <w:pPr>
              <w:rPr>
                <w:szCs w:val="24"/>
              </w:rPr>
            </w:pPr>
          </w:p>
        </w:tc>
      </w:tr>
    </w:tbl>
    <w:p w14:paraId="1071C619"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0339A33F" w14:textId="77777777" w:rsidTr="00480353">
        <w:tc>
          <w:tcPr>
            <w:tcW w:w="9026" w:type="dxa"/>
            <w:gridSpan w:val="2"/>
            <w:tcBorders>
              <w:left w:val="nil"/>
              <w:right w:val="nil"/>
            </w:tcBorders>
            <w:shd w:val="clear" w:color="auto" w:fill="auto"/>
          </w:tcPr>
          <w:p w14:paraId="77C95E75" w14:textId="77777777" w:rsidR="00D713DC" w:rsidRPr="005B4E75" w:rsidRDefault="00D713DC">
            <w:pPr>
              <w:rPr>
                <w:b/>
                <w:sz w:val="12"/>
                <w:szCs w:val="12"/>
              </w:rPr>
            </w:pPr>
          </w:p>
        </w:tc>
      </w:tr>
      <w:tr w:rsidR="00EE7097" w:rsidRPr="001C60B5" w14:paraId="505B045A" w14:textId="77777777" w:rsidTr="00480353">
        <w:tc>
          <w:tcPr>
            <w:tcW w:w="9026" w:type="dxa"/>
            <w:gridSpan w:val="2"/>
            <w:shd w:val="clear" w:color="auto" w:fill="F2F2F2" w:themeFill="background1" w:themeFillShade="F2"/>
          </w:tcPr>
          <w:p w14:paraId="55385B5D" w14:textId="77777777"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14:paraId="6E15D075" w14:textId="77777777" w:rsidR="00EE7097" w:rsidRPr="001C60B5" w:rsidRDefault="00EE7097" w:rsidP="00680248">
            <w:pPr>
              <w:rPr>
                <w:szCs w:val="24"/>
              </w:rPr>
            </w:pPr>
          </w:p>
          <w:p w14:paraId="55EB08E5" w14:textId="77777777" w:rsidR="00EE7097" w:rsidRPr="001C60B5" w:rsidRDefault="00EE7097" w:rsidP="00CA5841">
            <w:pPr>
              <w:rPr>
                <w:bCs/>
                <w:szCs w:val="24"/>
              </w:rPr>
            </w:pPr>
            <w:r w:rsidRPr="001C60B5">
              <w:rPr>
                <w:szCs w:val="24"/>
              </w:rPr>
              <w:t>Public Health Wales has an agreed strategic plan</w:t>
            </w:r>
            <w:r w:rsidR="00EB0841">
              <w:rPr>
                <w:szCs w:val="24"/>
              </w:rPr>
              <w:t>,</w:t>
            </w:r>
            <w:r w:rsidR="00C05D9F">
              <w:rPr>
                <w:szCs w:val="24"/>
              </w:rPr>
              <w:t xml:space="preserve"> which has identified seven strategic priorities.  </w:t>
            </w:r>
          </w:p>
          <w:p w14:paraId="34C124B7" w14:textId="77777777" w:rsidR="0013075E" w:rsidRDefault="0013075E" w:rsidP="00EE7097">
            <w:pPr>
              <w:rPr>
                <w:bCs/>
                <w:szCs w:val="24"/>
              </w:rPr>
            </w:pPr>
          </w:p>
          <w:p w14:paraId="70AA4D0E" w14:textId="77777777" w:rsidR="00EE7097" w:rsidRPr="001C60B5" w:rsidRDefault="00EE7097" w:rsidP="00EE7097">
            <w:pPr>
              <w:rPr>
                <w:szCs w:val="24"/>
              </w:rPr>
            </w:pPr>
            <w:r w:rsidRPr="001C60B5">
              <w:rPr>
                <w:szCs w:val="24"/>
              </w:rPr>
              <w:t>This report contributes to the following:</w:t>
            </w:r>
          </w:p>
        </w:tc>
      </w:tr>
      <w:tr w:rsidR="00EE7097" w:rsidRPr="001C60B5" w14:paraId="22108B39" w14:textId="77777777" w:rsidTr="00480353">
        <w:tc>
          <w:tcPr>
            <w:tcW w:w="3192" w:type="dxa"/>
            <w:shd w:val="clear" w:color="auto" w:fill="auto"/>
          </w:tcPr>
          <w:p w14:paraId="4EC2CAAF" w14:textId="77777777" w:rsidR="00EE7097" w:rsidRPr="001C60B5" w:rsidRDefault="00EE7097" w:rsidP="00480353">
            <w:pPr>
              <w:jc w:val="center"/>
              <w:rPr>
                <w:b/>
                <w:szCs w:val="24"/>
              </w:rPr>
            </w:pPr>
            <w:r w:rsidRPr="001C60B5">
              <w:rPr>
                <w:b/>
                <w:szCs w:val="24"/>
              </w:rPr>
              <w:t xml:space="preserve">Strategic </w:t>
            </w:r>
            <w:r w:rsidR="00480353">
              <w:rPr>
                <w:b/>
                <w:szCs w:val="24"/>
              </w:rPr>
              <w:t>Priority</w:t>
            </w:r>
          </w:p>
        </w:tc>
        <w:tc>
          <w:tcPr>
            <w:tcW w:w="5834" w:type="dxa"/>
            <w:shd w:val="clear" w:color="auto" w:fill="auto"/>
          </w:tcPr>
          <w:p w14:paraId="21E67B2F" w14:textId="77777777" w:rsidR="00EE7097" w:rsidRPr="0013075E" w:rsidRDefault="0086453C"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E55DB0">
                  <w:rPr>
                    <w:rStyle w:val="Dropdown"/>
                  </w:rPr>
                  <w:t>1 - Influencing the wider determinants of health</w:t>
                </w:r>
              </w:sdtContent>
            </w:sdt>
          </w:p>
        </w:tc>
      </w:tr>
      <w:tr w:rsidR="00480353" w:rsidRPr="001C60B5" w14:paraId="575897B9" w14:textId="77777777" w:rsidTr="00480353">
        <w:tc>
          <w:tcPr>
            <w:tcW w:w="3192" w:type="dxa"/>
            <w:shd w:val="clear" w:color="auto" w:fill="auto"/>
          </w:tcPr>
          <w:p w14:paraId="6FB9D8AE" w14:textId="77777777"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shd w:val="clear" w:color="auto" w:fill="auto"/>
          </w:tcPr>
          <w:p w14:paraId="47BA7649" w14:textId="77777777" w:rsidR="00480353" w:rsidRPr="0013075E" w:rsidRDefault="0086453C" w:rsidP="00480353">
            <w:pPr>
              <w:rPr>
                <w:szCs w:val="24"/>
              </w:rPr>
            </w:pPr>
            <w:sdt>
              <w:sdtPr>
                <w:rPr>
                  <w:rStyle w:val="Dropdown"/>
                </w:rPr>
                <w:alias w:val="Strategic Objective"/>
                <w:tag w:val="Strategic Objective"/>
                <w:id w:val="1576867618"/>
                <w:placeholder>
                  <w:docPart w:val="5A5F231099F942BDB087759F1EF38FEA"/>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E55DB0">
                  <w:rPr>
                    <w:rStyle w:val="Dropdown"/>
                  </w:rPr>
                  <w:t>2 - Improving mental-well-being and building resilience</w:t>
                </w:r>
              </w:sdtContent>
            </w:sdt>
          </w:p>
        </w:tc>
      </w:tr>
      <w:tr w:rsidR="00480353" w:rsidRPr="001C60B5" w14:paraId="0616D876" w14:textId="77777777" w:rsidTr="00480353">
        <w:tc>
          <w:tcPr>
            <w:tcW w:w="3192" w:type="dxa"/>
            <w:tcBorders>
              <w:bottom w:val="single" w:sz="4" w:space="0" w:color="auto"/>
            </w:tcBorders>
            <w:shd w:val="clear" w:color="auto" w:fill="auto"/>
          </w:tcPr>
          <w:p w14:paraId="7CC17FCD" w14:textId="77777777"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tcBorders>
              <w:bottom w:val="single" w:sz="4" w:space="0" w:color="auto"/>
            </w:tcBorders>
            <w:shd w:val="clear" w:color="auto" w:fill="auto"/>
          </w:tcPr>
          <w:p w14:paraId="2650D562" w14:textId="77777777" w:rsidR="00480353" w:rsidRPr="0013075E" w:rsidRDefault="0086453C" w:rsidP="00480353">
            <w:pPr>
              <w:rPr>
                <w:szCs w:val="24"/>
              </w:rPr>
            </w:pPr>
            <w:sdt>
              <w:sdtPr>
                <w:rPr>
                  <w:rStyle w:val="Dropdown"/>
                </w:rPr>
                <w:alias w:val="Strategic Objective"/>
                <w:tag w:val="Strategic Objective"/>
                <w:id w:val="-2019992025"/>
                <w:placeholder>
                  <w:docPart w:val="95C6797B0A2E4F0B84E72883EFECD809"/>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E55DB0">
                  <w:rPr>
                    <w:rStyle w:val="Dropdown"/>
                  </w:rPr>
                  <w:t>3 - Promoting healthy behaviours</w:t>
                </w:r>
              </w:sdtContent>
            </w:sdt>
          </w:p>
        </w:tc>
      </w:tr>
      <w:tr w:rsidR="00E55DB0" w:rsidRPr="001C60B5" w14:paraId="4B5FE725" w14:textId="77777777" w:rsidTr="00E55DB0">
        <w:tc>
          <w:tcPr>
            <w:tcW w:w="3192" w:type="dxa"/>
            <w:tcBorders>
              <w:bottom w:val="single" w:sz="4" w:space="0" w:color="auto"/>
            </w:tcBorders>
            <w:shd w:val="clear" w:color="auto" w:fill="auto"/>
          </w:tcPr>
          <w:p w14:paraId="357AE1C3" w14:textId="77777777" w:rsidR="00E55DB0" w:rsidRPr="001C60B5" w:rsidRDefault="00E55DB0" w:rsidP="00E55DB0">
            <w:pPr>
              <w:jc w:val="center"/>
              <w:rPr>
                <w:b/>
                <w:szCs w:val="24"/>
              </w:rPr>
            </w:pPr>
            <w:r w:rsidRPr="001C60B5">
              <w:rPr>
                <w:b/>
                <w:szCs w:val="24"/>
              </w:rPr>
              <w:t xml:space="preserve">Strategic </w:t>
            </w:r>
            <w:r>
              <w:rPr>
                <w:b/>
                <w:szCs w:val="24"/>
              </w:rPr>
              <w:t>Priority</w:t>
            </w:r>
          </w:p>
        </w:tc>
        <w:tc>
          <w:tcPr>
            <w:tcW w:w="5834" w:type="dxa"/>
            <w:tcBorders>
              <w:bottom w:val="single" w:sz="4" w:space="0" w:color="auto"/>
            </w:tcBorders>
            <w:shd w:val="clear" w:color="auto" w:fill="auto"/>
          </w:tcPr>
          <w:p w14:paraId="4633C6D6" w14:textId="77777777" w:rsidR="00E55DB0" w:rsidRPr="0013075E" w:rsidRDefault="0086453C" w:rsidP="00E55DB0">
            <w:pPr>
              <w:rPr>
                <w:szCs w:val="24"/>
              </w:rPr>
            </w:pPr>
            <w:sdt>
              <w:sdtPr>
                <w:rPr>
                  <w:rStyle w:val="Dropdown"/>
                </w:rPr>
                <w:alias w:val="Strategic Objective"/>
                <w:tag w:val="Strategic Objective"/>
                <w:id w:val="6403842"/>
                <w:placeholder>
                  <w:docPart w:val="E67E4F3DFD9C4ECAABAC8DFE6E0AB7C7"/>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E55DB0">
                  <w:rPr>
                    <w:rStyle w:val="Dropdown"/>
                  </w:rPr>
                  <w:t>4 - Securing a healthy future for the next generation through a focus on early years</w:t>
                </w:r>
              </w:sdtContent>
            </w:sdt>
          </w:p>
        </w:tc>
      </w:tr>
      <w:tr w:rsidR="00150A20" w:rsidRPr="001C60B5" w14:paraId="57CC9836" w14:textId="77777777" w:rsidTr="00CE2D45">
        <w:tc>
          <w:tcPr>
            <w:tcW w:w="3192" w:type="dxa"/>
            <w:tcBorders>
              <w:bottom w:val="single" w:sz="4" w:space="0" w:color="auto"/>
            </w:tcBorders>
            <w:shd w:val="clear" w:color="auto" w:fill="auto"/>
          </w:tcPr>
          <w:p w14:paraId="39334365" w14:textId="77777777" w:rsidR="00150A20" w:rsidRPr="001C60B5" w:rsidRDefault="00150A20" w:rsidP="00CE2D45">
            <w:pPr>
              <w:jc w:val="center"/>
              <w:rPr>
                <w:b/>
                <w:szCs w:val="24"/>
              </w:rPr>
            </w:pPr>
            <w:r w:rsidRPr="001C60B5">
              <w:rPr>
                <w:b/>
                <w:szCs w:val="24"/>
              </w:rPr>
              <w:t xml:space="preserve">Strategic </w:t>
            </w:r>
            <w:r>
              <w:rPr>
                <w:b/>
                <w:szCs w:val="24"/>
              </w:rPr>
              <w:t>Priority</w:t>
            </w:r>
          </w:p>
        </w:tc>
        <w:tc>
          <w:tcPr>
            <w:tcW w:w="5834" w:type="dxa"/>
            <w:tcBorders>
              <w:bottom w:val="single" w:sz="4" w:space="0" w:color="auto"/>
            </w:tcBorders>
            <w:shd w:val="clear" w:color="auto" w:fill="auto"/>
          </w:tcPr>
          <w:p w14:paraId="7EAD4212" w14:textId="77777777" w:rsidR="00150A20" w:rsidRPr="0013075E" w:rsidRDefault="0086453C" w:rsidP="00CE2D45">
            <w:pPr>
              <w:rPr>
                <w:szCs w:val="24"/>
              </w:rPr>
            </w:pPr>
            <w:sdt>
              <w:sdtPr>
                <w:rPr>
                  <w:rStyle w:val="Dropdown"/>
                </w:rPr>
                <w:alias w:val="Strategic Objective"/>
                <w:tag w:val="Strategic Objective"/>
                <w:id w:val="6403846"/>
                <w:placeholder>
                  <w:docPart w:val="38E90B879C1340D78C6B2FA5737B7362"/>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150A20">
                  <w:rPr>
                    <w:rStyle w:val="Dropdown"/>
                  </w:rPr>
                  <w:t>5 - Protecting the public from infection and environmental threats to health</w:t>
                </w:r>
              </w:sdtContent>
            </w:sdt>
          </w:p>
        </w:tc>
      </w:tr>
      <w:tr w:rsidR="00150A20" w:rsidRPr="001C60B5" w14:paraId="23539DA5" w14:textId="77777777" w:rsidTr="00CE2D45">
        <w:tc>
          <w:tcPr>
            <w:tcW w:w="3192" w:type="dxa"/>
            <w:tcBorders>
              <w:bottom w:val="single" w:sz="4" w:space="0" w:color="auto"/>
            </w:tcBorders>
            <w:shd w:val="clear" w:color="auto" w:fill="auto"/>
          </w:tcPr>
          <w:p w14:paraId="5EF82A34" w14:textId="77777777" w:rsidR="00150A20" w:rsidRPr="001C60B5" w:rsidRDefault="00150A20" w:rsidP="00CE2D45">
            <w:pPr>
              <w:jc w:val="center"/>
              <w:rPr>
                <w:b/>
                <w:szCs w:val="24"/>
              </w:rPr>
            </w:pPr>
            <w:r w:rsidRPr="001C60B5">
              <w:rPr>
                <w:b/>
                <w:szCs w:val="24"/>
              </w:rPr>
              <w:t xml:space="preserve">Strategic </w:t>
            </w:r>
            <w:r>
              <w:rPr>
                <w:b/>
                <w:szCs w:val="24"/>
              </w:rPr>
              <w:t>Priority</w:t>
            </w:r>
          </w:p>
        </w:tc>
        <w:tc>
          <w:tcPr>
            <w:tcW w:w="5834" w:type="dxa"/>
            <w:tcBorders>
              <w:bottom w:val="single" w:sz="4" w:space="0" w:color="auto"/>
            </w:tcBorders>
            <w:shd w:val="clear" w:color="auto" w:fill="auto"/>
          </w:tcPr>
          <w:p w14:paraId="7177FDE1" w14:textId="77777777" w:rsidR="00150A20" w:rsidRPr="0013075E" w:rsidRDefault="0086453C" w:rsidP="00CE2D45">
            <w:pPr>
              <w:rPr>
                <w:szCs w:val="24"/>
              </w:rPr>
            </w:pPr>
            <w:sdt>
              <w:sdtPr>
                <w:rPr>
                  <w:rStyle w:val="Dropdown"/>
                </w:rPr>
                <w:alias w:val="Strategic Objective"/>
                <w:tag w:val="Strategic Objective"/>
                <w:id w:val="6403847"/>
                <w:placeholder>
                  <w:docPart w:val="E41F2BAC4B3145F7ADCD1374F4A11ABD"/>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150A20">
                  <w:rPr>
                    <w:rStyle w:val="Dropdown"/>
                  </w:rPr>
                  <w:t>6 - Supporting the development of a sustainable health and care system focused on prevention and early intervention</w:t>
                </w:r>
              </w:sdtContent>
            </w:sdt>
          </w:p>
        </w:tc>
      </w:tr>
      <w:tr w:rsidR="00150A20" w:rsidRPr="001C60B5" w14:paraId="2C574947" w14:textId="77777777" w:rsidTr="00CE2D45">
        <w:tc>
          <w:tcPr>
            <w:tcW w:w="3192" w:type="dxa"/>
            <w:tcBorders>
              <w:bottom w:val="single" w:sz="4" w:space="0" w:color="auto"/>
            </w:tcBorders>
            <w:shd w:val="clear" w:color="auto" w:fill="auto"/>
          </w:tcPr>
          <w:p w14:paraId="59D394FD" w14:textId="77777777" w:rsidR="00150A20" w:rsidRPr="001C60B5" w:rsidRDefault="00150A20" w:rsidP="00CE2D45">
            <w:pPr>
              <w:jc w:val="center"/>
              <w:rPr>
                <w:b/>
                <w:szCs w:val="24"/>
              </w:rPr>
            </w:pPr>
            <w:r w:rsidRPr="001C60B5">
              <w:rPr>
                <w:b/>
                <w:szCs w:val="24"/>
              </w:rPr>
              <w:t xml:space="preserve">Strategic </w:t>
            </w:r>
            <w:r>
              <w:rPr>
                <w:b/>
                <w:szCs w:val="24"/>
              </w:rPr>
              <w:t>Priority</w:t>
            </w:r>
          </w:p>
        </w:tc>
        <w:tc>
          <w:tcPr>
            <w:tcW w:w="5834" w:type="dxa"/>
            <w:tcBorders>
              <w:bottom w:val="single" w:sz="4" w:space="0" w:color="auto"/>
            </w:tcBorders>
            <w:shd w:val="clear" w:color="auto" w:fill="auto"/>
          </w:tcPr>
          <w:p w14:paraId="250783C8" w14:textId="77777777" w:rsidR="00150A20" w:rsidRPr="0013075E" w:rsidRDefault="0086453C" w:rsidP="00CE2D45">
            <w:pPr>
              <w:rPr>
                <w:szCs w:val="24"/>
              </w:rPr>
            </w:pPr>
            <w:sdt>
              <w:sdtPr>
                <w:rPr>
                  <w:rStyle w:val="Dropdown"/>
                </w:rPr>
                <w:alias w:val="Strategic Objective"/>
                <w:tag w:val="Strategic Objective"/>
                <w:id w:val="6403848"/>
                <w:placeholder>
                  <w:docPart w:val="DB763748275E4A83A5178A90AB61BFE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150A20">
                  <w:rPr>
                    <w:rStyle w:val="Dropdown"/>
                  </w:rPr>
                  <w:t>7 - Building and mobilising knowledge and skills to improve health and well-being across Wales</w:t>
                </w:r>
              </w:sdtContent>
            </w:sdt>
          </w:p>
        </w:tc>
      </w:tr>
      <w:tr w:rsidR="00EE7097" w:rsidRPr="001C60B5" w14:paraId="25D4479B" w14:textId="77777777" w:rsidTr="00480353">
        <w:tc>
          <w:tcPr>
            <w:tcW w:w="9026" w:type="dxa"/>
            <w:gridSpan w:val="2"/>
            <w:tcBorders>
              <w:left w:val="nil"/>
              <w:right w:val="nil"/>
            </w:tcBorders>
            <w:shd w:val="clear" w:color="auto" w:fill="auto"/>
          </w:tcPr>
          <w:p w14:paraId="2BA2F66C" w14:textId="77777777" w:rsidR="00EE7097" w:rsidRPr="005B4E75" w:rsidRDefault="00EE7097" w:rsidP="00211B9D">
            <w:pPr>
              <w:rPr>
                <w:b/>
                <w:sz w:val="12"/>
                <w:szCs w:val="12"/>
              </w:rPr>
            </w:pPr>
          </w:p>
        </w:tc>
      </w:tr>
      <w:tr w:rsidR="00EE7097" w:rsidRPr="001C60B5" w14:paraId="734F81CE" w14:textId="77777777" w:rsidTr="00480353">
        <w:tc>
          <w:tcPr>
            <w:tcW w:w="9026" w:type="dxa"/>
            <w:gridSpan w:val="2"/>
            <w:shd w:val="clear" w:color="auto" w:fill="F2F2F2" w:themeFill="background1" w:themeFillShade="F2"/>
          </w:tcPr>
          <w:p w14:paraId="5BCBCBE4"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3459C7B7" w14:textId="77777777" w:rsidR="00EE7097" w:rsidRPr="001C60B5" w:rsidRDefault="00EE7097" w:rsidP="00CA5841">
            <w:pPr>
              <w:rPr>
                <w:color w:val="FF0000"/>
                <w:szCs w:val="24"/>
              </w:rPr>
            </w:pPr>
          </w:p>
        </w:tc>
      </w:tr>
      <w:tr w:rsidR="00EE7097" w:rsidRPr="001C60B5" w14:paraId="3427281A" w14:textId="77777777" w:rsidTr="00480353">
        <w:tc>
          <w:tcPr>
            <w:tcW w:w="3192" w:type="dxa"/>
          </w:tcPr>
          <w:p w14:paraId="4C33C33B" w14:textId="77777777" w:rsidR="00EE7097" w:rsidRPr="001C60B5" w:rsidRDefault="00EE7097" w:rsidP="00097ACD">
            <w:pPr>
              <w:rPr>
                <w:b/>
                <w:szCs w:val="24"/>
              </w:rPr>
            </w:pPr>
            <w:r w:rsidRPr="001C60B5">
              <w:rPr>
                <w:b/>
                <w:szCs w:val="24"/>
              </w:rPr>
              <w:t>Equality and Health Impact Assessment</w:t>
            </w:r>
          </w:p>
        </w:tc>
        <w:tc>
          <w:tcPr>
            <w:tcW w:w="5834" w:type="dxa"/>
          </w:tcPr>
          <w:p w14:paraId="78D590F6" w14:textId="77777777" w:rsidR="00EE7097" w:rsidRPr="00150A20" w:rsidRDefault="00150A20" w:rsidP="00097ACD">
            <w:pPr>
              <w:rPr>
                <w:i/>
                <w:szCs w:val="24"/>
              </w:rPr>
            </w:pPr>
            <w:r w:rsidRPr="00150A20">
              <w:rPr>
                <w:szCs w:val="24"/>
              </w:rPr>
              <w:t>None required in relation to this paper</w:t>
            </w:r>
          </w:p>
        </w:tc>
      </w:tr>
      <w:tr w:rsidR="003A3414" w:rsidRPr="001C60B5" w14:paraId="49AB246E" w14:textId="77777777" w:rsidTr="00480353">
        <w:tc>
          <w:tcPr>
            <w:tcW w:w="3192" w:type="dxa"/>
          </w:tcPr>
          <w:p w14:paraId="5D3A354D"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1D1BAC3B" w14:textId="77777777" w:rsidR="003A3414" w:rsidRPr="00FC6BF8" w:rsidRDefault="00FC6BF8" w:rsidP="00BC7CA5">
            <w:pPr>
              <w:rPr>
                <w:color w:val="00B050"/>
                <w:szCs w:val="24"/>
              </w:rPr>
            </w:pPr>
            <w:r w:rsidRPr="00886083">
              <w:rPr>
                <w:szCs w:val="24"/>
              </w:rPr>
              <w:t xml:space="preserve">This paper and annual report relates directly to risk 472 and helps understand our position in relation to </w:t>
            </w:r>
            <w:r w:rsidR="00BC7CA5">
              <w:rPr>
                <w:szCs w:val="24"/>
              </w:rPr>
              <w:t xml:space="preserve">the </w:t>
            </w:r>
            <w:r w:rsidRPr="00886083">
              <w:rPr>
                <w:szCs w:val="24"/>
              </w:rPr>
              <w:t>Welsh Language Standards.</w:t>
            </w:r>
          </w:p>
        </w:tc>
      </w:tr>
      <w:tr w:rsidR="00EE7097" w:rsidRPr="001C60B5" w14:paraId="1568D60B" w14:textId="77777777" w:rsidTr="00480353">
        <w:trPr>
          <w:trHeight w:val="1030"/>
        </w:trPr>
        <w:tc>
          <w:tcPr>
            <w:tcW w:w="3192" w:type="dxa"/>
            <w:vMerge w:val="restart"/>
          </w:tcPr>
          <w:p w14:paraId="45A1775D"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5E6CF7BC" w14:textId="77777777" w:rsidR="00EE7097" w:rsidRPr="001C60B5" w:rsidRDefault="00EE7097" w:rsidP="00126327">
            <w:pPr>
              <w:rPr>
                <w:szCs w:val="24"/>
              </w:rPr>
            </w:pPr>
            <w:r w:rsidRPr="001C60B5">
              <w:rPr>
                <w:szCs w:val="24"/>
              </w:rPr>
              <w:t xml:space="preserve">This report supports and/or takes into account the </w:t>
            </w:r>
            <w:hyperlink r:id="rId1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0420C1DC" w14:textId="77777777" w:rsidTr="00480353">
        <w:trPr>
          <w:trHeight w:val="281"/>
        </w:trPr>
        <w:tc>
          <w:tcPr>
            <w:tcW w:w="3192" w:type="dxa"/>
            <w:vMerge/>
          </w:tcPr>
          <w:p w14:paraId="71E8294D"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72856FD9" w14:textId="77777777" w:rsidR="00E263D4" w:rsidRPr="001C60B5" w:rsidRDefault="00150A20" w:rsidP="00E263D4">
                <w:pPr>
                  <w:ind w:left="436"/>
                  <w:rPr>
                    <w:szCs w:val="24"/>
                  </w:rPr>
                </w:pPr>
                <w:r>
                  <w:rPr>
                    <w:rStyle w:val="Dropdown"/>
                  </w:rPr>
                  <w:t>All themes</w:t>
                </w:r>
              </w:p>
            </w:sdtContent>
          </w:sdt>
        </w:tc>
      </w:tr>
      <w:tr w:rsidR="00EE7097" w:rsidRPr="001C60B5" w14:paraId="2D0D29CD" w14:textId="77777777" w:rsidTr="00480353">
        <w:tc>
          <w:tcPr>
            <w:tcW w:w="3192" w:type="dxa"/>
          </w:tcPr>
          <w:p w14:paraId="77B9C94B" w14:textId="77777777" w:rsidR="00EE7097" w:rsidRPr="001C60B5" w:rsidRDefault="00EE7097">
            <w:pPr>
              <w:rPr>
                <w:b/>
                <w:szCs w:val="24"/>
              </w:rPr>
            </w:pPr>
            <w:r w:rsidRPr="001C60B5">
              <w:rPr>
                <w:b/>
                <w:szCs w:val="24"/>
              </w:rPr>
              <w:t>Financial implications</w:t>
            </w:r>
          </w:p>
        </w:tc>
        <w:tc>
          <w:tcPr>
            <w:tcW w:w="5834" w:type="dxa"/>
          </w:tcPr>
          <w:p w14:paraId="2D6C412D" w14:textId="1CEF088D" w:rsidR="00EE7097" w:rsidRPr="00150A20" w:rsidRDefault="00150A20" w:rsidP="00150A20">
            <w:pPr>
              <w:rPr>
                <w:szCs w:val="24"/>
              </w:rPr>
            </w:pPr>
            <w:r w:rsidRPr="00150A20">
              <w:rPr>
                <w:szCs w:val="24"/>
              </w:rPr>
              <w:t>T</w:t>
            </w:r>
            <w:r w:rsidR="00EE7097" w:rsidRPr="00150A20">
              <w:rPr>
                <w:szCs w:val="24"/>
              </w:rPr>
              <w:t xml:space="preserve">here are </w:t>
            </w:r>
            <w:r w:rsidR="00595866">
              <w:rPr>
                <w:szCs w:val="24"/>
              </w:rPr>
              <w:t xml:space="preserve">no </w:t>
            </w:r>
            <w:r w:rsidR="00EE7097" w:rsidRPr="00150A20">
              <w:rPr>
                <w:szCs w:val="24"/>
              </w:rPr>
              <w:t xml:space="preserve">financial implications </w:t>
            </w:r>
            <w:r w:rsidRPr="00150A20">
              <w:rPr>
                <w:szCs w:val="24"/>
              </w:rPr>
              <w:t>relating to this report</w:t>
            </w:r>
            <w:r w:rsidR="00595866">
              <w:rPr>
                <w:szCs w:val="24"/>
              </w:rPr>
              <w:t xml:space="preserve">.  However, potential future initiatives to enhance Welsh language provision are likely to have financial implications, such as an internal translation unit, Welsh language training to support the Welsh Language Clinical Consultation Plan, and a solution to ensure compliance with Standard 17 (direct telephone calls to departments and staff).  Papers presented to the Executive Team, the Board and its committees relating to such initiatives will detail the financial implications. </w:t>
            </w:r>
          </w:p>
        </w:tc>
      </w:tr>
      <w:tr w:rsidR="00EE7097" w:rsidRPr="001C60B5" w14:paraId="2A3D26CB" w14:textId="77777777" w:rsidTr="00480353">
        <w:tc>
          <w:tcPr>
            <w:tcW w:w="3192" w:type="dxa"/>
          </w:tcPr>
          <w:p w14:paraId="6D0957C4" w14:textId="77777777" w:rsidR="00EE7097" w:rsidRPr="001C60B5" w:rsidRDefault="00EE7097">
            <w:pPr>
              <w:rPr>
                <w:b/>
                <w:szCs w:val="24"/>
              </w:rPr>
            </w:pPr>
            <w:r w:rsidRPr="001C60B5">
              <w:rPr>
                <w:b/>
                <w:szCs w:val="24"/>
              </w:rPr>
              <w:lastRenderedPageBreak/>
              <w:t xml:space="preserve">People implications </w:t>
            </w:r>
          </w:p>
        </w:tc>
        <w:tc>
          <w:tcPr>
            <w:tcW w:w="5834" w:type="dxa"/>
            <w:tcBorders>
              <w:bottom w:val="single" w:sz="4" w:space="0" w:color="auto"/>
            </w:tcBorders>
          </w:tcPr>
          <w:p w14:paraId="1A78E02F" w14:textId="3D553820" w:rsidR="00EE7097" w:rsidRPr="00150A20" w:rsidRDefault="00AB3A2B" w:rsidP="00E9707F">
            <w:pPr>
              <w:rPr>
                <w:szCs w:val="24"/>
              </w:rPr>
            </w:pPr>
            <w:r>
              <w:rPr>
                <w:szCs w:val="24"/>
              </w:rPr>
              <w:t>All i</w:t>
            </w:r>
            <w:r w:rsidR="00AC174C">
              <w:rPr>
                <w:szCs w:val="24"/>
              </w:rPr>
              <w:t>mplementation of t</w:t>
            </w:r>
            <w:r w:rsidR="00AC174C" w:rsidRPr="00AA1D77">
              <w:rPr>
                <w:szCs w:val="24"/>
              </w:rPr>
              <w:t>h</w:t>
            </w:r>
            <w:r w:rsidR="00AC174C">
              <w:rPr>
                <w:szCs w:val="24"/>
              </w:rPr>
              <w:t xml:space="preserve">e standards requires </w:t>
            </w:r>
            <w:r w:rsidR="00AC174C" w:rsidRPr="00AA1D77">
              <w:rPr>
                <w:szCs w:val="24"/>
              </w:rPr>
              <w:t xml:space="preserve">a significant change of mind-set for </w:t>
            </w:r>
            <w:r w:rsidR="00AC174C">
              <w:rPr>
                <w:szCs w:val="24"/>
              </w:rPr>
              <w:t>the whole organisation and requires all of us</w:t>
            </w:r>
            <w:r w:rsidR="00AC174C" w:rsidRPr="00AA1D77">
              <w:rPr>
                <w:szCs w:val="24"/>
              </w:rPr>
              <w:t xml:space="preserve"> to think and act differently</w:t>
            </w:r>
            <w:r w:rsidR="00AC174C">
              <w:rPr>
                <w:szCs w:val="24"/>
              </w:rPr>
              <w:t xml:space="preserve"> in relation to </w:t>
            </w:r>
            <w:r w:rsidR="00154216">
              <w:rPr>
                <w:szCs w:val="24"/>
              </w:rPr>
              <w:t xml:space="preserve">the Welsh language.  The Operational Standards have significant people implications, including: Welsh language courses for staff who wish to learn or improve their Welsh language skills; awareness training for all staff; making courses available through the medium of Welsh; staff complaints and disciplinary meetings in Welsh; computer software to support Welsh speakers; </w:t>
            </w:r>
            <w:r>
              <w:rPr>
                <w:szCs w:val="24"/>
              </w:rPr>
              <w:t xml:space="preserve">and, </w:t>
            </w:r>
            <w:r w:rsidR="00154216">
              <w:rPr>
                <w:szCs w:val="24"/>
              </w:rPr>
              <w:t>a requirement to publish a policy on the use of the Welsh language in our internal administration.</w:t>
            </w:r>
            <w:r w:rsidR="00E9707F">
              <w:rPr>
                <w:szCs w:val="24"/>
              </w:rPr>
              <w:t xml:space="preserve">  Papers presented to the Executive Team, the Board and its committees relating to future initiatives will detail the people implications.</w:t>
            </w:r>
          </w:p>
        </w:tc>
      </w:tr>
    </w:tbl>
    <w:p w14:paraId="07060AAC" w14:textId="77777777" w:rsidR="007D03B8" w:rsidRPr="001C60B5" w:rsidRDefault="007D03B8" w:rsidP="0038634E">
      <w:pPr>
        <w:pStyle w:val="ListBullet"/>
        <w:ind w:left="0"/>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14:paraId="0DD4228F"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14:paraId="1E3E72A9" w14:textId="77777777" w:rsidR="0087331D" w:rsidRPr="001C60B5" w:rsidRDefault="0087331D" w:rsidP="0087331D">
      <w:pPr>
        <w:pStyle w:val="ListParagraph"/>
        <w:rPr>
          <w:szCs w:val="24"/>
        </w:rPr>
      </w:pPr>
    </w:p>
    <w:p w14:paraId="6D7DA013" w14:textId="69EC92ED" w:rsidR="00923992" w:rsidRPr="00923992" w:rsidRDefault="000D45AC" w:rsidP="00923992">
      <w:pPr>
        <w:rPr>
          <w:szCs w:val="24"/>
        </w:rPr>
      </w:pPr>
      <w:r w:rsidRPr="00923992">
        <w:rPr>
          <w:szCs w:val="24"/>
        </w:rPr>
        <w:t xml:space="preserve">The purpose of this report is to present an overview of Public Health Wales’ performance and progress against </w:t>
      </w:r>
      <w:r w:rsidR="00BC7CA5" w:rsidRPr="00923992">
        <w:rPr>
          <w:szCs w:val="24"/>
        </w:rPr>
        <w:t xml:space="preserve">the </w:t>
      </w:r>
      <w:r w:rsidRPr="00923992">
        <w:rPr>
          <w:szCs w:val="24"/>
        </w:rPr>
        <w:t>W</w:t>
      </w:r>
      <w:r w:rsidR="00BC7CA5" w:rsidRPr="00923992">
        <w:rPr>
          <w:szCs w:val="24"/>
        </w:rPr>
        <w:t>elsh Language Standards during 20</w:t>
      </w:r>
      <w:r w:rsidR="00847E75" w:rsidRPr="00923992">
        <w:rPr>
          <w:szCs w:val="24"/>
        </w:rPr>
        <w:t>19</w:t>
      </w:r>
      <w:r w:rsidR="00BC7CA5" w:rsidRPr="00923992">
        <w:rPr>
          <w:szCs w:val="24"/>
        </w:rPr>
        <w:t>-20</w:t>
      </w:r>
      <w:r w:rsidR="00923992">
        <w:rPr>
          <w:szCs w:val="24"/>
        </w:rPr>
        <w:t xml:space="preserve">, and to seek the Board’s approval of the report for </w:t>
      </w:r>
      <w:r w:rsidR="00923992" w:rsidRPr="00923992">
        <w:rPr>
          <w:szCs w:val="24"/>
        </w:rPr>
        <w:t>publication on the Public Health Wales website</w:t>
      </w:r>
      <w:r w:rsidR="00923992">
        <w:rPr>
          <w:szCs w:val="24"/>
        </w:rPr>
        <w:t xml:space="preserve"> by 30 </w:t>
      </w:r>
      <w:r w:rsidR="00923992" w:rsidRPr="00923992">
        <w:rPr>
          <w:szCs w:val="24"/>
        </w:rPr>
        <w:t>September 2020.</w:t>
      </w:r>
      <w:r w:rsidR="00923992" w:rsidRPr="00923992">
        <w:rPr>
          <w:color w:val="FF0000"/>
          <w:szCs w:val="24"/>
        </w:rPr>
        <w:t xml:space="preserve">  </w:t>
      </w:r>
    </w:p>
    <w:p w14:paraId="07278941" w14:textId="43E3EEA2" w:rsidR="00F8559E" w:rsidRDefault="000D45AC" w:rsidP="00C757A5">
      <w:pPr>
        <w:rPr>
          <w:szCs w:val="24"/>
        </w:rPr>
      </w:pPr>
      <w:r>
        <w:rPr>
          <w:szCs w:val="24"/>
        </w:rPr>
        <w:t xml:space="preserve"> </w:t>
      </w:r>
    </w:p>
    <w:p w14:paraId="499D7F83" w14:textId="77777777" w:rsidR="00395076" w:rsidRDefault="00395076" w:rsidP="000D45AC">
      <w:pPr>
        <w:pStyle w:val="ListParagraph"/>
        <w:ind w:left="0"/>
        <w:rPr>
          <w:szCs w:val="24"/>
        </w:rPr>
      </w:pPr>
    </w:p>
    <w:p w14:paraId="3A31B0DD" w14:textId="77777777" w:rsidR="00395076" w:rsidRPr="00BF37DE" w:rsidRDefault="00395076" w:rsidP="00CF78C6">
      <w:pPr>
        <w:pStyle w:val="Heading2"/>
        <w:rPr>
          <w:b w:val="0"/>
          <w:szCs w:val="24"/>
        </w:rPr>
      </w:pPr>
      <w:r w:rsidRPr="00BF37DE">
        <w:rPr>
          <w:b w:val="0"/>
          <w:szCs w:val="24"/>
        </w:rPr>
        <w:t xml:space="preserve">In 2010, Public Health Wales published a Welsh Language Scheme in which we expressed our </w:t>
      </w:r>
      <w:r w:rsidRPr="00BF37DE">
        <w:rPr>
          <w:rFonts w:cs="Arial"/>
          <w:b w:val="0"/>
          <w:szCs w:val="24"/>
        </w:rPr>
        <w:t xml:space="preserve">commitment to </w:t>
      </w:r>
      <w:r w:rsidRPr="00BF37DE">
        <w:rPr>
          <w:b w:val="0"/>
          <w:szCs w:val="24"/>
        </w:rPr>
        <w:t xml:space="preserve">increase the availability and quality of our Welsh language services. For the past nine years, we have been reporting annually to the Welsh Language Commissioner on the implementation of our Scheme. Our Welsh Language Scheme ceased on 29 May 2019 due to a requirement to comply with new Welsh Language Standards (N0.7) Regulations 2018 with effect from 30 May 2019.  </w:t>
      </w:r>
    </w:p>
    <w:p w14:paraId="1F5AD3D2" w14:textId="77777777" w:rsidR="00395076" w:rsidRDefault="00395076" w:rsidP="00CF78C6">
      <w:pPr>
        <w:pStyle w:val="Heading2"/>
        <w:rPr>
          <w:b w:val="0"/>
          <w:szCs w:val="24"/>
        </w:rPr>
      </w:pPr>
    </w:p>
    <w:p w14:paraId="7A7CE857" w14:textId="77777777" w:rsidR="00395076" w:rsidRDefault="00395076" w:rsidP="00CF78C6">
      <w:pPr>
        <w:pStyle w:val="Heading2"/>
        <w:rPr>
          <w:b w:val="0"/>
          <w:szCs w:val="24"/>
        </w:rPr>
      </w:pPr>
      <w:r w:rsidRPr="00BF37DE">
        <w:rPr>
          <w:b w:val="0"/>
          <w:szCs w:val="24"/>
        </w:rPr>
        <w:t>The standards with which Pubic Health Wales must comply are set out in a Compliance Notice issued by the Welsh Language Commissioner in accordance with the Welsh Language (Wales) Measure 2011.</w:t>
      </w:r>
    </w:p>
    <w:p w14:paraId="24EA55A2" w14:textId="77777777" w:rsidR="00395076" w:rsidRPr="00BF37DE" w:rsidRDefault="00395076" w:rsidP="00CF78C6">
      <w:pPr>
        <w:pStyle w:val="Heading2"/>
        <w:rPr>
          <w:b w:val="0"/>
          <w:szCs w:val="24"/>
        </w:rPr>
      </w:pPr>
      <w:r w:rsidRPr="00BF37DE">
        <w:rPr>
          <w:b w:val="0"/>
          <w:szCs w:val="24"/>
        </w:rPr>
        <w:t xml:space="preserve">   </w:t>
      </w:r>
    </w:p>
    <w:p w14:paraId="4CE3DD6D" w14:textId="29CDEAC6" w:rsidR="00395076" w:rsidRPr="00BF37DE" w:rsidRDefault="00395076" w:rsidP="00CF78C6">
      <w:pPr>
        <w:pStyle w:val="Heading2"/>
        <w:rPr>
          <w:b w:val="0"/>
          <w:szCs w:val="24"/>
        </w:rPr>
      </w:pPr>
      <w:r w:rsidRPr="00BF37DE">
        <w:rPr>
          <w:b w:val="0"/>
          <w:szCs w:val="24"/>
        </w:rPr>
        <w:t>Standard 120 requires Public Health Wales to publish an annual report that deals with the way in which we have complied with the standards included in our Compliance Notice.</w:t>
      </w:r>
      <w:r w:rsidR="00165B05">
        <w:rPr>
          <w:b w:val="0"/>
          <w:szCs w:val="24"/>
        </w:rPr>
        <w:t xml:space="preserve">  </w:t>
      </w:r>
      <w:r w:rsidR="006F0957">
        <w:rPr>
          <w:b w:val="0"/>
          <w:szCs w:val="24"/>
        </w:rPr>
        <w:t xml:space="preserve">This standard also requires that we </w:t>
      </w:r>
      <w:r w:rsidR="00165B05">
        <w:rPr>
          <w:b w:val="0"/>
          <w:szCs w:val="24"/>
        </w:rPr>
        <w:t>publish</w:t>
      </w:r>
      <w:r w:rsidR="006F0957">
        <w:rPr>
          <w:b w:val="0"/>
          <w:szCs w:val="24"/>
        </w:rPr>
        <w:t xml:space="preserve"> the report</w:t>
      </w:r>
      <w:r w:rsidR="00165B05">
        <w:rPr>
          <w:b w:val="0"/>
          <w:szCs w:val="24"/>
        </w:rPr>
        <w:t xml:space="preserve"> on our website </w:t>
      </w:r>
      <w:r w:rsidR="00A37522">
        <w:rPr>
          <w:b w:val="0"/>
          <w:szCs w:val="24"/>
        </w:rPr>
        <w:t xml:space="preserve">by </w:t>
      </w:r>
      <w:r w:rsidR="006F0957">
        <w:rPr>
          <w:b w:val="0"/>
          <w:szCs w:val="24"/>
        </w:rPr>
        <w:t xml:space="preserve">no later than </w:t>
      </w:r>
      <w:r w:rsidR="00A37522">
        <w:rPr>
          <w:b w:val="0"/>
          <w:szCs w:val="24"/>
        </w:rPr>
        <w:t>30 September</w:t>
      </w:r>
      <w:r w:rsidR="00165B05">
        <w:rPr>
          <w:b w:val="0"/>
          <w:szCs w:val="24"/>
        </w:rPr>
        <w:t xml:space="preserve"> </w:t>
      </w:r>
      <w:r w:rsidR="006F0957">
        <w:rPr>
          <w:b w:val="0"/>
          <w:szCs w:val="24"/>
        </w:rPr>
        <w:t>each year.</w:t>
      </w:r>
    </w:p>
    <w:p w14:paraId="5CB27391" w14:textId="77777777" w:rsidR="00395076" w:rsidRDefault="00395076" w:rsidP="00CF78C6">
      <w:pPr>
        <w:pStyle w:val="Heading2"/>
        <w:rPr>
          <w:b w:val="0"/>
          <w:szCs w:val="24"/>
        </w:rPr>
      </w:pPr>
    </w:p>
    <w:p w14:paraId="45085AC4" w14:textId="77777777" w:rsidR="00395076" w:rsidRPr="00B600BC" w:rsidRDefault="00395076" w:rsidP="00CF78C6">
      <w:pPr>
        <w:pStyle w:val="Heading2"/>
        <w:rPr>
          <w:b w:val="0"/>
          <w:szCs w:val="24"/>
        </w:rPr>
      </w:pPr>
      <w:r w:rsidRPr="00BF37DE">
        <w:rPr>
          <w:b w:val="0"/>
          <w:szCs w:val="24"/>
        </w:rPr>
        <w:t>This is Public Health Wales’ first annual report in relation to our performance against the Welsh Language Standards with which we must comply. The report reflects the format recommended in the guidance produced by the Welsh Language Commissioner. The report covers the period 30 May 2019 – 31 March 2020.</w:t>
      </w:r>
    </w:p>
    <w:p w14:paraId="44451339" w14:textId="77777777" w:rsidR="008267A2" w:rsidRDefault="008267A2" w:rsidP="008267A2">
      <w:pPr>
        <w:pStyle w:val="ListParagraph"/>
        <w:ind w:left="0"/>
        <w:rPr>
          <w:szCs w:val="24"/>
        </w:rPr>
      </w:pPr>
    </w:p>
    <w:p w14:paraId="41B0B89C" w14:textId="5C72867C" w:rsidR="0087331D" w:rsidRPr="008267A2" w:rsidRDefault="0087331D" w:rsidP="008267A2">
      <w:pPr>
        <w:pStyle w:val="ListParagraph"/>
        <w:numPr>
          <w:ilvl w:val="0"/>
          <w:numId w:val="2"/>
        </w:numPr>
        <w:rPr>
          <w:b/>
          <w:szCs w:val="24"/>
        </w:rPr>
      </w:pPr>
      <w:r w:rsidRPr="008267A2">
        <w:rPr>
          <w:b/>
          <w:szCs w:val="24"/>
        </w:rPr>
        <w:t>Description/Assessment</w:t>
      </w:r>
    </w:p>
    <w:p w14:paraId="33A7033A" w14:textId="77777777" w:rsidR="00FF6C56" w:rsidRDefault="00FF6C56" w:rsidP="00FF6C56">
      <w:pPr>
        <w:rPr>
          <w:szCs w:val="24"/>
        </w:rPr>
      </w:pPr>
    </w:p>
    <w:p w14:paraId="293397A5" w14:textId="1D42624A" w:rsidR="00E7049A" w:rsidRDefault="00FF6C56" w:rsidP="00A35B3F">
      <w:pPr>
        <w:rPr>
          <w:szCs w:val="24"/>
        </w:rPr>
      </w:pPr>
      <w:r w:rsidRPr="00B57C66">
        <w:rPr>
          <w:szCs w:val="24"/>
        </w:rPr>
        <w:t>The data presented i</w:t>
      </w:r>
      <w:r w:rsidR="00A35B3F">
        <w:rPr>
          <w:szCs w:val="24"/>
        </w:rPr>
        <w:t>n the report demonstrate</w:t>
      </w:r>
      <w:r w:rsidR="00F8559E">
        <w:rPr>
          <w:szCs w:val="24"/>
        </w:rPr>
        <w:t>s</w:t>
      </w:r>
      <w:r w:rsidR="00A35B3F">
        <w:rPr>
          <w:szCs w:val="24"/>
        </w:rPr>
        <w:t xml:space="preserve"> that improvement has occurred in </w:t>
      </w:r>
      <w:r w:rsidR="00F8559E">
        <w:rPr>
          <w:szCs w:val="24"/>
        </w:rPr>
        <w:t xml:space="preserve">the </w:t>
      </w:r>
      <w:r w:rsidR="00A35B3F">
        <w:rPr>
          <w:szCs w:val="24"/>
        </w:rPr>
        <w:t>areas</w:t>
      </w:r>
      <w:r w:rsidR="00F8559E">
        <w:rPr>
          <w:szCs w:val="24"/>
        </w:rPr>
        <w:t xml:space="preserve"> listed below.</w:t>
      </w:r>
      <w:r w:rsidR="00A35B3F">
        <w:rPr>
          <w:szCs w:val="24"/>
        </w:rPr>
        <w:t xml:space="preserve"> </w:t>
      </w:r>
    </w:p>
    <w:p w14:paraId="3B4D6B09" w14:textId="77777777" w:rsidR="004B67F3" w:rsidRDefault="004B67F3" w:rsidP="00A35B3F">
      <w:pPr>
        <w:rPr>
          <w:szCs w:val="24"/>
        </w:rPr>
      </w:pPr>
    </w:p>
    <w:p w14:paraId="241006CC" w14:textId="54FA84A1" w:rsidR="004B67F3" w:rsidRDefault="004B67F3" w:rsidP="00CF78C6">
      <w:pPr>
        <w:rPr>
          <w:szCs w:val="24"/>
        </w:rPr>
      </w:pPr>
      <w:r>
        <w:rPr>
          <w:szCs w:val="24"/>
        </w:rPr>
        <w:t xml:space="preserve">There are self-regulation arrangements in place and directorates submit exception reports to the Welsh Language Team.  </w:t>
      </w:r>
      <w:r>
        <w:t>It is encouraging to report that fewer than 10% of the standards pose a challenge to directorates.</w:t>
      </w:r>
      <w:r w:rsidR="00045FFF">
        <w:t xml:space="preserve">  The </w:t>
      </w:r>
      <w:r w:rsidR="00FC70A8">
        <w:t xml:space="preserve">Service Delivery Standards present the greatest </w:t>
      </w:r>
      <w:r w:rsidR="00045FFF">
        <w:t>implementation challenge</w:t>
      </w:r>
      <w:r w:rsidR="00FC70A8">
        <w:t xml:space="preserve">s, particularly the standards that </w:t>
      </w:r>
      <w:r w:rsidR="00045FFF">
        <w:t xml:space="preserve">relate to </w:t>
      </w:r>
      <w:r w:rsidR="00FC70A8">
        <w:t>c</w:t>
      </w:r>
      <w:r w:rsidR="00045FFF">
        <w:t>orrespondence, telephone calls, meetings and reception services.</w:t>
      </w:r>
      <w:r>
        <w:t xml:space="preserve">  Action is being taken in all cases to ensure compliance.  The </w:t>
      </w:r>
      <w:r>
        <w:rPr>
          <w:szCs w:val="24"/>
        </w:rPr>
        <w:t>Diversity</w:t>
      </w:r>
      <w:r w:rsidR="00F8559E">
        <w:rPr>
          <w:szCs w:val="24"/>
        </w:rPr>
        <w:t>, Inclusion</w:t>
      </w:r>
      <w:r>
        <w:rPr>
          <w:szCs w:val="24"/>
        </w:rPr>
        <w:t xml:space="preserve"> and </w:t>
      </w:r>
      <w:r w:rsidR="00F8559E">
        <w:rPr>
          <w:szCs w:val="24"/>
        </w:rPr>
        <w:t xml:space="preserve">Welsh Language </w:t>
      </w:r>
      <w:r>
        <w:rPr>
          <w:szCs w:val="24"/>
        </w:rPr>
        <w:t>Te</w:t>
      </w:r>
      <w:r w:rsidR="00E8045F">
        <w:rPr>
          <w:szCs w:val="24"/>
        </w:rPr>
        <w:t xml:space="preserve">am </w:t>
      </w:r>
      <w:r>
        <w:rPr>
          <w:szCs w:val="24"/>
        </w:rPr>
        <w:t>follow up with every directorate in relation to the challenges reported to offer support and advice.</w:t>
      </w:r>
    </w:p>
    <w:p w14:paraId="15E18160" w14:textId="77777777" w:rsidR="00E7049A" w:rsidRDefault="00E7049A" w:rsidP="00A35B3F">
      <w:pPr>
        <w:rPr>
          <w:szCs w:val="24"/>
        </w:rPr>
      </w:pPr>
    </w:p>
    <w:p w14:paraId="072CFB5F" w14:textId="77777777" w:rsidR="00E7049A" w:rsidRDefault="00F15443" w:rsidP="00A35B3F">
      <w:pPr>
        <w:rPr>
          <w:szCs w:val="24"/>
        </w:rPr>
      </w:pPr>
      <w:r>
        <w:rPr>
          <w:szCs w:val="24"/>
        </w:rPr>
        <w:t xml:space="preserve">Good progress is being made in relation to the Operational Standards.  </w:t>
      </w:r>
      <w:r w:rsidR="0047649B" w:rsidRPr="00BF37DE">
        <w:rPr>
          <w:lang w:eastAsia="en-GB"/>
        </w:rPr>
        <w:t xml:space="preserve">The Welsh </w:t>
      </w:r>
      <w:r w:rsidR="00F8559E">
        <w:rPr>
          <w:lang w:eastAsia="en-GB"/>
        </w:rPr>
        <w:t>L</w:t>
      </w:r>
      <w:r w:rsidR="0047649B" w:rsidRPr="00BF37DE">
        <w:rPr>
          <w:lang w:eastAsia="en-GB"/>
        </w:rPr>
        <w:t xml:space="preserve">anguage has prominence in our </w:t>
      </w:r>
      <w:r w:rsidR="0047649B">
        <w:rPr>
          <w:lang w:eastAsia="en-GB"/>
        </w:rPr>
        <w:t>‘</w:t>
      </w:r>
      <w:r w:rsidR="0047649B" w:rsidRPr="00BF37DE">
        <w:rPr>
          <w:lang w:eastAsia="en-GB"/>
        </w:rPr>
        <w:t>People Strategy 2020-30: Our Workforce</w:t>
      </w:r>
      <w:r w:rsidR="0047649B">
        <w:rPr>
          <w:lang w:eastAsia="en-GB"/>
        </w:rPr>
        <w:t xml:space="preserve">’.  </w:t>
      </w:r>
      <w:r w:rsidR="00A35B3F" w:rsidRPr="00AD0796">
        <w:rPr>
          <w:szCs w:val="24"/>
        </w:rPr>
        <w:t xml:space="preserve">In relation to </w:t>
      </w:r>
      <w:r w:rsidR="00A35B3F">
        <w:rPr>
          <w:szCs w:val="24"/>
        </w:rPr>
        <w:t>recruitment, more ‘Welsh</w:t>
      </w:r>
      <w:r w:rsidR="00E21C20">
        <w:rPr>
          <w:szCs w:val="24"/>
        </w:rPr>
        <w:t xml:space="preserve"> essential’ posts were </w:t>
      </w:r>
      <w:r w:rsidR="00D0310B">
        <w:rPr>
          <w:szCs w:val="24"/>
        </w:rPr>
        <w:t>advertised in 20</w:t>
      </w:r>
      <w:r w:rsidR="00A35B3F">
        <w:rPr>
          <w:szCs w:val="24"/>
        </w:rPr>
        <w:t>19</w:t>
      </w:r>
      <w:r w:rsidR="00D0310B">
        <w:rPr>
          <w:szCs w:val="24"/>
        </w:rPr>
        <w:t>-20</w:t>
      </w:r>
      <w:r w:rsidR="00A35B3F">
        <w:rPr>
          <w:szCs w:val="24"/>
        </w:rPr>
        <w:t xml:space="preserve"> compared to the previous year. </w:t>
      </w:r>
      <w:r w:rsidR="00E7049A">
        <w:rPr>
          <w:szCs w:val="24"/>
        </w:rPr>
        <w:t xml:space="preserve">However, many public facing posts were advertised without a requirement for Welsh language skills so opportunities afforded to increase the organisation’s capacity to deliver services in Welsh were not </w:t>
      </w:r>
      <w:r w:rsidR="007A0F64">
        <w:rPr>
          <w:szCs w:val="24"/>
        </w:rPr>
        <w:t xml:space="preserve">always </w:t>
      </w:r>
      <w:r w:rsidR="00E7049A">
        <w:rPr>
          <w:szCs w:val="24"/>
        </w:rPr>
        <w:t xml:space="preserve">taken.  Recruitment processes </w:t>
      </w:r>
      <w:r w:rsidR="00D0310B">
        <w:rPr>
          <w:szCs w:val="24"/>
        </w:rPr>
        <w:t xml:space="preserve">have been </w:t>
      </w:r>
      <w:r w:rsidR="00E7049A">
        <w:rPr>
          <w:szCs w:val="24"/>
        </w:rPr>
        <w:t xml:space="preserve">revised to ensure that the categorisation </w:t>
      </w:r>
      <w:r w:rsidR="009553BE">
        <w:rPr>
          <w:szCs w:val="24"/>
        </w:rPr>
        <w:t xml:space="preserve">of posts </w:t>
      </w:r>
      <w:r w:rsidR="00E7049A">
        <w:rPr>
          <w:szCs w:val="24"/>
        </w:rPr>
        <w:t>is robust</w:t>
      </w:r>
      <w:r w:rsidR="009553BE">
        <w:rPr>
          <w:szCs w:val="24"/>
        </w:rPr>
        <w:t xml:space="preserve"> but further revision is being considered in order to ensure further improvement</w:t>
      </w:r>
      <w:r w:rsidR="00E7049A">
        <w:rPr>
          <w:szCs w:val="24"/>
        </w:rPr>
        <w:t>.</w:t>
      </w:r>
    </w:p>
    <w:p w14:paraId="63B42787" w14:textId="77777777" w:rsidR="00E7049A" w:rsidRDefault="00E7049A" w:rsidP="00A35B3F">
      <w:pPr>
        <w:rPr>
          <w:szCs w:val="24"/>
        </w:rPr>
      </w:pPr>
    </w:p>
    <w:p w14:paraId="115D52D8" w14:textId="77777777" w:rsidR="00A35B3F" w:rsidRDefault="00A35B3F" w:rsidP="00A35B3F">
      <w:pPr>
        <w:rPr>
          <w:szCs w:val="24"/>
        </w:rPr>
      </w:pPr>
      <w:r>
        <w:rPr>
          <w:szCs w:val="24"/>
        </w:rPr>
        <w:t>There has been a good improvement in terms of completion of the mandatory Welsh Language Awareness E</w:t>
      </w:r>
      <w:r w:rsidR="00C13E0C">
        <w:rPr>
          <w:szCs w:val="24"/>
        </w:rPr>
        <w:t>-</w:t>
      </w:r>
      <w:r>
        <w:rPr>
          <w:szCs w:val="24"/>
        </w:rPr>
        <w:t>learning module</w:t>
      </w:r>
      <w:r w:rsidR="00167F3A">
        <w:rPr>
          <w:szCs w:val="24"/>
        </w:rPr>
        <w:t>, achieving 9</w:t>
      </w:r>
      <w:r w:rsidR="00E7049A">
        <w:rPr>
          <w:szCs w:val="24"/>
        </w:rPr>
        <w:t>5</w:t>
      </w:r>
      <w:r w:rsidR="00167F3A">
        <w:rPr>
          <w:szCs w:val="24"/>
        </w:rPr>
        <w:t>.09</w:t>
      </w:r>
      <w:r w:rsidR="00E7049A">
        <w:rPr>
          <w:szCs w:val="24"/>
        </w:rPr>
        <w:t>% compliance</w:t>
      </w:r>
      <w:r>
        <w:rPr>
          <w:szCs w:val="24"/>
        </w:rPr>
        <w:t xml:space="preserve">.  There </w:t>
      </w:r>
      <w:r w:rsidR="006F57C0">
        <w:rPr>
          <w:szCs w:val="24"/>
        </w:rPr>
        <w:t xml:space="preserve">has also been an increase in the number and percentage of staff </w:t>
      </w:r>
      <w:r>
        <w:rPr>
          <w:szCs w:val="24"/>
        </w:rPr>
        <w:t>recording their Welsh language skills on ESR</w:t>
      </w:r>
      <w:r w:rsidR="00167F3A">
        <w:rPr>
          <w:szCs w:val="24"/>
        </w:rPr>
        <w:t>, from 49.5% in 2019-20 to 89% in 2019-20</w:t>
      </w:r>
      <w:r>
        <w:rPr>
          <w:szCs w:val="24"/>
        </w:rPr>
        <w:t>.</w:t>
      </w:r>
      <w:r w:rsidR="006F57C0">
        <w:rPr>
          <w:szCs w:val="24"/>
        </w:rPr>
        <w:t xml:space="preserve">  Initiatives to further improve </w:t>
      </w:r>
      <w:r w:rsidR="00DC5BEB">
        <w:rPr>
          <w:szCs w:val="24"/>
        </w:rPr>
        <w:t xml:space="preserve">compliance and </w:t>
      </w:r>
      <w:r w:rsidR="006F57C0">
        <w:rPr>
          <w:szCs w:val="24"/>
        </w:rPr>
        <w:t>declarat</w:t>
      </w:r>
      <w:r w:rsidR="00C37D81">
        <w:rPr>
          <w:szCs w:val="24"/>
        </w:rPr>
        <w:t>ion rates will continue in 20</w:t>
      </w:r>
      <w:r w:rsidR="006F57C0">
        <w:rPr>
          <w:szCs w:val="24"/>
        </w:rPr>
        <w:t>20</w:t>
      </w:r>
      <w:r w:rsidR="00C37D81">
        <w:rPr>
          <w:szCs w:val="24"/>
        </w:rPr>
        <w:t>-21</w:t>
      </w:r>
      <w:r w:rsidR="006F57C0">
        <w:rPr>
          <w:szCs w:val="24"/>
        </w:rPr>
        <w:t xml:space="preserve">.  </w:t>
      </w:r>
      <w:r>
        <w:rPr>
          <w:szCs w:val="24"/>
        </w:rPr>
        <w:t xml:space="preserve">  </w:t>
      </w:r>
    </w:p>
    <w:p w14:paraId="443FD20E" w14:textId="77777777" w:rsidR="00A35B3F" w:rsidRDefault="00A35B3F" w:rsidP="00FF6C56">
      <w:pPr>
        <w:rPr>
          <w:szCs w:val="24"/>
        </w:rPr>
      </w:pPr>
      <w:r>
        <w:rPr>
          <w:szCs w:val="24"/>
        </w:rPr>
        <w:t xml:space="preserve">  </w:t>
      </w:r>
    </w:p>
    <w:p w14:paraId="46AF71A1" w14:textId="36158250" w:rsidR="00DF3802" w:rsidRDefault="0047649B" w:rsidP="0038634E">
      <w:r>
        <w:t xml:space="preserve">A </w:t>
      </w:r>
      <w:r w:rsidR="009E1155" w:rsidRPr="00BF37DE">
        <w:t xml:space="preserve">policy and procedure on the use of the Welsh language within </w:t>
      </w:r>
      <w:r w:rsidR="003E292A">
        <w:t xml:space="preserve">Public Health Wales </w:t>
      </w:r>
      <w:r>
        <w:t>has been drafted</w:t>
      </w:r>
      <w:r w:rsidR="009E1155" w:rsidRPr="00BF37DE">
        <w:t>.</w:t>
      </w:r>
      <w:r w:rsidR="009E1155">
        <w:t xml:space="preserve"> </w:t>
      </w:r>
      <w:r w:rsidR="009E1155" w:rsidRPr="00BF37DE">
        <w:t xml:space="preserve">The </w:t>
      </w:r>
      <w:r w:rsidR="00A35D62">
        <w:t xml:space="preserve">next step is for the Executive Team to </w:t>
      </w:r>
      <w:r w:rsidR="009E1155" w:rsidRPr="00BF37DE">
        <w:t xml:space="preserve">consider the draft policy and procedure when normal </w:t>
      </w:r>
      <w:r>
        <w:t xml:space="preserve">activity </w:t>
      </w:r>
      <w:r w:rsidR="009E1155" w:rsidRPr="00BF37DE">
        <w:t>resume</w:t>
      </w:r>
      <w:r w:rsidR="009E1155">
        <w:t xml:space="preserve">s as we move through the stages of our recovery plan for </w:t>
      </w:r>
      <w:r w:rsidR="009E1155" w:rsidRPr="00BF37DE">
        <w:t>Covid-19.</w:t>
      </w:r>
    </w:p>
    <w:p w14:paraId="6E60F5F3" w14:textId="18C39112" w:rsidR="00C757A5" w:rsidRDefault="00C757A5" w:rsidP="0038634E"/>
    <w:p w14:paraId="21A10BD3" w14:textId="08304FE2" w:rsidR="00C757A5" w:rsidRDefault="00C757A5" w:rsidP="0038634E">
      <w:r>
        <w:t>We will present our Welsh Language Clinical Consultation Plan to the Board in 2020-21.</w:t>
      </w:r>
    </w:p>
    <w:p w14:paraId="5D11250C" w14:textId="77777777" w:rsidR="00DF3802" w:rsidRDefault="00DF3802" w:rsidP="0038634E"/>
    <w:p w14:paraId="08994E51" w14:textId="0274CE74" w:rsidR="001B4695" w:rsidRDefault="00DF3802" w:rsidP="0038634E">
      <w:pPr>
        <w:rPr>
          <w:szCs w:val="24"/>
        </w:rPr>
      </w:pPr>
      <w:r>
        <w:rPr>
          <w:szCs w:val="24"/>
        </w:rPr>
        <w:t>The Diversity, Inclusion and Welsh Language Team</w:t>
      </w:r>
      <w:r w:rsidR="00A072A4">
        <w:rPr>
          <w:szCs w:val="24"/>
        </w:rPr>
        <w:t xml:space="preserve"> has published a diverse range of guidance for staff on the Public Health Wales intranet to </w:t>
      </w:r>
      <w:r w:rsidR="00A072A4">
        <w:t xml:space="preserve">support the implementation of the standards.  Further guidance and training will be </w:t>
      </w:r>
      <w:r w:rsidR="00AB34E2">
        <w:t xml:space="preserve">provided </w:t>
      </w:r>
      <w:r w:rsidR="00A072A4">
        <w:t>i</w:t>
      </w:r>
      <w:r>
        <w:t>n 2020-21</w:t>
      </w:r>
      <w:r w:rsidR="00A072A4">
        <w:t xml:space="preserve">, prioritising </w:t>
      </w:r>
      <w:r>
        <w:t>procurement, policy development, recruitment and training.</w:t>
      </w:r>
    </w:p>
    <w:p w14:paraId="7C5E3C8F" w14:textId="77777777" w:rsidR="00680CAE" w:rsidRPr="001C60B5" w:rsidRDefault="00680CAE" w:rsidP="002B712E">
      <w:pPr>
        <w:pStyle w:val="ListParagraph"/>
        <w:ind w:left="1080"/>
        <w:jc w:val="both"/>
        <w:rPr>
          <w:color w:val="FF0000"/>
          <w:szCs w:val="24"/>
        </w:rPr>
      </w:pPr>
    </w:p>
    <w:p w14:paraId="46463090" w14:textId="50C7DFA8" w:rsidR="00051E74" w:rsidRPr="001C60B5" w:rsidRDefault="00B936DE" w:rsidP="00BF2E8B">
      <w:pPr>
        <w:pStyle w:val="Heading2"/>
        <w:numPr>
          <w:ilvl w:val="0"/>
          <w:numId w:val="2"/>
        </w:numPr>
        <w:rPr>
          <w:szCs w:val="24"/>
        </w:rPr>
      </w:pPr>
      <w:r w:rsidRPr="001C60B5">
        <w:rPr>
          <w:szCs w:val="24"/>
        </w:rPr>
        <w:t>Well</w:t>
      </w:r>
      <w:r w:rsidR="00EA23FA" w:rsidRPr="001C60B5">
        <w:rPr>
          <w:szCs w:val="24"/>
        </w:rPr>
        <w:t>-</w:t>
      </w:r>
      <w:r w:rsidRPr="001C60B5">
        <w:rPr>
          <w:szCs w:val="24"/>
        </w:rPr>
        <w:t xml:space="preserve">being of Future Generations </w:t>
      </w:r>
      <w:r w:rsidR="00371966">
        <w:rPr>
          <w:szCs w:val="24"/>
        </w:rPr>
        <w:t xml:space="preserve">(Wales) </w:t>
      </w:r>
      <w:r w:rsidRPr="001C60B5">
        <w:rPr>
          <w:szCs w:val="24"/>
        </w:rPr>
        <w:t>Act</w:t>
      </w:r>
      <w:r w:rsidR="00371966">
        <w:rPr>
          <w:szCs w:val="24"/>
        </w:rPr>
        <w:t xml:space="preserve"> 2015</w:t>
      </w:r>
    </w:p>
    <w:p w14:paraId="0DC1CC79" w14:textId="77777777" w:rsidR="00B936DE" w:rsidRPr="001C60B5" w:rsidRDefault="00B936DE" w:rsidP="00B936DE">
      <w:pPr>
        <w:rPr>
          <w:szCs w:val="24"/>
        </w:rPr>
      </w:pPr>
    </w:p>
    <w:p w14:paraId="5ECDEE5C" w14:textId="00D445E4" w:rsidR="0046169C" w:rsidRPr="00E238CF" w:rsidRDefault="00C62BAE" w:rsidP="00B936DE">
      <w:pPr>
        <w:rPr>
          <w:i/>
          <w:szCs w:val="24"/>
        </w:rPr>
      </w:pPr>
      <w:r>
        <w:rPr>
          <w:bCs/>
          <w:szCs w:val="24"/>
        </w:rPr>
        <w:t>The Welsh language is one of the seven wellbeing objectives</w:t>
      </w:r>
      <w:r w:rsidRPr="00C62BAE">
        <w:rPr>
          <w:bCs/>
          <w:szCs w:val="24"/>
        </w:rPr>
        <w:t xml:space="preserve"> </w:t>
      </w:r>
      <w:r w:rsidRPr="00E238CF">
        <w:rPr>
          <w:bCs/>
          <w:szCs w:val="24"/>
        </w:rPr>
        <w:t>of the Well-being of Future Generations Act.</w:t>
      </w:r>
      <w:r>
        <w:rPr>
          <w:bCs/>
          <w:szCs w:val="24"/>
        </w:rPr>
        <w:t xml:space="preserve">  As a cross-cutting issue</w:t>
      </w:r>
      <w:r w:rsidR="00E8045F">
        <w:rPr>
          <w:bCs/>
          <w:szCs w:val="24"/>
        </w:rPr>
        <w:t>,</w:t>
      </w:r>
      <w:r>
        <w:rPr>
          <w:bCs/>
          <w:szCs w:val="24"/>
        </w:rPr>
        <w:t xml:space="preserve"> it</w:t>
      </w:r>
      <w:r w:rsidR="00A14A8F" w:rsidRPr="00E238CF">
        <w:rPr>
          <w:bCs/>
          <w:szCs w:val="24"/>
        </w:rPr>
        <w:t xml:space="preserve"> </w:t>
      </w:r>
      <w:r w:rsidR="00E8045F">
        <w:rPr>
          <w:bCs/>
          <w:szCs w:val="24"/>
        </w:rPr>
        <w:t xml:space="preserve">is </w:t>
      </w:r>
      <w:r w:rsidR="00A14A8F" w:rsidRPr="00E238CF">
        <w:rPr>
          <w:bCs/>
          <w:szCs w:val="24"/>
        </w:rPr>
        <w:t xml:space="preserve">relevant to all </w:t>
      </w:r>
      <w:r>
        <w:rPr>
          <w:bCs/>
          <w:szCs w:val="24"/>
        </w:rPr>
        <w:t xml:space="preserve">of the </w:t>
      </w:r>
      <w:r w:rsidR="00A14A8F" w:rsidRPr="00E238CF">
        <w:rPr>
          <w:bCs/>
          <w:szCs w:val="24"/>
        </w:rPr>
        <w:t>well-being objectives</w:t>
      </w:r>
      <w:r>
        <w:rPr>
          <w:bCs/>
          <w:szCs w:val="24"/>
        </w:rPr>
        <w:t>.</w:t>
      </w:r>
      <w:r w:rsidR="00A14A8F" w:rsidRPr="00E238CF">
        <w:rPr>
          <w:bCs/>
          <w:szCs w:val="24"/>
        </w:rPr>
        <w:t xml:space="preserve"> </w:t>
      </w:r>
    </w:p>
    <w:p w14:paraId="1D3E264D" w14:textId="77777777" w:rsidR="00E07F66" w:rsidRPr="001C60B5" w:rsidRDefault="00A14A8F" w:rsidP="00E07F66">
      <w:pPr>
        <w:pStyle w:val="Heading1"/>
        <w:numPr>
          <w:ilvl w:val="0"/>
          <w:numId w:val="2"/>
        </w:numPr>
        <w:rPr>
          <w:szCs w:val="24"/>
        </w:rPr>
      </w:pPr>
      <w:r>
        <w:rPr>
          <w:szCs w:val="24"/>
        </w:rPr>
        <w:t>R</w:t>
      </w:r>
      <w:r w:rsidR="00E07F66" w:rsidRPr="001C60B5">
        <w:rPr>
          <w:szCs w:val="24"/>
        </w:rPr>
        <w:t>ecommendation</w:t>
      </w:r>
    </w:p>
    <w:p w14:paraId="74501A82" w14:textId="77777777" w:rsidR="00E07F66" w:rsidRPr="00F35438" w:rsidRDefault="00E07F66" w:rsidP="00E07F66">
      <w:pPr>
        <w:rPr>
          <w:szCs w:val="24"/>
        </w:rPr>
      </w:pPr>
    </w:p>
    <w:p w14:paraId="4015D274" w14:textId="340F4D7B" w:rsidR="00E07F66" w:rsidRPr="00004DC7" w:rsidRDefault="00E07F66" w:rsidP="00E07F66">
      <w:pPr>
        <w:rPr>
          <w:szCs w:val="24"/>
        </w:rPr>
      </w:pPr>
      <w:r w:rsidRPr="00F35438">
        <w:rPr>
          <w:szCs w:val="24"/>
        </w:rPr>
        <w:t xml:space="preserve">The </w:t>
      </w:r>
      <w:r w:rsidR="00FC6BF8" w:rsidRPr="00886083">
        <w:rPr>
          <w:szCs w:val="24"/>
        </w:rPr>
        <w:t>Board</w:t>
      </w:r>
      <w:r w:rsidRPr="00886083">
        <w:rPr>
          <w:szCs w:val="24"/>
        </w:rPr>
        <w:t xml:space="preserve"> </w:t>
      </w:r>
      <w:r w:rsidRPr="00004DC7">
        <w:rPr>
          <w:szCs w:val="24"/>
        </w:rPr>
        <w:t xml:space="preserve">is asked to: </w:t>
      </w:r>
    </w:p>
    <w:p w14:paraId="20379544" w14:textId="0FA78E93" w:rsidR="00E07F66" w:rsidRPr="00004DC7" w:rsidRDefault="00E07F66" w:rsidP="00E07F66">
      <w:pPr>
        <w:pStyle w:val="ListParagraph"/>
        <w:numPr>
          <w:ilvl w:val="0"/>
          <w:numId w:val="17"/>
        </w:numPr>
        <w:ind w:left="851" w:hanging="567"/>
        <w:rPr>
          <w:szCs w:val="24"/>
        </w:rPr>
      </w:pPr>
      <w:r w:rsidRPr="00004DC7">
        <w:rPr>
          <w:b/>
          <w:szCs w:val="24"/>
        </w:rPr>
        <w:t>Approve</w:t>
      </w:r>
      <w:r w:rsidR="00004DC7" w:rsidRPr="00004DC7">
        <w:rPr>
          <w:szCs w:val="24"/>
        </w:rPr>
        <w:t xml:space="preserve"> the Welsh Langua</w:t>
      </w:r>
      <w:r w:rsidR="006F57C0">
        <w:rPr>
          <w:szCs w:val="24"/>
        </w:rPr>
        <w:t>ge S</w:t>
      </w:r>
      <w:r w:rsidR="00042E88">
        <w:rPr>
          <w:szCs w:val="24"/>
        </w:rPr>
        <w:t>tandards Annual Report 20</w:t>
      </w:r>
      <w:r w:rsidR="006F57C0">
        <w:rPr>
          <w:szCs w:val="24"/>
        </w:rPr>
        <w:t>19</w:t>
      </w:r>
      <w:r w:rsidR="00042E88">
        <w:rPr>
          <w:szCs w:val="24"/>
        </w:rPr>
        <w:t>-20</w:t>
      </w:r>
      <w:r w:rsidR="00004DC7" w:rsidRPr="00004DC7">
        <w:rPr>
          <w:szCs w:val="24"/>
        </w:rPr>
        <w:t xml:space="preserve"> for </w:t>
      </w:r>
      <w:r w:rsidR="0086453C">
        <w:rPr>
          <w:szCs w:val="24"/>
        </w:rPr>
        <w:t>publicatio</w:t>
      </w:r>
      <w:bookmarkStart w:id="5" w:name="_GoBack"/>
      <w:bookmarkEnd w:id="5"/>
      <w:r w:rsidR="0086453C">
        <w:rPr>
          <w:szCs w:val="24"/>
        </w:rPr>
        <w:t>n</w:t>
      </w:r>
      <w:r w:rsidR="00042E88">
        <w:rPr>
          <w:szCs w:val="24"/>
        </w:rPr>
        <w:t>.</w:t>
      </w:r>
    </w:p>
    <w:p w14:paraId="0F66257A" w14:textId="77777777" w:rsidR="00E07F66" w:rsidRPr="00004DC7" w:rsidRDefault="00E07F66" w:rsidP="00E07F66">
      <w:pPr>
        <w:rPr>
          <w:szCs w:val="24"/>
        </w:rPr>
      </w:pPr>
      <w:r w:rsidRPr="00004DC7">
        <w:rPr>
          <w:szCs w:val="24"/>
        </w:rPr>
        <w:t xml:space="preserve"> </w:t>
      </w:r>
    </w:p>
    <w:p w14:paraId="5CB86FA4" w14:textId="77777777" w:rsidR="00506C55" w:rsidRPr="001C60B5" w:rsidRDefault="00506C55" w:rsidP="00680CAE">
      <w:pPr>
        <w:rPr>
          <w:color w:val="FF0000"/>
          <w:szCs w:val="24"/>
        </w:rPr>
      </w:pPr>
    </w:p>
    <w:sectPr w:rsidR="00506C55" w:rsidRPr="001C60B5"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E01FD" w14:textId="77777777" w:rsidR="00104AEA" w:rsidRDefault="00104AEA" w:rsidP="00497F39">
      <w:r>
        <w:separator/>
      </w:r>
    </w:p>
  </w:endnote>
  <w:endnote w:type="continuationSeparator" w:id="0">
    <w:p w14:paraId="64E6355A" w14:textId="77777777" w:rsidR="00104AEA" w:rsidRDefault="00104AEA"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3"/>
      <w:gridCol w:w="3001"/>
    </w:tblGrid>
    <w:tr w:rsidR="008D4615" w:rsidRPr="00511AFF" w14:paraId="58053D77" w14:textId="77777777" w:rsidTr="003B7361">
      <w:tc>
        <w:tcPr>
          <w:tcW w:w="3100" w:type="dxa"/>
        </w:tcPr>
        <w:p w14:paraId="16E3E299" w14:textId="12C42D2F" w:rsidR="008D4615" w:rsidRPr="00511AFF" w:rsidRDefault="008D4615" w:rsidP="00886083">
          <w:pPr>
            <w:pStyle w:val="Footer"/>
            <w:tabs>
              <w:tab w:val="right" w:pos="9090"/>
            </w:tabs>
            <w:jc w:val="center"/>
            <w:rPr>
              <w:b/>
              <w:sz w:val="20"/>
            </w:rPr>
          </w:pPr>
          <w:r w:rsidRPr="00511AFF">
            <w:rPr>
              <w:b/>
              <w:sz w:val="20"/>
            </w:rPr>
            <w:t xml:space="preserve">Date: </w:t>
          </w:r>
          <w:r w:rsidR="002E04AC">
            <w:rPr>
              <w:sz w:val="20"/>
            </w:rPr>
            <w:t xml:space="preserve"> 28</w:t>
          </w:r>
          <w:r w:rsidR="00AB3A2B">
            <w:rPr>
              <w:sz w:val="20"/>
            </w:rPr>
            <w:t xml:space="preserve"> August</w:t>
          </w:r>
          <w:r w:rsidR="00BC7CA5">
            <w:rPr>
              <w:sz w:val="20"/>
            </w:rPr>
            <w:t xml:space="preserve"> 2020</w:t>
          </w:r>
        </w:p>
      </w:tc>
      <w:tc>
        <w:tcPr>
          <w:tcW w:w="3100" w:type="dxa"/>
        </w:tcPr>
        <w:p w14:paraId="3F78C15A" w14:textId="2FCB68EF" w:rsidR="008D4615" w:rsidRPr="00511AFF" w:rsidRDefault="008D4615" w:rsidP="00E55DB0">
          <w:pPr>
            <w:pStyle w:val="Footer"/>
            <w:tabs>
              <w:tab w:val="center" w:pos="1433"/>
              <w:tab w:val="right" w:pos="2866"/>
              <w:tab w:val="right" w:pos="9090"/>
            </w:tabs>
            <w:jc w:val="center"/>
            <w:rPr>
              <w:b/>
              <w:sz w:val="20"/>
            </w:rPr>
          </w:pPr>
          <w:r w:rsidRPr="00511AFF">
            <w:rPr>
              <w:b/>
              <w:sz w:val="20"/>
            </w:rPr>
            <w:t>Version:</w:t>
          </w:r>
          <w:r w:rsidR="00BC7CA5">
            <w:rPr>
              <w:sz w:val="20"/>
            </w:rPr>
            <w:t xml:space="preserve"> V0</w:t>
          </w:r>
          <w:r w:rsidR="002E04AC">
            <w:rPr>
              <w:sz w:val="20"/>
            </w:rPr>
            <w:t>d</w:t>
          </w:r>
        </w:p>
      </w:tc>
      <w:tc>
        <w:tcPr>
          <w:tcW w:w="3101" w:type="dxa"/>
        </w:tcPr>
        <w:p w14:paraId="169E7543" w14:textId="03507FE4" w:rsidR="008D4615" w:rsidRPr="00511AFF" w:rsidRDefault="008D4615" w:rsidP="003B7361">
          <w:pPr>
            <w:pStyle w:val="Footer"/>
            <w:tabs>
              <w:tab w:val="clear" w:pos="4513"/>
              <w:tab w:val="center" w:pos="4500"/>
              <w:tab w:val="right" w:pos="9090"/>
            </w:tabs>
            <w:jc w:val="center"/>
            <w:rPr>
              <w:b/>
              <w:sz w:val="20"/>
            </w:rPr>
          </w:pPr>
          <w:r w:rsidRPr="00511AFF">
            <w:rPr>
              <w:b/>
              <w:sz w:val="20"/>
            </w:rPr>
            <w:t xml:space="preserve">Page: </w:t>
          </w:r>
          <w:r w:rsidR="00CE6BD5" w:rsidRPr="00511AFF">
            <w:rPr>
              <w:rStyle w:val="PageNumber"/>
              <w:sz w:val="20"/>
            </w:rPr>
            <w:fldChar w:fldCharType="begin"/>
          </w:r>
          <w:r w:rsidRPr="00511AFF">
            <w:rPr>
              <w:rStyle w:val="PageNumber"/>
              <w:sz w:val="20"/>
            </w:rPr>
            <w:instrText xml:space="preserve"> PAGE </w:instrText>
          </w:r>
          <w:r w:rsidR="00CE6BD5" w:rsidRPr="00511AFF">
            <w:rPr>
              <w:rStyle w:val="PageNumber"/>
              <w:sz w:val="20"/>
            </w:rPr>
            <w:fldChar w:fldCharType="separate"/>
          </w:r>
          <w:r w:rsidR="0086453C">
            <w:rPr>
              <w:rStyle w:val="PageNumber"/>
              <w:noProof/>
              <w:sz w:val="20"/>
            </w:rPr>
            <w:t>4</w:t>
          </w:r>
          <w:r w:rsidR="00CE6BD5" w:rsidRPr="00511AFF">
            <w:rPr>
              <w:rStyle w:val="PageNumber"/>
              <w:sz w:val="20"/>
            </w:rPr>
            <w:fldChar w:fldCharType="end"/>
          </w:r>
          <w:r w:rsidRPr="00511AFF">
            <w:rPr>
              <w:rStyle w:val="PageNumber"/>
              <w:sz w:val="20"/>
            </w:rPr>
            <w:t xml:space="preserve"> of </w:t>
          </w:r>
          <w:r w:rsidR="00CE6BD5" w:rsidRPr="00511AFF">
            <w:rPr>
              <w:rStyle w:val="PageNumber"/>
              <w:sz w:val="20"/>
            </w:rPr>
            <w:fldChar w:fldCharType="begin"/>
          </w:r>
          <w:r w:rsidRPr="00511AFF">
            <w:rPr>
              <w:rStyle w:val="PageNumber"/>
              <w:sz w:val="20"/>
            </w:rPr>
            <w:instrText xml:space="preserve"> NUMPAGES </w:instrText>
          </w:r>
          <w:r w:rsidR="00CE6BD5" w:rsidRPr="00511AFF">
            <w:rPr>
              <w:rStyle w:val="PageNumber"/>
              <w:sz w:val="20"/>
            </w:rPr>
            <w:fldChar w:fldCharType="separate"/>
          </w:r>
          <w:r w:rsidR="0086453C">
            <w:rPr>
              <w:rStyle w:val="PageNumber"/>
              <w:noProof/>
              <w:sz w:val="20"/>
            </w:rPr>
            <w:t>5</w:t>
          </w:r>
          <w:r w:rsidR="00CE6BD5" w:rsidRPr="00511AFF">
            <w:rPr>
              <w:rStyle w:val="PageNumber"/>
              <w:sz w:val="20"/>
            </w:rPr>
            <w:fldChar w:fldCharType="end"/>
          </w:r>
        </w:p>
      </w:tc>
    </w:tr>
  </w:tbl>
  <w:p w14:paraId="5C13EBED" w14:textId="77777777" w:rsidR="008D4615" w:rsidRPr="00FA7943" w:rsidRDefault="008D461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98889" w14:textId="77777777" w:rsidR="00104AEA" w:rsidRDefault="00104AEA" w:rsidP="00497F39">
      <w:r>
        <w:separator/>
      </w:r>
    </w:p>
  </w:footnote>
  <w:footnote w:type="continuationSeparator" w:id="0">
    <w:p w14:paraId="0B0094B0" w14:textId="77777777" w:rsidR="00104AEA" w:rsidRDefault="00104AEA"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19"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9"/>
  </w:num>
  <w:num w:numId="4">
    <w:abstractNumId w:val="12"/>
  </w:num>
  <w:num w:numId="5">
    <w:abstractNumId w:val="0"/>
  </w:num>
  <w:num w:numId="6">
    <w:abstractNumId w:val="6"/>
  </w:num>
  <w:num w:numId="7">
    <w:abstractNumId w:val="5"/>
  </w:num>
  <w:num w:numId="8">
    <w:abstractNumId w:val="11"/>
  </w:num>
  <w:num w:numId="9">
    <w:abstractNumId w:val="14"/>
  </w:num>
  <w:num w:numId="10">
    <w:abstractNumId w:val="4"/>
  </w:num>
  <w:num w:numId="11">
    <w:abstractNumId w:val="15"/>
  </w:num>
  <w:num w:numId="12">
    <w:abstractNumId w:val="3"/>
  </w:num>
  <w:num w:numId="13">
    <w:abstractNumId w:val="8"/>
  </w:num>
  <w:num w:numId="14">
    <w:abstractNumId w:val="10"/>
  </w:num>
  <w:num w:numId="15">
    <w:abstractNumId w:val="2"/>
  </w:num>
  <w:num w:numId="16">
    <w:abstractNumId w:val="18"/>
  </w:num>
  <w:num w:numId="17">
    <w:abstractNumId w:val="13"/>
  </w:num>
  <w:num w:numId="18">
    <w:abstractNumId w:val="17"/>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4DC7"/>
    <w:rsid w:val="0000561A"/>
    <w:rsid w:val="00027AC3"/>
    <w:rsid w:val="000340C3"/>
    <w:rsid w:val="00042E88"/>
    <w:rsid w:val="00045FFF"/>
    <w:rsid w:val="00051CDC"/>
    <w:rsid w:val="00051E74"/>
    <w:rsid w:val="00057CFB"/>
    <w:rsid w:val="000819F4"/>
    <w:rsid w:val="00097ACD"/>
    <w:rsid w:val="000B306B"/>
    <w:rsid w:val="000D0D6C"/>
    <w:rsid w:val="000D45AC"/>
    <w:rsid w:val="000F46F4"/>
    <w:rsid w:val="000F5A72"/>
    <w:rsid w:val="00104AEA"/>
    <w:rsid w:val="00121679"/>
    <w:rsid w:val="00123FD2"/>
    <w:rsid w:val="00126327"/>
    <w:rsid w:val="001272F6"/>
    <w:rsid w:val="0013075E"/>
    <w:rsid w:val="00133373"/>
    <w:rsid w:val="00150A20"/>
    <w:rsid w:val="00154216"/>
    <w:rsid w:val="00165B05"/>
    <w:rsid w:val="00167F3A"/>
    <w:rsid w:val="001B2A97"/>
    <w:rsid w:val="001B3428"/>
    <w:rsid w:val="001B4695"/>
    <w:rsid w:val="001C02C6"/>
    <w:rsid w:val="001C305C"/>
    <w:rsid w:val="001C3BF5"/>
    <w:rsid w:val="001C60B5"/>
    <w:rsid w:val="00202AB8"/>
    <w:rsid w:val="00211B9D"/>
    <w:rsid w:val="00214BA4"/>
    <w:rsid w:val="0022713F"/>
    <w:rsid w:val="00250088"/>
    <w:rsid w:val="00257CD2"/>
    <w:rsid w:val="00273D26"/>
    <w:rsid w:val="002B0BC9"/>
    <w:rsid w:val="002B436E"/>
    <w:rsid w:val="002B712E"/>
    <w:rsid w:val="002C0A83"/>
    <w:rsid w:val="002C170B"/>
    <w:rsid w:val="002D11B1"/>
    <w:rsid w:val="002E04AC"/>
    <w:rsid w:val="002E6258"/>
    <w:rsid w:val="003018F5"/>
    <w:rsid w:val="00304FD0"/>
    <w:rsid w:val="00305721"/>
    <w:rsid w:val="00322D2E"/>
    <w:rsid w:val="00326EC6"/>
    <w:rsid w:val="00337864"/>
    <w:rsid w:val="003461AF"/>
    <w:rsid w:val="00354B7B"/>
    <w:rsid w:val="00371966"/>
    <w:rsid w:val="0038634E"/>
    <w:rsid w:val="00391934"/>
    <w:rsid w:val="00395076"/>
    <w:rsid w:val="003A3414"/>
    <w:rsid w:val="003B40BB"/>
    <w:rsid w:val="003B4313"/>
    <w:rsid w:val="003B7361"/>
    <w:rsid w:val="003B7B09"/>
    <w:rsid w:val="003C6952"/>
    <w:rsid w:val="003E292A"/>
    <w:rsid w:val="003F3D59"/>
    <w:rsid w:val="003F3E7F"/>
    <w:rsid w:val="0040037A"/>
    <w:rsid w:val="00407604"/>
    <w:rsid w:val="00427779"/>
    <w:rsid w:val="004361C9"/>
    <w:rsid w:val="004375CA"/>
    <w:rsid w:val="00457A14"/>
    <w:rsid w:val="0046169C"/>
    <w:rsid w:val="00475E45"/>
    <w:rsid w:val="0047649B"/>
    <w:rsid w:val="00480353"/>
    <w:rsid w:val="004869DA"/>
    <w:rsid w:val="004939C2"/>
    <w:rsid w:val="00497F39"/>
    <w:rsid w:val="004A4626"/>
    <w:rsid w:val="004A6253"/>
    <w:rsid w:val="004B31A5"/>
    <w:rsid w:val="004B67F3"/>
    <w:rsid w:val="004D632B"/>
    <w:rsid w:val="004F24A1"/>
    <w:rsid w:val="00504A87"/>
    <w:rsid w:val="00506C55"/>
    <w:rsid w:val="0052328C"/>
    <w:rsid w:val="00536FA4"/>
    <w:rsid w:val="00544C9E"/>
    <w:rsid w:val="00554429"/>
    <w:rsid w:val="0055720E"/>
    <w:rsid w:val="00563A93"/>
    <w:rsid w:val="00564789"/>
    <w:rsid w:val="005767ED"/>
    <w:rsid w:val="00577744"/>
    <w:rsid w:val="00590736"/>
    <w:rsid w:val="00595866"/>
    <w:rsid w:val="005B4E75"/>
    <w:rsid w:val="005C55BE"/>
    <w:rsid w:val="005C7D40"/>
    <w:rsid w:val="005E33CB"/>
    <w:rsid w:val="00600F08"/>
    <w:rsid w:val="00602289"/>
    <w:rsid w:val="00607476"/>
    <w:rsid w:val="00611958"/>
    <w:rsid w:val="00614518"/>
    <w:rsid w:val="006310BB"/>
    <w:rsid w:val="00657B25"/>
    <w:rsid w:val="00660772"/>
    <w:rsid w:val="0067101C"/>
    <w:rsid w:val="00672175"/>
    <w:rsid w:val="00680248"/>
    <w:rsid w:val="00680CAE"/>
    <w:rsid w:val="006819D9"/>
    <w:rsid w:val="0068275A"/>
    <w:rsid w:val="0068334E"/>
    <w:rsid w:val="006C4A51"/>
    <w:rsid w:val="006F0957"/>
    <w:rsid w:val="006F57C0"/>
    <w:rsid w:val="006F654D"/>
    <w:rsid w:val="00737008"/>
    <w:rsid w:val="00754449"/>
    <w:rsid w:val="007623DA"/>
    <w:rsid w:val="007774C7"/>
    <w:rsid w:val="00793FE5"/>
    <w:rsid w:val="007A0F64"/>
    <w:rsid w:val="007A44EF"/>
    <w:rsid w:val="007A47F5"/>
    <w:rsid w:val="007D01C9"/>
    <w:rsid w:val="007D03B8"/>
    <w:rsid w:val="007D04C7"/>
    <w:rsid w:val="007D79E4"/>
    <w:rsid w:val="007E3FD1"/>
    <w:rsid w:val="007F7EA7"/>
    <w:rsid w:val="008036D5"/>
    <w:rsid w:val="00805FAF"/>
    <w:rsid w:val="008179EC"/>
    <w:rsid w:val="00824D05"/>
    <w:rsid w:val="008267A2"/>
    <w:rsid w:val="00847E75"/>
    <w:rsid w:val="008524C0"/>
    <w:rsid w:val="0086453C"/>
    <w:rsid w:val="008653E0"/>
    <w:rsid w:val="0087331D"/>
    <w:rsid w:val="00880111"/>
    <w:rsid w:val="00886083"/>
    <w:rsid w:val="008902AA"/>
    <w:rsid w:val="00890A9D"/>
    <w:rsid w:val="00893619"/>
    <w:rsid w:val="008A2D5F"/>
    <w:rsid w:val="008C12E0"/>
    <w:rsid w:val="008C745A"/>
    <w:rsid w:val="008D4615"/>
    <w:rsid w:val="008D4CCD"/>
    <w:rsid w:val="008F1F7E"/>
    <w:rsid w:val="00911572"/>
    <w:rsid w:val="009129D8"/>
    <w:rsid w:val="00912C7B"/>
    <w:rsid w:val="00916053"/>
    <w:rsid w:val="00917DBC"/>
    <w:rsid w:val="00921569"/>
    <w:rsid w:val="00921F72"/>
    <w:rsid w:val="00922AFF"/>
    <w:rsid w:val="009233B4"/>
    <w:rsid w:val="00923992"/>
    <w:rsid w:val="00923A14"/>
    <w:rsid w:val="009328E2"/>
    <w:rsid w:val="009553BE"/>
    <w:rsid w:val="00961E2C"/>
    <w:rsid w:val="00976631"/>
    <w:rsid w:val="00980587"/>
    <w:rsid w:val="00980F99"/>
    <w:rsid w:val="0098365C"/>
    <w:rsid w:val="009878C1"/>
    <w:rsid w:val="00987E54"/>
    <w:rsid w:val="00993246"/>
    <w:rsid w:val="00996E35"/>
    <w:rsid w:val="009B2519"/>
    <w:rsid w:val="009C0B0C"/>
    <w:rsid w:val="009E1155"/>
    <w:rsid w:val="009E578D"/>
    <w:rsid w:val="009F7F6B"/>
    <w:rsid w:val="00A072A4"/>
    <w:rsid w:val="00A14A8F"/>
    <w:rsid w:val="00A2551B"/>
    <w:rsid w:val="00A25B36"/>
    <w:rsid w:val="00A279B9"/>
    <w:rsid w:val="00A279F5"/>
    <w:rsid w:val="00A34009"/>
    <w:rsid w:val="00A35B3F"/>
    <w:rsid w:val="00A35D62"/>
    <w:rsid w:val="00A37522"/>
    <w:rsid w:val="00A435F1"/>
    <w:rsid w:val="00A51EFD"/>
    <w:rsid w:val="00A56D26"/>
    <w:rsid w:val="00A60D6C"/>
    <w:rsid w:val="00A71D5F"/>
    <w:rsid w:val="00A802EE"/>
    <w:rsid w:val="00AA2E2A"/>
    <w:rsid w:val="00AB112A"/>
    <w:rsid w:val="00AB34E2"/>
    <w:rsid w:val="00AB3A2B"/>
    <w:rsid w:val="00AB492A"/>
    <w:rsid w:val="00AC174C"/>
    <w:rsid w:val="00AC45EB"/>
    <w:rsid w:val="00AC5841"/>
    <w:rsid w:val="00AD7227"/>
    <w:rsid w:val="00AE3D01"/>
    <w:rsid w:val="00AF3146"/>
    <w:rsid w:val="00B00419"/>
    <w:rsid w:val="00B05154"/>
    <w:rsid w:val="00B47936"/>
    <w:rsid w:val="00B509E3"/>
    <w:rsid w:val="00B80218"/>
    <w:rsid w:val="00B936DE"/>
    <w:rsid w:val="00B94BB0"/>
    <w:rsid w:val="00BA3E2A"/>
    <w:rsid w:val="00BC39AE"/>
    <w:rsid w:val="00BC5B9C"/>
    <w:rsid w:val="00BC7CA5"/>
    <w:rsid w:val="00BD0BF0"/>
    <w:rsid w:val="00BF2E8B"/>
    <w:rsid w:val="00BF3E39"/>
    <w:rsid w:val="00C05D9F"/>
    <w:rsid w:val="00C13E0C"/>
    <w:rsid w:val="00C1444B"/>
    <w:rsid w:val="00C17DDB"/>
    <w:rsid w:val="00C37D81"/>
    <w:rsid w:val="00C62BAE"/>
    <w:rsid w:val="00C7393D"/>
    <w:rsid w:val="00C757A5"/>
    <w:rsid w:val="00C87F23"/>
    <w:rsid w:val="00C9163D"/>
    <w:rsid w:val="00CA4D3A"/>
    <w:rsid w:val="00CA4DA9"/>
    <w:rsid w:val="00CA5841"/>
    <w:rsid w:val="00CA79AE"/>
    <w:rsid w:val="00CA7E0D"/>
    <w:rsid w:val="00CB0E6B"/>
    <w:rsid w:val="00CC764D"/>
    <w:rsid w:val="00CE2D45"/>
    <w:rsid w:val="00CE6807"/>
    <w:rsid w:val="00CE6BD5"/>
    <w:rsid w:val="00CE6EB8"/>
    <w:rsid w:val="00CF0EBA"/>
    <w:rsid w:val="00CF715B"/>
    <w:rsid w:val="00CF7674"/>
    <w:rsid w:val="00CF78C6"/>
    <w:rsid w:val="00D0310B"/>
    <w:rsid w:val="00D255F3"/>
    <w:rsid w:val="00D25D84"/>
    <w:rsid w:val="00D26E48"/>
    <w:rsid w:val="00D34F08"/>
    <w:rsid w:val="00D41503"/>
    <w:rsid w:val="00D432E5"/>
    <w:rsid w:val="00D45A01"/>
    <w:rsid w:val="00D55785"/>
    <w:rsid w:val="00D60F40"/>
    <w:rsid w:val="00D64BA8"/>
    <w:rsid w:val="00D713DC"/>
    <w:rsid w:val="00D74461"/>
    <w:rsid w:val="00D87080"/>
    <w:rsid w:val="00DA2383"/>
    <w:rsid w:val="00DC06A3"/>
    <w:rsid w:val="00DC594E"/>
    <w:rsid w:val="00DC5BEB"/>
    <w:rsid w:val="00DE7DF5"/>
    <w:rsid w:val="00DF3802"/>
    <w:rsid w:val="00E01426"/>
    <w:rsid w:val="00E02A10"/>
    <w:rsid w:val="00E07F66"/>
    <w:rsid w:val="00E11F44"/>
    <w:rsid w:val="00E21C20"/>
    <w:rsid w:val="00E238CF"/>
    <w:rsid w:val="00E24001"/>
    <w:rsid w:val="00E263D4"/>
    <w:rsid w:val="00E333F3"/>
    <w:rsid w:val="00E343B1"/>
    <w:rsid w:val="00E371EA"/>
    <w:rsid w:val="00E37B54"/>
    <w:rsid w:val="00E55DB0"/>
    <w:rsid w:val="00E56DBB"/>
    <w:rsid w:val="00E7049A"/>
    <w:rsid w:val="00E8045F"/>
    <w:rsid w:val="00E805CD"/>
    <w:rsid w:val="00E9707F"/>
    <w:rsid w:val="00EA23FA"/>
    <w:rsid w:val="00EA4379"/>
    <w:rsid w:val="00EB0841"/>
    <w:rsid w:val="00EC6188"/>
    <w:rsid w:val="00EE1810"/>
    <w:rsid w:val="00EE7097"/>
    <w:rsid w:val="00F15443"/>
    <w:rsid w:val="00F25623"/>
    <w:rsid w:val="00F2582A"/>
    <w:rsid w:val="00F31C10"/>
    <w:rsid w:val="00F4308B"/>
    <w:rsid w:val="00F47896"/>
    <w:rsid w:val="00F479A1"/>
    <w:rsid w:val="00F6517B"/>
    <w:rsid w:val="00F8559E"/>
    <w:rsid w:val="00F86AB3"/>
    <w:rsid w:val="00F95B15"/>
    <w:rsid w:val="00FA3D8C"/>
    <w:rsid w:val="00FA7943"/>
    <w:rsid w:val="00FB67EB"/>
    <w:rsid w:val="00FC2859"/>
    <w:rsid w:val="00FC6BF8"/>
    <w:rsid w:val="00FC70A8"/>
    <w:rsid w:val="00FC7FAE"/>
    <w:rsid w:val="00FD1AA8"/>
    <w:rsid w:val="00FD1D43"/>
    <w:rsid w:val="00FE7BCC"/>
    <w:rsid w:val="00FF1DE3"/>
    <w:rsid w:val="00FF256C"/>
    <w:rsid w:val="00FF6C56"/>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35FB2E"/>
  <w15:docId w15:val="{791E27D5-E398-4711-B897-67DB021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F8559E"/>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ales.nhs.uk/governance-emanual/how-the-health-and-care-standards-are-st" TargetMode="Externa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5A5F231099F942BDB087759F1EF38FEA"/>
        <w:category>
          <w:name w:val="General"/>
          <w:gallery w:val="placeholder"/>
        </w:category>
        <w:types>
          <w:type w:val="bbPlcHdr"/>
        </w:types>
        <w:behaviors>
          <w:behavior w:val="content"/>
        </w:behaviors>
        <w:guid w:val="{5AE80140-E785-43E6-BEAA-535AFF04F2AF}"/>
      </w:docPartPr>
      <w:docPartBody>
        <w:p w:rsidR="00AA293F" w:rsidRDefault="00760EAF" w:rsidP="00760EAF">
          <w:pPr>
            <w:pStyle w:val="5A5F231099F942BDB087759F1EF38FEA"/>
          </w:pPr>
          <w:r w:rsidRPr="0013075E">
            <w:rPr>
              <w:rStyle w:val="PlaceholderText"/>
              <w:szCs w:val="24"/>
            </w:rPr>
            <w:t>Choose an item.</w:t>
          </w:r>
        </w:p>
      </w:docPartBody>
    </w:docPart>
    <w:docPart>
      <w:docPartPr>
        <w:name w:val="95C6797B0A2E4F0B84E72883EFECD809"/>
        <w:category>
          <w:name w:val="General"/>
          <w:gallery w:val="placeholder"/>
        </w:category>
        <w:types>
          <w:type w:val="bbPlcHdr"/>
        </w:types>
        <w:behaviors>
          <w:behavior w:val="content"/>
        </w:behaviors>
        <w:guid w:val="{DF88FAEA-5BF5-486E-B59C-68A5B9C87CFD}"/>
      </w:docPartPr>
      <w:docPartBody>
        <w:p w:rsidR="00AA293F" w:rsidRDefault="00760EAF" w:rsidP="00760EAF">
          <w:pPr>
            <w:pStyle w:val="95C6797B0A2E4F0B84E72883EFECD809"/>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
      <w:docPartPr>
        <w:name w:val="E67E4F3DFD9C4ECAABAC8DFE6E0AB7C7"/>
        <w:category>
          <w:name w:val="General"/>
          <w:gallery w:val="placeholder"/>
        </w:category>
        <w:types>
          <w:type w:val="bbPlcHdr"/>
        </w:types>
        <w:behaviors>
          <w:behavior w:val="content"/>
        </w:behaviors>
        <w:guid w:val="{2A2EF31E-64F7-4936-B6DD-FA933ABE2D1C}"/>
      </w:docPartPr>
      <w:docPartBody>
        <w:p w:rsidR="003D1964" w:rsidRDefault="003D1964" w:rsidP="003D1964">
          <w:pPr>
            <w:pStyle w:val="E67E4F3DFD9C4ECAABAC8DFE6E0AB7C7"/>
          </w:pPr>
          <w:r w:rsidRPr="0013075E">
            <w:rPr>
              <w:rStyle w:val="PlaceholderText"/>
              <w:szCs w:val="24"/>
            </w:rPr>
            <w:t>Choose an item.</w:t>
          </w:r>
        </w:p>
      </w:docPartBody>
    </w:docPart>
    <w:docPart>
      <w:docPartPr>
        <w:name w:val="38E90B879C1340D78C6B2FA5737B7362"/>
        <w:category>
          <w:name w:val="General"/>
          <w:gallery w:val="placeholder"/>
        </w:category>
        <w:types>
          <w:type w:val="bbPlcHdr"/>
        </w:types>
        <w:behaviors>
          <w:behavior w:val="content"/>
        </w:behaviors>
        <w:guid w:val="{2D07446D-9D33-454D-B341-81CA1BA49ACD}"/>
      </w:docPartPr>
      <w:docPartBody>
        <w:p w:rsidR="003D1964" w:rsidRDefault="003D1964" w:rsidP="003D1964">
          <w:pPr>
            <w:pStyle w:val="38E90B879C1340D78C6B2FA5737B7362"/>
          </w:pPr>
          <w:r w:rsidRPr="0013075E">
            <w:rPr>
              <w:rStyle w:val="PlaceholderText"/>
              <w:szCs w:val="24"/>
            </w:rPr>
            <w:t>Choose an item.</w:t>
          </w:r>
        </w:p>
      </w:docPartBody>
    </w:docPart>
    <w:docPart>
      <w:docPartPr>
        <w:name w:val="E41F2BAC4B3145F7ADCD1374F4A11ABD"/>
        <w:category>
          <w:name w:val="General"/>
          <w:gallery w:val="placeholder"/>
        </w:category>
        <w:types>
          <w:type w:val="bbPlcHdr"/>
        </w:types>
        <w:behaviors>
          <w:behavior w:val="content"/>
        </w:behaviors>
        <w:guid w:val="{870F0216-087D-4C72-A821-E17E733B335B}"/>
      </w:docPartPr>
      <w:docPartBody>
        <w:p w:rsidR="003D1964" w:rsidRDefault="003D1964" w:rsidP="003D1964">
          <w:pPr>
            <w:pStyle w:val="E41F2BAC4B3145F7ADCD1374F4A11ABD"/>
          </w:pPr>
          <w:r w:rsidRPr="0013075E">
            <w:rPr>
              <w:rStyle w:val="PlaceholderText"/>
              <w:szCs w:val="24"/>
            </w:rPr>
            <w:t>Choose an item.</w:t>
          </w:r>
        </w:p>
      </w:docPartBody>
    </w:docPart>
    <w:docPart>
      <w:docPartPr>
        <w:name w:val="DB763748275E4A83A5178A90AB61BFE6"/>
        <w:category>
          <w:name w:val="General"/>
          <w:gallery w:val="placeholder"/>
        </w:category>
        <w:types>
          <w:type w:val="bbPlcHdr"/>
        </w:types>
        <w:behaviors>
          <w:behavior w:val="content"/>
        </w:behaviors>
        <w:guid w:val="{004B9DA1-10C5-40C6-8240-DD84A72BABC6}"/>
      </w:docPartPr>
      <w:docPartBody>
        <w:p w:rsidR="003D1964" w:rsidRDefault="003D1964" w:rsidP="003D1964">
          <w:pPr>
            <w:pStyle w:val="DB763748275E4A83A5178A90AB61BFE6"/>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3D1964"/>
    <w:rsid w:val="005A164A"/>
    <w:rsid w:val="00760EAF"/>
    <w:rsid w:val="007B2596"/>
    <w:rsid w:val="00884126"/>
    <w:rsid w:val="00895D61"/>
    <w:rsid w:val="00942F3C"/>
    <w:rsid w:val="0098440F"/>
    <w:rsid w:val="00A12BED"/>
    <w:rsid w:val="00A86167"/>
    <w:rsid w:val="00AA293F"/>
    <w:rsid w:val="00B518DF"/>
    <w:rsid w:val="00B661DB"/>
    <w:rsid w:val="00C5465A"/>
    <w:rsid w:val="00CD4D7A"/>
    <w:rsid w:val="00F95B62"/>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964"/>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7920D18D4A0A46E48FC5AB61A525DE17">
    <w:name w:val="7920D18D4A0A46E48FC5AB61A525DE17"/>
    <w:rsid w:val="003D1964"/>
    <w:rPr>
      <w:lang w:val="en-US" w:eastAsia="en-US"/>
    </w:rPr>
  </w:style>
  <w:style w:type="paragraph" w:customStyle="1" w:styleId="0A240C6E4D254172BE396227105DCE64">
    <w:name w:val="0A240C6E4D254172BE396227105DCE64"/>
    <w:rsid w:val="003D1964"/>
    <w:rPr>
      <w:lang w:val="en-US" w:eastAsia="en-US"/>
    </w:rPr>
  </w:style>
  <w:style w:type="paragraph" w:customStyle="1" w:styleId="D30F21A3BFF2401D8369BB07F2E3B690">
    <w:name w:val="D30F21A3BFF2401D8369BB07F2E3B690"/>
    <w:rsid w:val="003D1964"/>
    <w:rPr>
      <w:lang w:val="en-US" w:eastAsia="en-US"/>
    </w:rPr>
  </w:style>
  <w:style w:type="paragraph" w:customStyle="1" w:styleId="E67E4F3DFD9C4ECAABAC8DFE6E0AB7C7">
    <w:name w:val="E67E4F3DFD9C4ECAABAC8DFE6E0AB7C7"/>
    <w:rsid w:val="003D1964"/>
    <w:rPr>
      <w:lang w:val="en-US" w:eastAsia="en-US"/>
    </w:rPr>
  </w:style>
  <w:style w:type="paragraph" w:customStyle="1" w:styleId="38E90B879C1340D78C6B2FA5737B7362">
    <w:name w:val="38E90B879C1340D78C6B2FA5737B7362"/>
    <w:rsid w:val="003D1964"/>
    <w:rPr>
      <w:lang w:val="en-US" w:eastAsia="en-US"/>
    </w:rPr>
  </w:style>
  <w:style w:type="paragraph" w:customStyle="1" w:styleId="E41F2BAC4B3145F7ADCD1374F4A11ABD">
    <w:name w:val="E41F2BAC4B3145F7ADCD1374F4A11ABD"/>
    <w:rsid w:val="003D1964"/>
    <w:rPr>
      <w:lang w:val="en-US" w:eastAsia="en-US"/>
    </w:rPr>
  </w:style>
  <w:style w:type="paragraph" w:customStyle="1" w:styleId="DB763748275E4A83A5178A90AB61BFE6">
    <w:name w:val="DB763748275E4A83A5178A90AB61BFE6"/>
    <w:rsid w:val="003D196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B7139-9DC9-4707-AE2A-4E37F88A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1202</Words>
  <Characters>6856</Characters>
  <Application>Microsoft Office Word</Application>
  <DocSecurity>0</DocSecurity>
  <Lines>57</Lines>
  <Paragraphs>16</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Public Health Wales</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Steele</dc:creator>
  <cp:lastModifiedBy>Helen Bushell (Public Health Wales - No. 2 Capital Quarter)</cp:lastModifiedBy>
  <cp:revision>6</cp:revision>
  <cp:lastPrinted>2017-10-16T08:46:00Z</cp:lastPrinted>
  <dcterms:created xsi:type="dcterms:W3CDTF">2020-08-28T09:25:00Z</dcterms:created>
  <dcterms:modified xsi:type="dcterms:W3CDTF">2020-09-17T11:18:00Z</dcterms:modified>
</cp:coreProperties>
</file>