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22D19" w14:textId="77777777" w:rsidR="00B724A9" w:rsidRDefault="00B724A9"/>
    <w:p w14:paraId="3B38F8D1" w14:textId="77777777" w:rsidR="009C2C24" w:rsidRDefault="009C2C24" w:rsidP="00B724A9">
      <w:pPr>
        <w:pStyle w:val="Title"/>
      </w:pPr>
    </w:p>
    <w:p w14:paraId="13AE3083" w14:textId="77777777" w:rsidR="009C2C24" w:rsidRDefault="00305D07" w:rsidP="00B724A9">
      <w:pPr>
        <w:pStyle w:val="Title"/>
      </w:pPr>
      <w:r>
        <w:rPr>
          <w:rFonts w:ascii="Verdana" w:hAnsi="Verdana"/>
          <w:b w:val="0"/>
          <w:noProof/>
          <w:lang w:eastAsia="en-GB"/>
        </w:rPr>
        <w:drawing>
          <wp:inline distT="0" distB="0" distL="0" distR="0" wp14:anchorId="5050ADC4" wp14:editId="42271590">
            <wp:extent cx="5731510" cy="1338300"/>
            <wp:effectExtent l="0" t="0" r="2540" b="0"/>
            <wp:docPr id="1" name="Picture 1" descr="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Wales logo"/>
                    <pic:cNvPicPr>
                      <a:picLocks noChangeAspect="1" noChangeArrowheads="1"/>
                    </pic:cNvPicPr>
                  </pic:nvPicPr>
                  <pic:blipFill>
                    <a:blip r:embed="rId7" cstate="print"/>
                    <a:srcRect/>
                    <a:stretch>
                      <a:fillRect/>
                    </a:stretch>
                  </pic:blipFill>
                  <pic:spPr bwMode="auto">
                    <a:xfrm>
                      <a:off x="0" y="0"/>
                      <a:ext cx="5731510" cy="1338300"/>
                    </a:xfrm>
                    <a:prstGeom prst="rect">
                      <a:avLst/>
                    </a:prstGeom>
                    <a:noFill/>
                    <a:ln w="9525">
                      <a:noFill/>
                      <a:miter lim="800000"/>
                      <a:headEnd/>
                      <a:tailEnd/>
                    </a:ln>
                  </pic:spPr>
                </pic:pic>
              </a:graphicData>
            </a:graphic>
          </wp:inline>
        </w:drawing>
      </w:r>
    </w:p>
    <w:p w14:paraId="1C87C91D" w14:textId="77777777" w:rsidR="009C2C24" w:rsidRDefault="009C2C24" w:rsidP="00B724A9">
      <w:pPr>
        <w:pStyle w:val="Title"/>
      </w:pPr>
    </w:p>
    <w:p w14:paraId="203B27DE" w14:textId="77777777" w:rsidR="00B724A9" w:rsidRDefault="00B724A9" w:rsidP="00B724A9">
      <w:pPr>
        <w:pStyle w:val="Title"/>
      </w:pPr>
      <w:r>
        <w:t>PROTOCOL FOR RESERVING</w:t>
      </w:r>
      <w:r>
        <w:rPr>
          <w:spacing w:val="1"/>
        </w:rPr>
        <w:t xml:space="preserve"> </w:t>
      </w:r>
      <w:r>
        <w:t>MATTERS TO A PRIVATE BOARD</w:t>
      </w:r>
      <w:r w:rsidR="00EE70EB">
        <w:t xml:space="preserve"> (and Committee) MEETING</w:t>
      </w:r>
    </w:p>
    <w:p w14:paraId="18752A52" w14:textId="77777777" w:rsidR="00B724A9" w:rsidRDefault="00B724A9" w:rsidP="00B724A9">
      <w:pPr>
        <w:pStyle w:val="Title"/>
      </w:pPr>
    </w:p>
    <w:p w14:paraId="61E547E1" w14:textId="77777777" w:rsidR="00B724A9" w:rsidRDefault="00B724A9" w:rsidP="00B724A9">
      <w:pPr>
        <w:pStyle w:val="Title"/>
      </w:pPr>
    </w:p>
    <w:p w14:paraId="34037681" w14:textId="77777777" w:rsidR="00B724A9" w:rsidRDefault="009C2C24" w:rsidP="00B724A9">
      <w:pPr>
        <w:pStyle w:val="Title"/>
      </w:pPr>
      <w:r>
        <w:t xml:space="preserve">May 2021 </w:t>
      </w:r>
    </w:p>
    <w:p w14:paraId="03E5FEB2" w14:textId="77777777" w:rsidR="00305D07" w:rsidRPr="00305D07" w:rsidRDefault="00305D07" w:rsidP="00B724A9">
      <w:pPr>
        <w:pStyle w:val="Title"/>
        <w:rPr>
          <w:sz w:val="40"/>
        </w:rPr>
      </w:pPr>
      <w:r w:rsidRPr="00305D07">
        <w:rPr>
          <w:sz w:val="40"/>
        </w:rPr>
        <w:t>Version 1</w:t>
      </w:r>
    </w:p>
    <w:p w14:paraId="29689F40" w14:textId="77777777" w:rsidR="00B724A9" w:rsidRDefault="00B724A9" w:rsidP="00B724A9">
      <w:pPr>
        <w:pStyle w:val="Title"/>
      </w:pPr>
    </w:p>
    <w:p w14:paraId="2DB210A6" w14:textId="77777777" w:rsidR="00B724A9" w:rsidRDefault="00B724A9" w:rsidP="00B724A9">
      <w:pPr>
        <w:pStyle w:val="Title"/>
      </w:pPr>
    </w:p>
    <w:p w14:paraId="23358533" w14:textId="77777777" w:rsidR="00B724A9" w:rsidRDefault="00B724A9" w:rsidP="00B724A9">
      <w:pPr>
        <w:pStyle w:val="Title"/>
      </w:pPr>
    </w:p>
    <w:p w14:paraId="5743C7A6" w14:textId="77777777" w:rsidR="00B724A9" w:rsidRDefault="00B724A9" w:rsidP="00B724A9">
      <w:pPr>
        <w:pStyle w:val="Title"/>
      </w:pPr>
    </w:p>
    <w:p w14:paraId="5E4F0824" w14:textId="77777777" w:rsidR="00B724A9" w:rsidRDefault="00B724A9" w:rsidP="00B724A9">
      <w:pPr>
        <w:pStyle w:val="Title"/>
      </w:pPr>
    </w:p>
    <w:p w14:paraId="18F828F1" w14:textId="77777777" w:rsidR="00B724A9" w:rsidRDefault="00B724A9" w:rsidP="00B724A9">
      <w:pPr>
        <w:pStyle w:val="Title"/>
      </w:pPr>
    </w:p>
    <w:p w14:paraId="0347738E" w14:textId="77777777" w:rsidR="00B724A9" w:rsidRDefault="00B724A9" w:rsidP="00B724A9">
      <w:pPr>
        <w:pStyle w:val="Title"/>
      </w:pPr>
    </w:p>
    <w:p w14:paraId="6728C56E" w14:textId="77777777" w:rsidR="00B724A9" w:rsidRDefault="00B724A9" w:rsidP="00B724A9">
      <w:pPr>
        <w:pStyle w:val="Title"/>
      </w:pPr>
    </w:p>
    <w:p w14:paraId="222B0BAB" w14:textId="77777777" w:rsidR="00B724A9" w:rsidRDefault="00B724A9" w:rsidP="00B724A9">
      <w:pPr>
        <w:pStyle w:val="Title"/>
      </w:pPr>
    </w:p>
    <w:p w14:paraId="686B6F84" w14:textId="77777777" w:rsidR="00305D07" w:rsidRDefault="00305D07" w:rsidP="00B724A9">
      <w:pPr>
        <w:pStyle w:val="Title"/>
        <w:spacing w:before="0"/>
        <w:ind w:left="0" w:firstLine="0"/>
        <w:jc w:val="left"/>
      </w:pPr>
    </w:p>
    <w:p w14:paraId="7CA21755" w14:textId="77777777" w:rsidR="00B724A9" w:rsidRPr="00B724A9" w:rsidRDefault="00B724A9" w:rsidP="00B724A9">
      <w:pPr>
        <w:pStyle w:val="Title"/>
        <w:spacing w:before="0"/>
        <w:ind w:left="0" w:firstLine="0"/>
        <w:jc w:val="left"/>
        <w:rPr>
          <w:rFonts w:ascii="Verdana" w:hAnsi="Verdana"/>
          <w:sz w:val="24"/>
          <w:szCs w:val="24"/>
        </w:rPr>
      </w:pPr>
      <w:r w:rsidRPr="00B724A9">
        <w:rPr>
          <w:rFonts w:ascii="Verdana" w:hAnsi="Verdana"/>
          <w:sz w:val="24"/>
          <w:szCs w:val="24"/>
        </w:rPr>
        <w:t>Introduction</w:t>
      </w:r>
    </w:p>
    <w:p w14:paraId="716605CC" w14:textId="77777777" w:rsidR="00B724A9" w:rsidRPr="00B724A9" w:rsidRDefault="00B724A9" w:rsidP="00B724A9">
      <w:pPr>
        <w:pStyle w:val="Title"/>
        <w:spacing w:before="0"/>
        <w:ind w:left="0" w:firstLine="0"/>
        <w:jc w:val="left"/>
        <w:rPr>
          <w:rFonts w:ascii="Verdana" w:hAnsi="Verdana"/>
          <w:sz w:val="24"/>
          <w:szCs w:val="24"/>
        </w:rPr>
      </w:pPr>
    </w:p>
    <w:p w14:paraId="71F94EEE" w14:textId="7A9B6FB1" w:rsidR="005D226F" w:rsidRDefault="00474183" w:rsidP="005D226F">
      <w:pPr>
        <w:pStyle w:val="BodyText"/>
        <w:ind w:right="333"/>
        <w:jc w:val="both"/>
        <w:rPr>
          <w:rFonts w:ascii="Verdana" w:hAnsi="Verdana"/>
          <w:sz w:val="24"/>
          <w:szCs w:val="24"/>
        </w:rPr>
      </w:pPr>
      <w:r>
        <w:rPr>
          <w:rFonts w:ascii="Verdana" w:hAnsi="Verdana"/>
          <w:sz w:val="24"/>
          <w:szCs w:val="24"/>
        </w:rPr>
        <w:t xml:space="preserve">In accordance with the Public Health Wales Standing Orders, </w:t>
      </w:r>
      <w:r w:rsidR="00B724A9" w:rsidRPr="00B724A9">
        <w:rPr>
          <w:rFonts w:ascii="Verdana" w:hAnsi="Verdana"/>
          <w:sz w:val="24"/>
          <w:szCs w:val="24"/>
        </w:rPr>
        <w:t>Public Health Wales</w:t>
      </w:r>
      <w:r w:rsidR="00B724A9" w:rsidRPr="00B724A9">
        <w:rPr>
          <w:rFonts w:ascii="Verdana" w:hAnsi="Verdana"/>
          <w:spacing w:val="-1"/>
          <w:sz w:val="24"/>
          <w:szCs w:val="24"/>
        </w:rPr>
        <w:t xml:space="preserve"> </w:t>
      </w:r>
      <w:r w:rsidR="00B724A9" w:rsidRPr="00B724A9">
        <w:rPr>
          <w:rFonts w:ascii="Verdana" w:hAnsi="Verdana"/>
          <w:sz w:val="24"/>
          <w:szCs w:val="24"/>
        </w:rPr>
        <w:t>holds its</w:t>
      </w:r>
      <w:r w:rsidR="00B724A9" w:rsidRPr="00B724A9">
        <w:rPr>
          <w:rFonts w:ascii="Verdana" w:hAnsi="Verdana"/>
          <w:spacing w:val="-4"/>
          <w:sz w:val="24"/>
          <w:szCs w:val="24"/>
        </w:rPr>
        <w:t xml:space="preserve"> </w:t>
      </w:r>
      <w:r w:rsidR="00B724A9" w:rsidRPr="00B724A9">
        <w:rPr>
          <w:rFonts w:ascii="Verdana" w:hAnsi="Verdana"/>
          <w:sz w:val="24"/>
          <w:szCs w:val="24"/>
        </w:rPr>
        <w:t>Board meetings</w:t>
      </w:r>
      <w:r w:rsidR="00B724A9" w:rsidRPr="00B724A9">
        <w:rPr>
          <w:rFonts w:ascii="Verdana" w:hAnsi="Verdana"/>
          <w:spacing w:val="-1"/>
          <w:sz w:val="24"/>
          <w:szCs w:val="24"/>
        </w:rPr>
        <w:t xml:space="preserve"> </w:t>
      </w:r>
      <w:r>
        <w:rPr>
          <w:rFonts w:ascii="Verdana" w:hAnsi="Verdana"/>
          <w:sz w:val="24"/>
          <w:szCs w:val="24"/>
        </w:rPr>
        <w:t xml:space="preserve">in public. </w:t>
      </w:r>
      <w:r w:rsidR="00B724A9" w:rsidRPr="00B724A9">
        <w:rPr>
          <w:rFonts w:ascii="Verdana" w:hAnsi="Verdana"/>
          <w:sz w:val="24"/>
          <w:szCs w:val="24"/>
        </w:rPr>
        <w:t xml:space="preserve">Public Health Wales’ Standing Orders </w:t>
      </w:r>
      <w:r w:rsidR="00B724A9" w:rsidRPr="00474183">
        <w:rPr>
          <w:rFonts w:ascii="Verdana" w:hAnsi="Verdana"/>
          <w:sz w:val="24"/>
          <w:szCs w:val="24"/>
        </w:rPr>
        <w:t xml:space="preserve">provides, at paragraph </w:t>
      </w:r>
      <w:r w:rsidRPr="00474183">
        <w:rPr>
          <w:rFonts w:ascii="Verdana" w:hAnsi="Verdana"/>
          <w:sz w:val="24"/>
          <w:szCs w:val="24"/>
        </w:rPr>
        <w:t xml:space="preserve">7.5.2 </w:t>
      </w:r>
      <w:r w:rsidR="00912374" w:rsidRPr="00474183">
        <w:rPr>
          <w:rFonts w:ascii="Verdana" w:hAnsi="Verdana"/>
          <w:sz w:val="24"/>
          <w:szCs w:val="24"/>
        </w:rPr>
        <w:t>the</w:t>
      </w:r>
      <w:r w:rsidR="00912374" w:rsidRPr="00912374">
        <w:rPr>
          <w:rFonts w:ascii="Verdana" w:hAnsi="Verdana"/>
          <w:sz w:val="24"/>
          <w:szCs w:val="24"/>
        </w:rPr>
        <w:t xml:space="preserve"> basis to meet and discuss relevant items in private.</w:t>
      </w:r>
      <w:r w:rsidR="00B724A9" w:rsidRPr="00912374">
        <w:rPr>
          <w:rFonts w:ascii="Verdana" w:hAnsi="Verdana"/>
          <w:sz w:val="24"/>
          <w:szCs w:val="24"/>
        </w:rPr>
        <w:t xml:space="preserve">  This is</w:t>
      </w:r>
      <w:r w:rsidR="00B724A9" w:rsidRPr="00B724A9">
        <w:rPr>
          <w:rFonts w:ascii="Verdana" w:hAnsi="Verdana"/>
          <w:sz w:val="24"/>
          <w:szCs w:val="24"/>
        </w:rPr>
        <w:t xml:space="preserve"> sometimes known as</w:t>
      </w:r>
      <w:r w:rsidR="00B724A9" w:rsidRPr="00B724A9">
        <w:rPr>
          <w:rFonts w:ascii="Verdana" w:hAnsi="Verdana"/>
          <w:spacing w:val="1"/>
          <w:sz w:val="24"/>
          <w:szCs w:val="24"/>
        </w:rPr>
        <w:t xml:space="preserve"> </w:t>
      </w:r>
      <w:r w:rsidR="00B724A9" w:rsidRPr="00B724A9">
        <w:rPr>
          <w:rFonts w:ascii="Verdana" w:hAnsi="Verdana"/>
          <w:sz w:val="24"/>
          <w:szCs w:val="24"/>
        </w:rPr>
        <w:t xml:space="preserve">a ‘Private Board meeting’. </w:t>
      </w:r>
      <w:r w:rsidR="00C91B0B">
        <w:rPr>
          <w:rFonts w:ascii="Verdana" w:hAnsi="Verdana"/>
          <w:sz w:val="24"/>
          <w:szCs w:val="24"/>
        </w:rPr>
        <w:t xml:space="preserve">The legal basis of this section of the Standing Orders is The Public Bodies Act (Admission to Meetings) </w:t>
      </w:r>
      <w:r w:rsidR="00C91B0B" w:rsidRPr="00C91B0B">
        <w:rPr>
          <w:rFonts w:ascii="Verdana" w:hAnsi="Verdana"/>
          <w:sz w:val="24"/>
          <w:szCs w:val="24"/>
        </w:rPr>
        <w:t xml:space="preserve">Act 1960, </w:t>
      </w:r>
      <w:r w:rsidR="007B6106" w:rsidRPr="00C91B0B">
        <w:rPr>
          <w:rFonts w:ascii="Verdana" w:hAnsi="Verdana"/>
          <w:sz w:val="24"/>
          <w:szCs w:val="24"/>
        </w:rPr>
        <w:t>section 1 (2</w:t>
      </w:r>
      <w:r w:rsidR="00C91B0B" w:rsidRPr="00C91B0B">
        <w:rPr>
          <w:rFonts w:ascii="Verdana" w:hAnsi="Verdana"/>
          <w:sz w:val="24"/>
          <w:szCs w:val="24"/>
        </w:rPr>
        <w:t>).</w:t>
      </w:r>
      <w:r w:rsidR="00176035">
        <w:rPr>
          <w:rFonts w:ascii="Verdana" w:hAnsi="Verdana"/>
          <w:sz w:val="24"/>
          <w:szCs w:val="24"/>
        </w:rPr>
        <w:t xml:space="preserve"> </w:t>
      </w:r>
    </w:p>
    <w:p w14:paraId="0455E8FD" w14:textId="77777777" w:rsidR="005D226F" w:rsidRDefault="005D226F" w:rsidP="005D226F">
      <w:pPr>
        <w:pStyle w:val="BodyText"/>
        <w:ind w:right="333"/>
        <w:jc w:val="both"/>
        <w:rPr>
          <w:rFonts w:ascii="Verdana" w:hAnsi="Verdana"/>
          <w:sz w:val="24"/>
          <w:szCs w:val="24"/>
        </w:rPr>
      </w:pPr>
    </w:p>
    <w:p w14:paraId="6ED7F45E" w14:textId="7FD06907" w:rsidR="005D226F" w:rsidRDefault="005D226F" w:rsidP="005D226F">
      <w:pPr>
        <w:pStyle w:val="BodyText"/>
        <w:ind w:right="333"/>
        <w:jc w:val="both"/>
        <w:rPr>
          <w:rFonts w:ascii="Verdana" w:hAnsi="Verdana"/>
          <w:spacing w:val="58"/>
          <w:sz w:val="24"/>
          <w:szCs w:val="24"/>
        </w:rPr>
      </w:pPr>
      <w:r w:rsidRPr="00176035">
        <w:rPr>
          <w:rFonts w:ascii="Verdana" w:hAnsi="Verdana"/>
          <w:sz w:val="24"/>
          <w:szCs w:val="24"/>
        </w:rPr>
        <w:t>There will be occasion when some of the organisation’s business is more appropriatel</w:t>
      </w:r>
      <w:r w:rsidR="00C91B0B" w:rsidRPr="00176035">
        <w:rPr>
          <w:rFonts w:ascii="Verdana" w:hAnsi="Verdana"/>
          <w:sz w:val="24"/>
          <w:szCs w:val="24"/>
        </w:rPr>
        <w:t>y considered in private session; this is to ensure that business considered is not prejudicial to the public interest</w:t>
      </w:r>
      <w:r w:rsidR="00176035">
        <w:rPr>
          <w:rFonts w:ascii="Verdana" w:hAnsi="Verdana"/>
          <w:sz w:val="24"/>
          <w:szCs w:val="24"/>
        </w:rPr>
        <w:t xml:space="preserve"> - </w:t>
      </w:r>
      <w:r w:rsidR="00176035" w:rsidRPr="00176035">
        <w:rPr>
          <w:rFonts w:ascii="Verdana" w:hAnsi="Verdana"/>
          <w:sz w:val="24"/>
          <w:szCs w:val="24"/>
        </w:rPr>
        <w:t xml:space="preserve">in other words that undue harm or influencing </w:t>
      </w:r>
      <w:r w:rsidR="00176035">
        <w:rPr>
          <w:rFonts w:ascii="Verdana" w:hAnsi="Verdana"/>
          <w:sz w:val="24"/>
          <w:szCs w:val="24"/>
        </w:rPr>
        <w:t xml:space="preserve">of </w:t>
      </w:r>
      <w:r w:rsidR="00176035" w:rsidRPr="00176035">
        <w:rPr>
          <w:rFonts w:ascii="Verdana" w:hAnsi="Verdana"/>
          <w:sz w:val="24"/>
          <w:szCs w:val="24"/>
        </w:rPr>
        <w:t>the public unfairly does not take place.</w:t>
      </w:r>
      <w:r w:rsidR="00176035">
        <w:rPr>
          <w:rFonts w:ascii="Verdana" w:hAnsi="Verdana"/>
          <w:sz w:val="24"/>
          <w:szCs w:val="24"/>
        </w:rPr>
        <w:t xml:space="preserve"> </w:t>
      </w:r>
    </w:p>
    <w:p w14:paraId="6DC6BEC5" w14:textId="77777777" w:rsidR="005D226F" w:rsidRDefault="005D226F" w:rsidP="005D226F">
      <w:pPr>
        <w:pStyle w:val="BodyText"/>
        <w:ind w:right="333"/>
        <w:jc w:val="both"/>
        <w:rPr>
          <w:rFonts w:ascii="Verdana" w:hAnsi="Verdana"/>
          <w:spacing w:val="58"/>
          <w:sz w:val="24"/>
          <w:szCs w:val="24"/>
        </w:rPr>
      </w:pPr>
    </w:p>
    <w:p w14:paraId="7C9178E2" w14:textId="77777777" w:rsidR="005D226F" w:rsidRDefault="005D226F" w:rsidP="005D226F">
      <w:pPr>
        <w:pStyle w:val="BodyText"/>
        <w:ind w:right="333"/>
        <w:jc w:val="both"/>
        <w:rPr>
          <w:rFonts w:ascii="Verdana" w:hAnsi="Verdana"/>
          <w:sz w:val="24"/>
          <w:szCs w:val="24"/>
        </w:rPr>
      </w:pPr>
      <w:r w:rsidRPr="00B724A9">
        <w:rPr>
          <w:rFonts w:ascii="Verdana" w:hAnsi="Verdana"/>
          <w:sz w:val="24"/>
          <w:szCs w:val="24"/>
        </w:rPr>
        <w:t xml:space="preserve">This document has therefore been prepared to </w:t>
      </w:r>
      <w:r>
        <w:rPr>
          <w:rFonts w:ascii="Verdana" w:hAnsi="Verdana"/>
          <w:sz w:val="24"/>
          <w:szCs w:val="24"/>
        </w:rPr>
        <w:t xml:space="preserve">help identify </w:t>
      </w:r>
      <w:r w:rsidRPr="00B724A9">
        <w:rPr>
          <w:rFonts w:ascii="Verdana" w:hAnsi="Verdana"/>
          <w:sz w:val="24"/>
          <w:szCs w:val="24"/>
        </w:rPr>
        <w:t xml:space="preserve">the </w:t>
      </w:r>
      <w:r>
        <w:rPr>
          <w:rFonts w:ascii="Verdana" w:hAnsi="Verdana"/>
          <w:sz w:val="24"/>
          <w:szCs w:val="24"/>
        </w:rPr>
        <w:t xml:space="preserve">reasons that are </w:t>
      </w:r>
      <w:r w:rsidRPr="00B724A9">
        <w:rPr>
          <w:rFonts w:ascii="Verdana" w:hAnsi="Verdana"/>
          <w:sz w:val="24"/>
          <w:szCs w:val="24"/>
        </w:rPr>
        <w:t>most likely to</w:t>
      </w:r>
      <w:r w:rsidRPr="00B724A9">
        <w:rPr>
          <w:rFonts w:ascii="Verdana" w:hAnsi="Verdana"/>
          <w:spacing w:val="1"/>
          <w:sz w:val="24"/>
          <w:szCs w:val="24"/>
        </w:rPr>
        <w:t xml:space="preserve"> </w:t>
      </w:r>
      <w:r w:rsidRPr="00B724A9">
        <w:rPr>
          <w:rFonts w:ascii="Verdana" w:hAnsi="Verdana"/>
          <w:sz w:val="24"/>
          <w:szCs w:val="24"/>
        </w:rPr>
        <w:t xml:space="preserve">apply to material considered by the Board </w:t>
      </w:r>
      <w:r>
        <w:rPr>
          <w:rFonts w:ascii="Verdana" w:hAnsi="Verdana"/>
          <w:sz w:val="24"/>
          <w:szCs w:val="24"/>
        </w:rPr>
        <w:t>in private meetings.</w:t>
      </w:r>
    </w:p>
    <w:p w14:paraId="73D776E7" w14:textId="77777777" w:rsidR="00B724A9" w:rsidRPr="00B724A9" w:rsidRDefault="00B724A9" w:rsidP="00B724A9">
      <w:pPr>
        <w:pStyle w:val="BodyText"/>
        <w:rPr>
          <w:rFonts w:ascii="Verdana" w:hAnsi="Verdana"/>
          <w:sz w:val="24"/>
          <w:szCs w:val="24"/>
        </w:rPr>
      </w:pPr>
    </w:p>
    <w:p w14:paraId="2BF95F0D" w14:textId="77777777" w:rsidR="005D226F" w:rsidRPr="005D226F" w:rsidRDefault="005D226F" w:rsidP="00DE5DAD">
      <w:pPr>
        <w:pStyle w:val="BodyText"/>
        <w:ind w:right="333"/>
        <w:jc w:val="both"/>
        <w:rPr>
          <w:rFonts w:ascii="Verdana" w:hAnsi="Verdana"/>
          <w:b/>
          <w:sz w:val="24"/>
          <w:szCs w:val="24"/>
        </w:rPr>
      </w:pPr>
      <w:r>
        <w:rPr>
          <w:rFonts w:ascii="Verdana" w:hAnsi="Verdana"/>
          <w:b/>
          <w:sz w:val="24"/>
          <w:szCs w:val="24"/>
        </w:rPr>
        <w:t xml:space="preserve">Public Health Wales’ </w:t>
      </w:r>
      <w:r w:rsidRPr="005D226F">
        <w:rPr>
          <w:rFonts w:ascii="Verdana" w:hAnsi="Verdana"/>
          <w:b/>
          <w:sz w:val="24"/>
          <w:szCs w:val="24"/>
        </w:rPr>
        <w:t xml:space="preserve">Values and Transparency </w:t>
      </w:r>
    </w:p>
    <w:p w14:paraId="18C03531" w14:textId="77777777" w:rsidR="005D226F" w:rsidRDefault="005D226F" w:rsidP="00DE5DAD">
      <w:pPr>
        <w:pStyle w:val="BodyText"/>
        <w:ind w:right="333"/>
        <w:jc w:val="both"/>
        <w:rPr>
          <w:rFonts w:ascii="Verdana" w:hAnsi="Verdana"/>
          <w:sz w:val="24"/>
          <w:szCs w:val="24"/>
        </w:rPr>
      </w:pPr>
    </w:p>
    <w:p w14:paraId="20C54682" w14:textId="77777777" w:rsidR="00DE5DAD" w:rsidRDefault="005D226F" w:rsidP="005D226F">
      <w:pPr>
        <w:pStyle w:val="BodyText"/>
        <w:ind w:right="333"/>
        <w:jc w:val="both"/>
        <w:rPr>
          <w:rFonts w:ascii="Verdana" w:hAnsi="Verdana"/>
          <w:sz w:val="24"/>
          <w:szCs w:val="24"/>
        </w:rPr>
      </w:pPr>
      <w:r>
        <w:rPr>
          <w:rFonts w:ascii="Verdana" w:hAnsi="Verdana"/>
          <w:sz w:val="24"/>
          <w:szCs w:val="24"/>
        </w:rPr>
        <w:t>Our values</w:t>
      </w:r>
      <w:r w:rsidR="00637422">
        <w:rPr>
          <w:rFonts w:ascii="Verdana" w:hAnsi="Verdana"/>
          <w:sz w:val="24"/>
          <w:szCs w:val="24"/>
        </w:rPr>
        <w:t xml:space="preserve"> are </w:t>
      </w:r>
      <w:r w:rsidR="00637422" w:rsidRPr="00F808BD">
        <w:rPr>
          <w:rFonts w:ascii="Verdana" w:hAnsi="Verdana"/>
          <w:b/>
          <w:sz w:val="24"/>
          <w:szCs w:val="24"/>
        </w:rPr>
        <w:t>‘working together, with trust and respect, to make a difference’</w:t>
      </w:r>
      <w:r w:rsidR="00637422">
        <w:rPr>
          <w:rFonts w:ascii="Verdana" w:hAnsi="Verdana"/>
          <w:sz w:val="24"/>
          <w:szCs w:val="24"/>
        </w:rPr>
        <w:t>. We operate</w:t>
      </w:r>
      <w:r w:rsidR="00912374">
        <w:rPr>
          <w:rFonts w:ascii="Verdana" w:hAnsi="Verdana"/>
          <w:sz w:val="24"/>
          <w:szCs w:val="24"/>
        </w:rPr>
        <w:t xml:space="preserve"> on the basis that transparency and openness is at the heart of our governance and decision making approach</w:t>
      </w:r>
      <w:r w:rsidR="003E0981">
        <w:rPr>
          <w:rFonts w:ascii="Verdana" w:hAnsi="Verdana"/>
          <w:sz w:val="24"/>
          <w:szCs w:val="24"/>
        </w:rPr>
        <w:t>;</w:t>
      </w:r>
      <w:r w:rsidR="00637422">
        <w:rPr>
          <w:rFonts w:ascii="Verdana" w:hAnsi="Verdana"/>
          <w:sz w:val="24"/>
          <w:szCs w:val="24"/>
        </w:rPr>
        <w:t xml:space="preserve"> and work</w:t>
      </w:r>
      <w:r w:rsidR="00912374">
        <w:rPr>
          <w:rFonts w:ascii="Verdana" w:hAnsi="Verdana"/>
          <w:sz w:val="24"/>
          <w:szCs w:val="24"/>
        </w:rPr>
        <w:t xml:space="preserve"> on the basis everything is discussed within the Public Board meeting unless there is a specific reason not to do so. </w:t>
      </w:r>
    </w:p>
    <w:p w14:paraId="4B2EBB6C" w14:textId="77777777" w:rsidR="00DE5DAD" w:rsidRDefault="00DE5DAD" w:rsidP="00DE5DAD">
      <w:pPr>
        <w:pStyle w:val="BodyText"/>
        <w:ind w:right="333"/>
        <w:jc w:val="both"/>
        <w:rPr>
          <w:rFonts w:ascii="Verdana" w:hAnsi="Verdana"/>
          <w:sz w:val="24"/>
          <w:szCs w:val="24"/>
        </w:rPr>
      </w:pPr>
    </w:p>
    <w:p w14:paraId="5AD9020A" w14:textId="77777777" w:rsidR="00DE5DAD" w:rsidRPr="00DE5DAD" w:rsidRDefault="00DE5DAD" w:rsidP="00DE5DAD">
      <w:pPr>
        <w:pStyle w:val="BodyText"/>
        <w:ind w:right="333"/>
        <w:jc w:val="both"/>
        <w:rPr>
          <w:rFonts w:ascii="Verdana" w:hAnsi="Verdana"/>
          <w:b/>
          <w:sz w:val="24"/>
          <w:szCs w:val="24"/>
        </w:rPr>
      </w:pPr>
      <w:r w:rsidRPr="00DE5DAD">
        <w:rPr>
          <w:rFonts w:ascii="Verdana" w:hAnsi="Verdana"/>
          <w:b/>
          <w:sz w:val="24"/>
          <w:szCs w:val="24"/>
        </w:rPr>
        <w:t>Factors to consider when determining if a matter should be</w:t>
      </w:r>
      <w:r>
        <w:rPr>
          <w:rFonts w:ascii="Verdana" w:hAnsi="Verdana"/>
          <w:b/>
          <w:sz w:val="24"/>
          <w:szCs w:val="24"/>
        </w:rPr>
        <w:t xml:space="preserve"> reserved for </w:t>
      </w:r>
      <w:r w:rsidRPr="00DE5DAD">
        <w:rPr>
          <w:rFonts w:ascii="Verdana" w:hAnsi="Verdana"/>
          <w:b/>
          <w:sz w:val="24"/>
          <w:szCs w:val="24"/>
        </w:rPr>
        <w:t xml:space="preserve">a Private Board meeting </w:t>
      </w:r>
    </w:p>
    <w:p w14:paraId="52301160" w14:textId="77777777" w:rsidR="007B6106" w:rsidRDefault="007B6106" w:rsidP="00DE5DAD">
      <w:pPr>
        <w:pStyle w:val="BodyText"/>
        <w:ind w:right="333"/>
        <w:jc w:val="both"/>
        <w:rPr>
          <w:rFonts w:ascii="Verdana" w:hAnsi="Verdana"/>
          <w:sz w:val="24"/>
          <w:szCs w:val="24"/>
        </w:rPr>
      </w:pPr>
    </w:p>
    <w:p w14:paraId="19175E41" w14:textId="77777777" w:rsidR="00DE5DAD" w:rsidRDefault="00DE5DAD" w:rsidP="00DE5DAD">
      <w:pPr>
        <w:pStyle w:val="BodyText"/>
        <w:ind w:right="333"/>
        <w:jc w:val="both"/>
        <w:rPr>
          <w:rFonts w:ascii="Verdana" w:hAnsi="Verdana"/>
          <w:sz w:val="24"/>
          <w:szCs w:val="24"/>
        </w:rPr>
      </w:pPr>
      <w:r>
        <w:rPr>
          <w:rFonts w:ascii="Verdana" w:hAnsi="Verdana"/>
          <w:sz w:val="24"/>
          <w:szCs w:val="24"/>
        </w:rPr>
        <w:t xml:space="preserve">In determining if a matter should be reserved for the Private Board agenda, there are a number of factors to consider including: </w:t>
      </w:r>
    </w:p>
    <w:p w14:paraId="308796F1" w14:textId="77777777" w:rsidR="00B724A9" w:rsidRPr="00B724A9" w:rsidRDefault="00B724A9" w:rsidP="00B724A9">
      <w:pPr>
        <w:pStyle w:val="BodyText"/>
        <w:rPr>
          <w:rFonts w:ascii="Verdana" w:hAnsi="Verdana"/>
          <w:sz w:val="24"/>
          <w:szCs w:val="24"/>
        </w:rPr>
      </w:pPr>
    </w:p>
    <w:p w14:paraId="5CB65F49" w14:textId="77777777" w:rsidR="00DE5DAD" w:rsidRPr="00DE5DAD" w:rsidRDefault="00DE5DAD" w:rsidP="00DE5DAD">
      <w:pPr>
        <w:pStyle w:val="ListParagraph"/>
        <w:numPr>
          <w:ilvl w:val="0"/>
          <w:numId w:val="23"/>
        </w:numPr>
      </w:pPr>
      <w:r>
        <w:t>Does the item or materials include p</w:t>
      </w:r>
      <w:r w:rsidRPr="00DE5DAD">
        <w:t>ersonal data</w:t>
      </w:r>
      <w:r w:rsidR="00F808BD">
        <w:t>;</w:t>
      </w:r>
      <w:r w:rsidRPr="00DE5DAD">
        <w:t xml:space="preserve"> </w:t>
      </w:r>
    </w:p>
    <w:p w14:paraId="5B725526" w14:textId="77777777" w:rsidR="00DE5DAD" w:rsidRPr="00DE5DAD" w:rsidRDefault="00DE5DAD" w:rsidP="00DE5DAD">
      <w:pPr>
        <w:pStyle w:val="ListParagraph"/>
        <w:numPr>
          <w:ilvl w:val="0"/>
          <w:numId w:val="23"/>
        </w:numPr>
      </w:pPr>
      <w:r>
        <w:t xml:space="preserve">Is </w:t>
      </w:r>
      <w:r w:rsidRPr="00C91B0B">
        <w:t xml:space="preserve">there </w:t>
      </w:r>
      <w:r w:rsidR="007B6106" w:rsidRPr="00C91B0B">
        <w:t>confidential or</w:t>
      </w:r>
      <w:r w:rsidR="007B6106">
        <w:t xml:space="preserve"> </w:t>
      </w:r>
      <w:r>
        <w:t>c</w:t>
      </w:r>
      <w:r w:rsidRPr="00DE5DAD">
        <w:t xml:space="preserve">ommercial </w:t>
      </w:r>
      <w:r>
        <w:t>sensitivity</w:t>
      </w:r>
      <w:r w:rsidR="00F808BD">
        <w:t>;</w:t>
      </w:r>
    </w:p>
    <w:p w14:paraId="4C3986A5" w14:textId="77777777" w:rsidR="00DE5DAD" w:rsidRDefault="00DE5DAD" w:rsidP="00DE5DAD">
      <w:pPr>
        <w:pStyle w:val="ListParagraph"/>
        <w:numPr>
          <w:ilvl w:val="0"/>
          <w:numId w:val="23"/>
        </w:numPr>
      </w:pPr>
      <w:r>
        <w:t>Would the item undermine public confidence or cause u</w:t>
      </w:r>
      <w:r w:rsidRPr="00DE5DAD">
        <w:t>ndue</w:t>
      </w:r>
      <w:r w:rsidR="00F808BD">
        <w:t>;</w:t>
      </w:r>
      <w:r w:rsidRPr="00DE5DAD">
        <w:t xml:space="preserve"> </w:t>
      </w:r>
      <w:r>
        <w:t xml:space="preserve">concern or potential harm </w:t>
      </w:r>
      <w:r w:rsidRPr="00DE5DAD">
        <w:t>to the public</w:t>
      </w:r>
      <w:r w:rsidR="00F808BD">
        <w:t>;</w:t>
      </w:r>
    </w:p>
    <w:p w14:paraId="55EF3ABC" w14:textId="4A469B06" w:rsidR="00DE5DAD" w:rsidRPr="00DE5DAD" w:rsidRDefault="00DE5DAD" w:rsidP="00DE5DAD">
      <w:pPr>
        <w:pStyle w:val="ListParagraph"/>
        <w:numPr>
          <w:ilvl w:val="0"/>
          <w:numId w:val="23"/>
        </w:numPr>
      </w:pPr>
      <w:r w:rsidRPr="00176035">
        <w:t>Are there reputational issues to be considered</w:t>
      </w:r>
      <w:r w:rsidR="00176035">
        <w:t xml:space="preserve"> – either of Public Health Wales or of other individuals, partners of stakeholders</w:t>
      </w:r>
      <w:r w:rsidR="00F808BD">
        <w:t>;</w:t>
      </w:r>
      <w:r>
        <w:t xml:space="preserve"> </w:t>
      </w:r>
    </w:p>
    <w:p w14:paraId="55AD337C" w14:textId="77777777" w:rsidR="00DE5DAD" w:rsidRPr="00DE5DAD" w:rsidRDefault="00DE5DAD" w:rsidP="00DE5DAD">
      <w:pPr>
        <w:pStyle w:val="ListParagraph"/>
        <w:numPr>
          <w:ilvl w:val="0"/>
          <w:numId w:val="23"/>
        </w:numPr>
      </w:pPr>
      <w:r>
        <w:t xml:space="preserve">Are the documents in draft which will be </w:t>
      </w:r>
      <w:r w:rsidRPr="00DE5DAD">
        <w:t>publish</w:t>
      </w:r>
      <w:r>
        <w:t>ed</w:t>
      </w:r>
      <w:r w:rsidRPr="00DE5DAD">
        <w:t xml:space="preserve"> in </w:t>
      </w:r>
      <w:r>
        <w:t xml:space="preserve">the </w:t>
      </w:r>
      <w:r w:rsidRPr="00DE5DAD">
        <w:t>future</w:t>
      </w:r>
      <w:r w:rsidR="00F808BD">
        <w:t>;</w:t>
      </w:r>
    </w:p>
    <w:p w14:paraId="709CF92E" w14:textId="77777777" w:rsidR="00DE5DAD" w:rsidRPr="00DE5DAD" w:rsidRDefault="00DE5DAD" w:rsidP="00DE5DAD">
      <w:pPr>
        <w:pStyle w:val="ListParagraph"/>
        <w:numPr>
          <w:ilvl w:val="0"/>
          <w:numId w:val="23"/>
        </w:numPr>
      </w:pPr>
      <w:r>
        <w:t>Does the item include l</w:t>
      </w:r>
      <w:r w:rsidRPr="00DE5DAD">
        <w:t xml:space="preserve">egal </w:t>
      </w:r>
      <w:r>
        <w:t xml:space="preserve">advice or is it legally </w:t>
      </w:r>
      <w:r w:rsidRPr="00DE5DAD">
        <w:t>privileged</w:t>
      </w:r>
      <w:r w:rsidR="00F808BD">
        <w:t>;</w:t>
      </w:r>
      <w:r w:rsidRPr="00DE5DAD">
        <w:t xml:space="preserve"> </w:t>
      </w:r>
    </w:p>
    <w:p w14:paraId="51105172" w14:textId="77777777" w:rsidR="00DE5DAD" w:rsidRDefault="00DE5DAD" w:rsidP="00F808BD">
      <w:pPr>
        <w:pStyle w:val="ListParagraph"/>
        <w:numPr>
          <w:ilvl w:val="0"/>
          <w:numId w:val="23"/>
        </w:numPr>
      </w:pPr>
      <w:r>
        <w:t>Could the matter be p</w:t>
      </w:r>
      <w:r w:rsidRPr="00DE5DAD">
        <w:t>rejudicial to the conduct to affairs</w:t>
      </w:r>
      <w:r w:rsidR="00F808BD">
        <w:t>;</w:t>
      </w:r>
      <w:r w:rsidRPr="00DE5DAD">
        <w:t xml:space="preserve"> </w:t>
      </w:r>
    </w:p>
    <w:p w14:paraId="0893E9B3" w14:textId="1DFFC8CB" w:rsidR="00DE5DAD" w:rsidRDefault="00DE5DAD" w:rsidP="001115CA">
      <w:pPr>
        <w:pStyle w:val="ListParagraph"/>
        <w:numPr>
          <w:ilvl w:val="0"/>
          <w:numId w:val="23"/>
        </w:numPr>
      </w:pPr>
      <w:r>
        <w:t>Is the disclosure of the matter inhibited by law</w:t>
      </w:r>
      <w:r w:rsidR="00F808BD">
        <w:t>.</w:t>
      </w:r>
      <w:r>
        <w:t xml:space="preserve"> </w:t>
      </w:r>
    </w:p>
    <w:p w14:paraId="78C6C39F" w14:textId="77777777" w:rsidR="00176035" w:rsidRDefault="00176035" w:rsidP="00176035">
      <w:pPr>
        <w:pStyle w:val="ListParagraph"/>
      </w:pPr>
    </w:p>
    <w:p w14:paraId="2D793A31" w14:textId="77777777" w:rsidR="00E9625F" w:rsidRPr="005D226F" w:rsidRDefault="00D071FF" w:rsidP="005D226F">
      <w:pPr>
        <w:rPr>
          <w:rFonts w:ascii="Verdana" w:hAnsi="Verdana"/>
          <w:sz w:val="24"/>
        </w:rPr>
      </w:pPr>
      <w:r w:rsidRPr="00DE5DAD">
        <w:rPr>
          <w:rFonts w:ascii="Verdana" w:hAnsi="Verdana"/>
          <w:sz w:val="24"/>
        </w:rPr>
        <w:lastRenderedPageBreak/>
        <w:t xml:space="preserve">The list is not exhaustive and </w:t>
      </w:r>
      <w:r w:rsidR="00DE5DAD">
        <w:rPr>
          <w:rFonts w:ascii="Verdana" w:hAnsi="Verdana"/>
          <w:sz w:val="24"/>
        </w:rPr>
        <w:t xml:space="preserve">is aimed to provide example of factors that may be considered. </w:t>
      </w:r>
    </w:p>
    <w:p w14:paraId="1EBA2C31" w14:textId="77777777" w:rsidR="00FD46B6" w:rsidRPr="00DE5DAD" w:rsidRDefault="00DE5DAD" w:rsidP="00B724A9">
      <w:pPr>
        <w:pStyle w:val="BodyText"/>
        <w:ind w:right="333"/>
        <w:jc w:val="both"/>
        <w:rPr>
          <w:rFonts w:ascii="Verdana" w:hAnsi="Verdana"/>
          <w:sz w:val="24"/>
          <w:szCs w:val="24"/>
        </w:rPr>
      </w:pPr>
      <w:r w:rsidRPr="00DE5DAD">
        <w:rPr>
          <w:rFonts w:ascii="Verdana" w:hAnsi="Verdana"/>
          <w:sz w:val="24"/>
          <w:szCs w:val="24"/>
        </w:rPr>
        <w:t xml:space="preserve">It may be that some matters are held in </w:t>
      </w:r>
      <w:r w:rsidR="00FD46B6" w:rsidRPr="00DE5DAD">
        <w:rPr>
          <w:rFonts w:ascii="Verdana" w:hAnsi="Verdana"/>
          <w:sz w:val="24"/>
          <w:szCs w:val="24"/>
        </w:rPr>
        <w:t>Public session but the documents may be withheld from public availability until such time the document if in final form</w:t>
      </w:r>
      <w:r w:rsidR="00912374" w:rsidRPr="00DE5DAD">
        <w:rPr>
          <w:rFonts w:ascii="Verdana" w:hAnsi="Verdana"/>
          <w:sz w:val="24"/>
          <w:szCs w:val="24"/>
        </w:rPr>
        <w:t xml:space="preserve"> and published</w:t>
      </w:r>
      <w:r>
        <w:rPr>
          <w:rFonts w:ascii="Verdana" w:hAnsi="Verdana"/>
          <w:sz w:val="24"/>
          <w:szCs w:val="24"/>
        </w:rPr>
        <w:t xml:space="preserve">; for example a draft report. </w:t>
      </w:r>
    </w:p>
    <w:p w14:paraId="673E04BA" w14:textId="77777777" w:rsidR="00B724A9" w:rsidRPr="00B724A9" w:rsidRDefault="00B724A9" w:rsidP="00B724A9">
      <w:pPr>
        <w:pStyle w:val="Title"/>
        <w:jc w:val="left"/>
        <w:rPr>
          <w:rFonts w:ascii="Verdana" w:hAnsi="Verdana"/>
          <w:sz w:val="24"/>
        </w:rPr>
      </w:pPr>
    </w:p>
    <w:p w14:paraId="514844DC" w14:textId="77777777" w:rsidR="00FD46B6" w:rsidRPr="00FD46B6" w:rsidRDefault="00FD46B6">
      <w:pPr>
        <w:rPr>
          <w:rFonts w:ascii="Verdana" w:hAnsi="Verdana"/>
          <w:b/>
          <w:sz w:val="24"/>
        </w:rPr>
      </w:pPr>
      <w:r w:rsidRPr="00FD46B6">
        <w:rPr>
          <w:rFonts w:ascii="Verdana" w:hAnsi="Verdana"/>
          <w:b/>
          <w:sz w:val="24"/>
        </w:rPr>
        <w:t xml:space="preserve">Management of Board meetings held in Private </w:t>
      </w:r>
    </w:p>
    <w:p w14:paraId="5C869E56" w14:textId="553369B3" w:rsidR="00FD46B6" w:rsidRDefault="00176035" w:rsidP="00176035">
      <w:pPr>
        <w:pStyle w:val="BodyText"/>
        <w:spacing w:before="1"/>
        <w:ind w:right="519"/>
        <w:rPr>
          <w:rFonts w:ascii="Verdana" w:hAnsi="Verdana"/>
          <w:sz w:val="24"/>
        </w:rPr>
      </w:pPr>
      <w:r>
        <w:rPr>
          <w:rFonts w:ascii="Verdana" w:hAnsi="Verdana"/>
          <w:sz w:val="24"/>
        </w:rPr>
        <w:t>When</w:t>
      </w:r>
      <w:r w:rsidR="00F808BD">
        <w:rPr>
          <w:rFonts w:ascii="Verdana" w:hAnsi="Verdana"/>
          <w:sz w:val="24"/>
        </w:rPr>
        <w:t xml:space="preserve"> the Board comes together for formal meetings, the majority of agenda items will be taken </w:t>
      </w:r>
      <w:r>
        <w:rPr>
          <w:rFonts w:ascii="Verdana" w:hAnsi="Verdana"/>
          <w:sz w:val="24"/>
        </w:rPr>
        <w:t xml:space="preserve">in public, which accounts for the majority of formal </w:t>
      </w:r>
      <w:r w:rsidRPr="00176035">
        <w:rPr>
          <w:rFonts w:ascii="Verdana" w:hAnsi="Verdana"/>
          <w:sz w:val="24"/>
        </w:rPr>
        <w:t xml:space="preserve">Board meeting time. </w:t>
      </w:r>
      <w:r w:rsidRPr="00176035">
        <w:rPr>
          <w:rFonts w:ascii="Verdana" w:hAnsi="Verdana"/>
          <w:sz w:val="24"/>
        </w:rPr>
        <w:t xml:space="preserve">Board papers will include a formal rationale for the reasons for taking an item in private session. </w:t>
      </w:r>
      <w:r w:rsidRPr="00176035">
        <w:rPr>
          <w:rFonts w:ascii="Verdana" w:hAnsi="Verdana"/>
          <w:sz w:val="24"/>
        </w:rPr>
        <w:t xml:space="preserve">The </w:t>
      </w:r>
      <w:r w:rsidRPr="00176035">
        <w:rPr>
          <w:rFonts w:ascii="Verdana" w:hAnsi="Verdana"/>
          <w:sz w:val="24"/>
        </w:rPr>
        <w:t>Agenda for both public and private sess</w:t>
      </w:r>
      <w:r w:rsidRPr="00176035">
        <w:rPr>
          <w:rFonts w:ascii="Verdana" w:hAnsi="Verdana"/>
          <w:sz w:val="24"/>
        </w:rPr>
        <w:t>ions of the Board are published to our website.</w:t>
      </w:r>
      <w:r>
        <w:rPr>
          <w:rFonts w:ascii="Verdana" w:hAnsi="Verdana"/>
          <w:sz w:val="24"/>
        </w:rPr>
        <w:t xml:space="preserve"> </w:t>
      </w:r>
    </w:p>
    <w:p w14:paraId="33753118" w14:textId="77777777" w:rsidR="00FD46B6" w:rsidRDefault="00FD46B6" w:rsidP="00FD46B6">
      <w:pPr>
        <w:pStyle w:val="BodyText"/>
        <w:rPr>
          <w:rFonts w:ascii="Verdana" w:hAnsi="Verdana"/>
          <w:sz w:val="24"/>
        </w:rPr>
      </w:pPr>
    </w:p>
    <w:p w14:paraId="31E9361E" w14:textId="77777777" w:rsidR="00FD46B6" w:rsidRDefault="00FD46B6" w:rsidP="00912374">
      <w:pPr>
        <w:pStyle w:val="BodyText"/>
        <w:rPr>
          <w:rFonts w:ascii="Verdana" w:hAnsi="Verdana"/>
          <w:sz w:val="24"/>
        </w:rPr>
      </w:pPr>
      <w:r>
        <w:rPr>
          <w:rFonts w:ascii="Verdana" w:hAnsi="Verdana"/>
          <w:sz w:val="24"/>
        </w:rPr>
        <w:t xml:space="preserve">There may be occasions when a private Board meeting may be convened without Public notice in order the Board can consider any urgent business and fulfil its legal and statutory roles. </w:t>
      </w:r>
    </w:p>
    <w:p w14:paraId="5ACDF2EA" w14:textId="77777777" w:rsidR="00F808BD" w:rsidRDefault="00F808BD" w:rsidP="00F808BD">
      <w:pPr>
        <w:pStyle w:val="BodyText"/>
        <w:spacing w:before="1"/>
        <w:ind w:right="519"/>
        <w:rPr>
          <w:rFonts w:ascii="Verdana" w:hAnsi="Verdana"/>
          <w:sz w:val="24"/>
          <w:highlight w:val="yellow"/>
        </w:rPr>
      </w:pPr>
    </w:p>
    <w:p w14:paraId="00B0B7D9" w14:textId="77777777" w:rsidR="00822F1F" w:rsidRDefault="00822F1F" w:rsidP="00822F1F">
      <w:pPr>
        <w:pStyle w:val="BodyText"/>
        <w:ind w:right="677"/>
        <w:rPr>
          <w:rFonts w:ascii="Verdana" w:hAnsi="Verdana"/>
          <w:sz w:val="24"/>
        </w:rPr>
      </w:pPr>
    </w:p>
    <w:p w14:paraId="1689BAF4" w14:textId="77777777" w:rsidR="00822F1F" w:rsidRDefault="00822F1F" w:rsidP="00822F1F">
      <w:pPr>
        <w:pStyle w:val="BodyText"/>
        <w:ind w:right="677"/>
        <w:rPr>
          <w:rFonts w:ascii="Verdana" w:hAnsi="Verdana"/>
          <w:b/>
          <w:sz w:val="24"/>
        </w:rPr>
      </w:pPr>
      <w:r>
        <w:rPr>
          <w:rFonts w:ascii="Verdana" w:hAnsi="Verdana"/>
          <w:b/>
          <w:sz w:val="24"/>
        </w:rPr>
        <w:t>Decision</w:t>
      </w:r>
      <w:r w:rsidRPr="00822F1F">
        <w:rPr>
          <w:rFonts w:ascii="Verdana" w:hAnsi="Verdana"/>
          <w:b/>
          <w:sz w:val="24"/>
        </w:rPr>
        <w:t xml:space="preserve"> to consider items in private session</w:t>
      </w:r>
    </w:p>
    <w:p w14:paraId="3CD5E22E" w14:textId="77777777" w:rsidR="002B3ED9" w:rsidRPr="00822F1F" w:rsidRDefault="002B3ED9" w:rsidP="00822F1F">
      <w:pPr>
        <w:pStyle w:val="BodyText"/>
        <w:ind w:right="677"/>
        <w:rPr>
          <w:rFonts w:ascii="Verdana" w:hAnsi="Verdana"/>
          <w:b/>
          <w:sz w:val="24"/>
        </w:rPr>
      </w:pPr>
    </w:p>
    <w:p w14:paraId="7452E53F" w14:textId="77777777" w:rsidR="00822F1F" w:rsidRDefault="00822F1F" w:rsidP="00822F1F">
      <w:pPr>
        <w:pStyle w:val="BodyText"/>
        <w:spacing w:before="1"/>
        <w:ind w:right="519"/>
        <w:rPr>
          <w:rFonts w:ascii="Verdana" w:hAnsi="Verdana"/>
          <w:sz w:val="24"/>
        </w:rPr>
      </w:pPr>
      <w:r w:rsidRPr="00822F1F">
        <w:rPr>
          <w:rFonts w:ascii="Verdana" w:hAnsi="Verdana"/>
          <w:sz w:val="24"/>
        </w:rPr>
        <w:t>The final decision on whether material shall be discussed in private or public session shall be made by the</w:t>
      </w:r>
      <w:r w:rsidRPr="00822F1F">
        <w:rPr>
          <w:rFonts w:ascii="Verdana" w:hAnsi="Verdana"/>
          <w:spacing w:val="1"/>
          <w:sz w:val="24"/>
        </w:rPr>
        <w:t xml:space="preserve"> </w:t>
      </w:r>
      <w:r>
        <w:rPr>
          <w:rFonts w:ascii="Verdana" w:hAnsi="Verdana"/>
          <w:sz w:val="24"/>
        </w:rPr>
        <w:t>Chair</w:t>
      </w:r>
      <w:r w:rsidR="001E5B1E">
        <w:rPr>
          <w:rFonts w:ascii="Verdana" w:hAnsi="Verdana"/>
          <w:sz w:val="24"/>
        </w:rPr>
        <w:t xml:space="preserve"> supported by Chief Executive</w:t>
      </w:r>
      <w:r w:rsidRPr="00822F1F">
        <w:rPr>
          <w:rFonts w:ascii="Verdana" w:hAnsi="Verdana"/>
          <w:sz w:val="24"/>
        </w:rPr>
        <w:t xml:space="preserve">, having taken advice from the </w:t>
      </w:r>
      <w:r>
        <w:rPr>
          <w:rFonts w:ascii="Verdana" w:hAnsi="Verdana"/>
          <w:sz w:val="24"/>
        </w:rPr>
        <w:t xml:space="preserve">Board </w:t>
      </w:r>
      <w:r w:rsidRPr="00822F1F">
        <w:rPr>
          <w:rFonts w:ascii="Verdana" w:hAnsi="Verdana"/>
          <w:sz w:val="24"/>
        </w:rPr>
        <w:t>Secretary</w:t>
      </w:r>
      <w:r w:rsidRPr="00822F1F">
        <w:rPr>
          <w:rFonts w:ascii="Verdana" w:hAnsi="Verdana"/>
          <w:spacing w:val="-3"/>
          <w:sz w:val="24"/>
        </w:rPr>
        <w:t xml:space="preserve"> </w:t>
      </w:r>
      <w:r>
        <w:rPr>
          <w:rFonts w:ascii="Verdana" w:hAnsi="Verdana"/>
          <w:spacing w:val="-3"/>
          <w:sz w:val="24"/>
        </w:rPr>
        <w:t xml:space="preserve">and Head of Board Business Unit </w:t>
      </w:r>
      <w:r w:rsidRPr="00822F1F">
        <w:rPr>
          <w:rFonts w:ascii="Verdana" w:hAnsi="Verdana"/>
          <w:sz w:val="24"/>
        </w:rPr>
        <w:t xml:space="preserve">and </w:t>
      </w:r>
      <w:r>
        <w:rPr>
          <w:rFonts w:ascii="Verdana" w:hAnsi="Verdana"/>
          <w:sz w:val="24"/>
        </w:rPr>
        <w:t xml:space="preserve">lead Executive Officer, </w:t>
      </w:r>
      <w:r w:rsidRPr="00822F1F">
        <w:rPr>
          <w:rFonts w:ascii="Verdana" w:hAnsi="Verdana"/>
          <w:sz w:val="24"/>
        </w:rPr>
        <w:t>in</w:t>
      </w:r>
      <w:r w:rsidRPr="00822F1F">
        <w:rPr>
          <w:rFonts w:ascii="Verdana" w:hAnsi="Verdana"/>
          <w:spacing w:val="1"/>
          <w:sz w:val="24"/>
        </w:rPr>
        <w:t xml:space="preserve"> </w:t>
      </w:r>
      <w:r w:rsidRPr="00822F1F">
        <w:rPr>
          <w:rFonts w:ascii="Verdana" w:hAnsi="Verdana"/>
          <w:sz w:val="24"/>
        </w:rPr>
        <w:t>accordance with this</w:t>
      </w:r>
      <w:r w:rsidRPr="00822F1F">
        <w:rPr>
          <w:rFonts w:ascii="Verdana" w:hAnsi="Verdana"/>
          <w:spacing w:val="1"/>
          <w:sz w:val="24"/>
        </w:rPr>
        <w:t xml:space="preserve"> </w:t>
      </w:r>
      <w:r w:rsidR="00DE5DAD">
        <w:rPr>
          <w:rFonts w:ascii="Verdana" w:hAnsi="Verdana"/>
          <w:sz w:val="24"/>
        </w:rPr>
        <w:t>protocol</w:t>
      </w:r>
      <w:r w:rsidRPr="00822F1F">
        <w:rPr>
          <w:rFonts w:ascii="Verdana" w:hAnsi="Verdana"/>
          <w:sz w:val="24"/>
        </w:rPr>
        <w:t>.</w:t>
      </w:r>
      <w:r>
        <w:rPr>
          <w:rFonts w:ascii="Verdana" w:hAnsi="Verdana"/>
          <w:sz w:val="24"/>
        </w:rPr>
        <w:t xml:space="preserve"> Advice may also be sought from </w:t>
      </w:r>
      <w:r w:rsidR="001E5B1E">
        <w:rPr>
          <w:rFonts w:ascii="Verdana" w:hAnsi="Verdana"/>
          <w:sz w:val="24"/>
        </w:rPr>
        <w:t xml:space="preserve">any other member of staff or professional advisor including </w:t>
      </w:r>
      <w:r>
        <w:rPr>
          <w:rFonts w:ascii="Verdana" w:hAnsi="Verdana"/>
          <w:sz w:val="24"/>
        </w:rPr>
        <w:t xml:space="preserve">the Chief Risk Officer who is the designated data Protection Officer for the organisation. </w:t>
      </w:r>
    </w:p>
    <w:p w14:paraId="2B31A503" w14:textId="77777777" w:rsidR="002B3ED9" w:rsidRDefault="002B3ED9" w:rsidP="00822F1F">
      <w:pPr>
        <w:pStyle w:val="BodyText"/>
        <w:spacing w:before="1"/>
        <w:ind w:right="519"/>
        <w:rPr>
          <w:rFonts w:ascii="Verdana" w:hAnsi="Verdana"/>
          <w:sz w:val="24"/>
        </w:rPr>
      </w:pPr>
    </w:p>
    <w:p w14:paraId="2A943923" w14:textId="77777777" w:rsidR="002B3ED9" w:rsidRDefault="002B3ED9" w:rsidP="00822F1F">
      <w:pPr>
        <w:pStyle w:val="BodyText"/>
        <w:spacing w:before="1"/>
        <w:ind w:right="519"/>
        <w:rPr>
          <w:rFonts w:ascii="Verdana" w:hAnsi="Verdana"/>
          <w:sz w:val="24"/>
        </w:rPr>
      </w:pPr>
      <w:r>
        <w:rPr>
          <w:rFonts w:ascii="Verdana" w:hAnsi="Verdana"/>
          <w:sz w:val="24"/>
        </w:rPr>
        <w:t xml:space="preserve">Board papers will make clear the reason for an item being taken in Private session and where relevant the date in which the information may be made public, for example the publication of a report. </w:t>
      </w:r>
    </w:p>
    <w:p w14:paraId="1360AD6A" w14:textId="77777777" w:rsidR="00F808BD" w:rsidRDefault="00F808BD" w:rsidP="00822F1F">
      <w:pPr>
        <w:pStyle w:val="BodyText"/>
        <w:spacing w:before="1"/>
        <w:ind w:right="519"/>
        <w:rPr>
          <w:rFonts w:ascii="Verdana" w:hAnsi="Verdana"/>
          <w:sz w:val="24"/>
        </w:rPr>
      </w:pPr>
    </w:p>
    <w:p w14:paraId="7EE969BC" w14:textId="77777777" w:rsidR="00912374" w:rsidRDefault="00912374" w:rsidP="00822F1F">
      <w:pPr>
        <w:pStyle w:val="BodyText"/>
        <w:spacing w:before="1"/>
        <w:ind w:right="519"/>
        <w:rPr>
          <w:rFonts w:ascii="Verdana" w:hAnsi="Verdana"/>
          <w:sz w:val="24"/>
        </w:rPr>
      </w:pPr>
    </w:p>
    <w:p w14:paraId="5B8A5445" w14:textId="77777777" w:rsidR="00912374" w:rsidRDefault="00912374" w:rsidP="00822F1F">
      <w:pPr>
        <w:pStyle w:val="BodyText"/>
        <w:spacing w:before="1"/>
        <w:ind w:right="519"/>
        <w:rPr>
          <w:rFonts w:ascii="Verdana" w:hAnsi="Verdana"/>
          <w:b/>
          <w:sz w:val="24"/>
        </w:rPr>
      </w:pPr>
      <w:r w:rsidRPr="00912374">
        <w:rPr>
          <w:rFonts w:ascii="Verdana" w:hAnsi="Verdana"/>
          <w:b/>
          <w:sz w:val="24"/>
        </w:rPr>
        <w:t xml:space="preserve">Review of this protocol </w:t>
      </w:r>
      <w:r>
        <w:rPr>
          <w:rFonts w:ascii="Verdana" w:hAnsi="Verdana"/>
          <w:b/>
          <w:sz w:val="24"/>
        </w:rPr>
        <w:t>and Feedback</w:t>
      </w:r>
    </w:p>
    <w:p w14:paraId="64CFC863" w14:textId="77777777" w:rsidR="00912374" w:rsidRPr="00912374" w:rsidRDefault="00912374" w:rsidP="00822F1F">
      <w:pPr>
        <w:pStyle w:val="BodyText"/>
        <w:spacing w:before="1"/>
        <w:ind w:right="519"/>
        <w:rPr>
          <w:rFonts w:ascii="Verdana" w:hAnsi="Verdana"/>
          <w:b/>
          <w:sz w:val="24"/>
        </w:rPr>
      </w:pPr>
    </w:p>
    <w:p w14:paraId="12475855" w14:textId="731612A0" w:rsidR="00912374" w:rsidRDefault="00912374" w:rsidP="00822F1F">
      <w:pPr>
        <w:pStyle w:val="BodyText"/>
        <w:spacing w:before="1"/>
        <w:ind w:right="519"/>
        <w:rPr>
          <w:rFonts w:ascii="Verdana" w:hAnsi="Verdana"/>
          <w:sz w:val="24"/>
        </w:rPr>
      </w:pPr>
      <w:r>
        <w:rPr>
          <w:rFonts w:ascii="Verdana" w:hAnsi="Verdana"/>
          <w:sz w:val="24"/>
        </w:rPr>
        <w:t>This protocol will be reviewed</w:t>
      </w:r>
      <w:r w:rsidR="00176035">
        <w:rPr>
          <w:rFonts w:ascii="Verdana" w:hAnsi="Verdana"/>
          <w:sz w:val="24"/>
        </w:rPr>
        <w:t xml:space="preserve"> annually </w:t>
      </w:r>
      <w:r>
        <w:rPr>
          <w:rFonts w:ascii="Verdana" w:hAnsi="Verdana"/>
          <w:sz w:val="24"/>
        </w:rPr>
        <w:t xml:space="preserve">periodically to ensure it continues to meet the needs of the organisation and remains consistent with the spirit of our Regulations and Standing Orders. </w:t>
      </w:r>
      <w:r w:rsidR="00176035">
        <w:rPr>
          <w:rFonts w:ascii="Verdana" w:hAnsi="Verdana"/>
          <w:sz w:val="24"/>
        </w:rPr>
        <w:t xml:space="preserve">A log of items considered in private session will be maintained and analysed to inform the annual review. </w:t>
      </w:r>
    </w:p>
    <w:p w14:paraId="56146A9A" w14:textId="77777777" w:rsidR="00912374" w:rsidRDefault="00912374" w:rsidP="00822F1F">
      <w:pPr>
        <w:pStyle w:val="BodyText"/>
        <w:spacing w:before="1"/>
        <w:ind w:right="519"/>
        <w:rPr>
          <w:rFonts w:ascii="Verdana" w:hAnsi="Verdana"/>
          <w:sz w:val="24"/>
        </w:rPr>
      </w:pPr>
    </w:p>
    <w:p w14:paraId="0FB93C72" w14:textId="6D6E5FC1" w:rsidR="007A7102" w:rsidRPr="00FD46B6" w:rsidRDefault="00912374" w:rsidP="00176035">
      <w:pPr>
        <w:pStyle w:val="BodyText"/>
        <w:spacing w:before="1"/>
        <w:ind w:right="519"/>
        <w:rPr>
          <w:rFonts w:ascii="Verdana" w:hAnsi="Verdana"/>
          <w:sz w:val="24"/>
        </w:rPr>
      </w:pPr>
      <w:r>
        <w:rPr>
          <w:rFonts w:ascii="Verdana" w:hAnsi="Verdana"/>
          <w:sz w:val="24"/>
        </w:rPr>
        <w:t xml:space="preserve">We welcome any feedback about this protocol and are happy to respond to any queries in relation to it. Please email the Board Secretary and Head of Board Business Unit at </w:t>
      </w:r>
      <w:hyperlink r:id="rId8" w:history="1">
        <w:r w:rsidR="003E0981" w:rsidRPr="00CA2F86">
          <w:rPr>
            <w:rStyle w:val="Hyperlink"/>
            <w:rFonts w:ascii="Verdana" w:hAnsi="Verdana"/>
            <w:sz w:val="24"/>
          </w:rPr>
          <w:t>PHW.CorporateGovernance@wales.nhs.uk</w:t>
        </w:r>
      </w:hyperlink>
      <w:r w:rsidR="003E0981">
        <w:rPr>
          <w:rFonts w:ascii="Verdana" w:hAnsi="Verdana"/>
          <w:sz w:val="24"/>
        </w:rPr>
        <w:t xml:space="preserve"> </w:t>
      </w:r>
      <w:bookmarkStart w:id="0" w:name="_GoBack"/>
      <w:bookmarkEnd w:id="0"/>
    </w:p>
    <w:sectPr w:rsidR="007A7102" w:rsidRPr="00FD46B6" w:rsidSect="002B3ED9">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707D9" w14:textId="77777777" w:rsidR="002D20D6" w:rsidRDefault="002D20D6" w:rsidP="00FD46B6">
      <w:pPr>
        <w:spacing w:after="0" w:line="240" w:lineRule="auto"/>
      </w:pPr>
      <w:r>
        <w:separator/>
      </w:r>
    </w:p>
  </w:endnote>
  <w:endnote w:type="continuationSeparator" w:id="0">
    <w:p w14:paraId="025246A9" w14:textId="77777777" w:rsidR="002D20D6" w:rsidRDefault="002D20D6" w:rsidP="00FD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180C" w14:textId="77777777" w:rsidR="000A0B29" w:rsidRDefault="002D20D6">
    <w:pPr>
      <w:pStyle w:val="BodyText"/>
      <w:spacing w:line="14" w:lineRule="auto"/>
      <w:rPr>
        <w:sz w:val="20"/>
      </w:rPr>
    </w:pPr>
    <w:r>
      <w:pict w14:anchorId="109CED79">
        <v:line id="_x0000_s2053" style="position:absolute;z-index:-251653120;mso-position-horizontal-relative:page;mso-position-vertical-relative:page" from="67.05pt,783.2pt" to="535.05pt,783.2pt" strokeweight="1pt">
          <w10:wrap anchorx="page" anchory="page"/>
        </v:line>
      </w:pict>
    </w:r>
    <w:r>
      <w:pict w14:anchorId="6F4EF792">
        <v:shapetype id="_x0000_t202" coordsize="21600,21600" o:spt="202" path="m,l,21600r21600,l21600,xe">
          <v:stroke joinstyle="miter"/>
          <v:path gradientshapeok="t" o:connecttype="rect"/>
        </v:shapetype>
        <v:shape id="_x0000_s2054" type="#_x0000_t202" style="position:absolute;margin-left:71pt;margin-top:791.2pt;width:278.05pt;height:15.45pt;z-index:-251652096;mso-position-horizontal-relative:page;mso-position-vertical-relative:page" filled="f" stroked="f">
          <v:textbox inset="0,0,0,0">
            <w:txbxContent>
              <w:p w14:paraId="437C9A38" w14:textId="77777777" w:rsidR="000A0B29" w:rsidRDefault="002D20D6" w:rsidP="00FD46B6">
                <w:pPr>
                  <w:spacing w:before="12"/>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FE507" w14:textId="77777777" w:rsidR="002D20D6" w:rsidRDefault="002D20D6" w:rsidP="00FD46B6">
      <w:pPr>
        <w:spacing w:after="0" w:line="240" w:lineRule="auto"/>
      </w:pPr>
      <w:r>
        <w:separator/>
      </w:r>
    </w:p>
  </w:footnote>
  <w:footnote w:type="continuationSeparator" w:id="0">
    <w:p w14:paraId="3735832F" w14:textId="77777777" w:rsidR="002D20D6" w:rsidRDefault="002D20D6" w:rsidP="00FD4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32BA96B0" w14:textId="21829487" w:rsidR="00DE5DAD" w:rsidRDefault="00DE5DAD">
        <w:pPr>
          <w:pStyle w:val="Header"/>
          <w:jc w:val="right"/>
        </w:pPr>
        <w:r w:rsidRPr="00DE5DAD">
          <w:rPr>
            <w:rFonts w:ascii="Verdana" w:hAnsi="Verdana"/>
            <w:sz w:val="20"/>
            <w:szCs w:val="24"/>
          </w:rPr>
          <w:t xml:space="preserve">Page </w:t>
        </w:r>
        <w:r w:rsidRPr="00DE5DAD">
          <w:rPr>
            <w:rFonts w:ascii="Verdana" w:hAnsi="Verdana"/>
            <w:b/>
            <w:bCs/>
            <w:sz w:val="20"/>
            <w:szCs w:val="24"/>
          </w:rPr>
          <w:fldChar w:fldCharType="begin"/>
        </w:r>
        <w:r w:rsidRPr="00DE5DAD">
          <w:rPr>
            <w:rFonts w:ascii="Verdana" w:hAnsi="Verdana"/>
            <w:b/>
            <w:bCs/>
            <w:sz w:val="20"/>
            <w:szCs w:val="24"/>
          </w:rPr>
          <w:instrText xml:space="preserve"> PAGE </w:instrText>
        </w:r>
        <w:r w:rsidRPr="00DE5DAD">
          <w:rPr>
            <w:rFonts w:ascii="Verdana" w:hAnsi="Verdana"/>
            <w:b/>
            <w:bCs/>
            <w:sz w:val="20"/>
            <w:szCs w:val="24"/>
          </w:rPr>
          <w:fldChar w:fldCharType="separate"/>
        </w:r>
        <w:r w:rsidR="00176035">
          <w:rPr>
            <w:rFonts w:ascii="Verdana" w:hAnsi="Verdana"/>
            <w:b/>
            <w:bCs/>
            <w:noProof/>
            <w:sz w:val="20"/>
            <w:szCs w:val="24"/>
          </w:rPr>
          <w:t>3</w:t>
        </w:r>
        <w:r w:rsidRPr="00DE5DAD">
          <w:rPr>
            <w:rFonts w:ascii="Verdana" w:hAnsi="Verdana"/>
            <w:b/>
            <w:bCs/>
            <w:sz w:val="20"/>
            <w:szCs w:val="24"/>
          </w:rPr>
          <w:fldChar w:fldCharType="end"/>
        </w:r>
        <w:r w:rsidRPr="00DE5DAD">
          <w:rPr>
            <w:rFonts w:ascii="Verdana" w:hAnsi="Verdana"/>
            <w:sz w:val="20"/>
            <w:szCs w:val="24"/>
          </w:rPr>
          <w:t xml:space="preserve"> of </w:t>
        </w:r>
        <w:r w:rsidRPr="00DE5DAD">
          <w:rPr>
            <w:rFonts w:ascii="Verdana" w:hAnsi="Verdana"/>
            <w:b/>
            <w:bCs/>
            <w:sz w:val="20"/>
            <w:szCs w:val="24"/>
          </w:rPr>
          <w:fldChar w:fldCharType="begin"/>
        </w:r>
        <w:r w:rsidRPr="00DE5DAD">
          <w:rPr>
            <w:rFonts w:ascii="Verdana" w:hAnsi="Verdana"/>
            <w:b/>
            <w:bCs/>
            <w:sz w:val="20"/>
            <w:szCs w:val="24"/>
          </w:rPr>
          <w:instrText xml:space="preserve"> NUMPAGES  </w:instrText>
        </w:r>
        <w:r w:rsidRPr="00DE5DAD">
          <w:rPr>
            <w:rFonts w:ascii="Verdana" w:hAnsi="Verdana"/>
            <w:b/>
            <w:bCs/>
            <w:sz w:val="20"/>
            <w:szCs w:val="24"/>
          </w:rPr>
          <w:fldChar w:fldCharType="separate"/>
        </w:r>
        <w:r w:rsidR="00176035">
          <w:rPr>
            <w:rFonts w:ascii="Verdana" w:hAnsi="Verdana"/>
            <w:b/>
            <w:bCs/>
            <w:noProof/>
            <w:sz w:val="20"/>
            <w:szCs w:val="24"/>
          </w:rPr>
          <w:t>3</w:t>
        </w:r>
        <w:r w:rsidRPr="00DE5DAD">
          <w:rPr>
            <w:rFonts w:ascii="Verdana" w:hAnsi="Verdana"/>
            <w:b/>
            <w:bCs/>
            <w:sz w:val="20"/>
            <w:szCs w:val="24"/>
          </w:rPr>
          <w:fldChar w:fldCharType="end"/>
        </w:r>
      </w:p>
    </w:sdtContent>
  </w:sdt>
  <w:p w14:paraId="3B33BDFF" w14:textId="77777777" w:rsidR="00DE5DAD" w:rsidRDefault="00DE5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1FC"/>
    <w:multiLevelType w:val="hybridMultilevel"/>
    <w:tmpl w:val="EA3A7502"/>
    <w:lvl w:ilvl="0" w:tplc="51EE7EB6">
      <w:numFmt w:val="bullet"/>
      <w:lvlText w:val=""/>
      <w:lvlJc w:val="left"/>
      <w:pPr>
        <w:ind w:left="372" w:hanging="267"/>
      </w:pPr>
      <w:rPr>
        <w:rFonts w:ascii="Symbol" w:eastAsia="Symbol" w:hAnsi="Symbol" w:cs="Symbol" w:hint="default"/>
        <w:w w:val="100"/>
        <w:sz w:val="22"/>
        <w:szCs w:val="22"/>
        <w:lang w:val="en-GB" w:eastAsia="en-US" w:bidi="ar-SA"/>
      </w:rPr>
    </w:lvl>
    <w:lvl w:ilvl="1" w:tplc="A0BA9F2C">
      <w:numFmt w:val="bullet"/>
      <w:lvlText w:val="•"/>
      <w:lvlJc w:val="left"/>
      <w:pPr>
        <w:ind w:left="656" w:hanging="267"/>
      </w:pPr>
      <w:rPr>
        <w:rFonts w:hint="default"/>
        <w:lang w:val="en-GB" w:eastAsia="en-US" w:bidi="ar-SA"/>
      </w:rPr>
    </w:lvl>
    <w:lvl w:ilvl="2" w:tplc="E752EDDA">
      <w:numFmt w:val="bullet"/>
      <w:lvlText w:val="•"/>
      <w:lvlJc w:val="left"/>
      <w:pPr>
        <w:ind w:left="933" w:hanging="267"/>
      </w:pPr>
      <w:rPr>
        <w:rFonts w:hint="default"/>
        <w:lang w:val="en-GB" w:eastAsia="en-US" w:bidi="ar-SA"/>
      </w:rPr>
    </w:lvl>
    <w:lvl w:ilvl="3" w:tplc="5106AA1C">
      <w:numFmt w:val="bullet"/>
      <w:lvlText w:val="•"/>
      <w:lvlJc w:val="left"/>
      <w:pPr>
        <w:ind w:left="1210" w:hanging="267"/>
      </w:pPr>
      <w:rPr>
        <w:rFonts w:hint="default"/>
        <w:lang w:val="en-GB" w:eastAsia="en-US" w:bidi="ar-SA"/>
      </w:rPr>
    </w:lvl>
    <w:lvl w:ilvl="4" w:tplc="7EB44870">
      <w:numFmt w:val="bullet"/>
      <w:lvlText w:val="•"/>
      <w:lvlJc w:val="left"/>
      <w:pPr>
        <w:ind w:left="1486" w:hanging="267"/>
      </w:pPr>
      <w:rPr>
        <w:rFonts w:hint="default"/>
        <w:lang w:val="en-GB" w:eastAsia="en-US" w:bidi="ar-SA"/>
      </w:rPr>
    </w:lvl>
    <w:lvl w:ilvl="5" w:tplc="50425354">
      <w:numFmt w:val="bullet"/>
      <w:lvlText w:val="•"/>
      <w:lvlJc w:val="left"/>
      <w:pPr>
        <w:ind w:left="1763" w:hanging="267"/>
      </w:pPr>
      <w:rPr>
        <w:rFonts w:hint="default"/>
        <w:lang w:val="en-GB" w:eastAsia="en-US" w:bidi="ar-SA"/>
      </w:rPr>
    </w:lvl>
    <w:lvl w:ilvl="6" w:tplc="18306EEE">
      <w:numFmt w:val="bullet"/>
      <w:lvlText w:val="•"/>
      <w:lvlJc w:val="left"/>
      <w:pPr>
        <w:ind w:left="2040" w:hanging="267"/>
      </w:pPr>
      <w:rPr>
        <w:rFonts w:hint="default"/>
        <w:lang w:val="en-GB" w:eastAsia="en-US" w:bidi="ar-SA"/>
      </w:rPr>
    </w:lvl>
    <w:lvl w:ilvl="7" w:tplc="0220D426">
      <w:numFmt w:val="bullet"/>
      <w:lvlText w:val="•"/>
      <w:lvlJc w:val="left"/>
      <w:pPr>
        <w:ind w:left="2316" w:hanging="267"/>
      </w:pPr>
      <w:rPr>
        <w:rFonts w:hint="default"/>
        <w:lang w:val="en-GB" w:eastAsia="en-US" w:bidi="ar-SA"/>
      </w:rPr>
    </w:lvl>
    <w:lvl w:ilvl="8" w:tplc="751C3AFA">
      <w:numFmt w:val="bullet"/>
      <w:lvlText w:val="•"/>
      <w:lvlJc w:val="left"/>
      <w:pPr>
        <w:ind w:left="2593" w:hanging="267"/>
      </w:pPr>
      <w:rPr>
        <w:rFonts w:hint="default"/>
        <w:lang w:val="en-GB" w:eastAsia="en-US" w:bidi="ar-SA"/>
      </w:rPr>
    </w:lvl>
  </w:abstractNum>
  <w:abstractNum w:abstractNumId="1" w15:restartNumberingAfterBreak="0">
    <w:nsid w:val="0473525B"/>
    <w:multiLevelType w:val="hybridMultilevel"/>
    <w:tmpl w:val="51663B10"/>
    <w:lvl w:ilvl="0" w:tplc="4CCCC080">
      <w:numFmt w:val="bullet"/>
      <w:lvlText w:val=""/>
      <w:lvlJc w:val="left"/>
      <w:pPr>
        <w:ind w:left="504" w:hanging="399"/>
      </w:pPr>
      <w:rPr>
        <w:rFonts w:ascii="Symbol" w:eastAsia="Symbol" w:hAnsi="Symbol" w:cs="Symbol" w:hint="default"/>
        <w:w w:val="100"/>
        <w:sz w:val="22"/>
        <w:szCs w:val="22"/>
        <w:lang w:val="en-GB" w:eastAsia="en-US" w:bidi="ar-SA"/>
      </w:rPr>
    </w:lvl>
    <w:lvl w:ilvl="1" w:tplc="6EE01480">
      <w:numFmt w:val="bullet"/>
      <w:lvlText w:val="•"/>
      <w:lvlJc w:val="left"/>
      <w:pPr>
        <w:ind w:left="764" w:hanging="399"/>
      </w:pPr>
      <w:rPr>
        <w:rFonts w:hint="default"/>
        <w:lang w:val="en-GB" w:eastAsia="en-US" w:bidi="ar-SA"/>
      </w:rPr>
    </w:lvl>
    <w:lvl w:ilvl="2" w:tplc="B1A0FD90">
      <w:numFmt w:val="bullet"/>
      <w:lvlText w:val="•"/>
      <w:lvlJc w:val="left"/>
      <w:pPr>
        <w:ind w:left="1029" w:hanging="399"/>
      </w:pPr>
      <w:rPr>
        <w:rFonts w:hint="default"/>
        <w:lang w:val="en-GB" w:eastAsia="en-US" w:bidi="ar-SA"/>
      </w:rPr>
    </w:lvl>
    <w:lvl w:ilvl="3" w:tplc="22BE5A52">
      <w:numFmt w:val="bullet"/>
      <w:lvlText w:val="•"/>
      <w:lvlJc w:val="left"/>
      <w:pPr>
        <w:ind w:left="1294" w:hanging="399"/>
      </w:pPr>
      <w:rPr>
        <w:rFonts w:hint="default"/>
        <w:lang w:val="en-GB" w:eastAsia="en-US" w:bidi="ar-SA"/>
      </w:rPr>
    </w:lvl>
    <w:lvl w:ilvl="4" w:tplc="4CFE4106">
      <w:numFmt w:val="bullet"/>
      <w:lvlText w:val="•"/>
      <w:lvlJc w:val="left"/>
      <w:pPr>
        <w:ind w:left="1558" w:hanging="399"/>
      </w:pPr>
      <w:rPr>
        <w:rFonts w:hint="default"/>
        <w:lang w:val="en-GB" w:eastAsia="en-US" w:bidi="ar-SA"/>
      </w:rPr>
    </w:lvl>
    <w:lvl w:ilvl="5" w:tplc="100AAA64">
      <w:numFmt w:val="bullet"/>
      <w:lvlText w:val="•"/>
      <w:lvlJc w:val="left"/>
      <w:pPr>
        <w:ind w:left="1823" w:hanging="399"/>
      </w:pPr>
      <w:rPr>
        <w:rFonts w:hint="default"/>
        <w:lang w:val="en-GB" w:eastAsia="en-US" w:bidi="ar-SA"/>
      </w:rPr>
    </w:lvl>
    <w:lvl w:ilvl="6" w:tplc="665E8E64">
      <w:numFmt w:val="bullet"/>
      <w:lvlText w:val="•"/>
      <w:lvlJc w:val="left"/>
      <w:pPr>
        <w:ind w:left="2088" w:hanging="399"/>
      </w:pPr>
      <w:rPr>
        <w:rFonts w:hint="default"/>
        <w:lang w:val="en-GB" w:eastAsia="en-US" w:bidi="ar-SA"/>
      </w:rPr>
    </w:lvl>
    <w:lvl w:ilvl="7" w:tplc="2096A3FA">
      <w:numFmt w:val="bullet"/>
      <w:lvlText w:val="•"/>
      <w:lvlJc w:val="left"/>
      <w:pPr>
        <w:ind w:left="2352" w:hanging="399"/>
      </w:pPr>
      <w:rPr>
        <w:rFonts w:hint="default"/>
        <w:lang w:val="en-GB" w:eastAsia="en-US" w:bidi="ar-SA"/>
      </w:rPr>
    </w:lvl>
    <w:lvl w:ilvl="8" w:tplc="2F2C23FC">
      <w:numFmt w:val="bullet"/>
      <w:lvlText w:val="•"/>
      <w:lvlJc w:val="left"/>
      <w:pPr>
        <w:ind w:left="2617" w:hanging="399"/>
      </w:pPr>
      <w:rPr>
        <w:rFonts w:hint="default"/>
        <w:lang w:val="en-GB" w:eastAsia="en-US" w:bidi="ar-SA"/>
      </w:rPr>
    </w:lvl>
  </w:abstractNum>
  <w:abstractNum w:abstractNumId="2" w15:restartNumberingAfterBreak="0">
    <w:nsid w:val="049A4683"/>
    <w:multiLevelType w:val="hybridMultilevel"/>
    <w:tmpl w:val="98AC925C"/>
    <w:lvl w:ilvl="0" w:tplc="5B6E22C2">
      <w:numFmt w:val="bullet"/>
      <w:lvlText w:val=""/>
      <w:lvlJc w:val="left"/>
      <w:pPr>
        <w:ind w:left="420" w:hanging="284"/>
      </w:pPr>
      <w:rPr>
        <w:rFonts w:ascii="Symbol" w:eastAsia="Symbol" w:hAnsi="Symbol" w:cs="Symbol" w:hint="default"/>
        <w:w w:val="100"/>
        <w:sz w:val="22"/>
        <w:szCs w:val="22"/>
        <w:lang w:val="en-GB" w:eastAsia="en-US" w:bidi="ar-SA"/>
      </w:rPr>
    </w:lvl>
    <w:lvl w:ilvl="1" w:tplc="E244CC44">
      <w:numFmt w:val="bullet"/>
      <w:lvlText w:val="•"/>
      <w:lvlJc w:val="left"/>
      <w:pPr>
        <w:ind w:left="692" w:hanging="284"/>
      </w:pPr>
      <w:rPr>
        <w:rFonts w:hint="default"/>
        <w:lang w:val="en-GB" w:eastAsia="en-US" w:bidi="ar-SA"/>
      </w:rPr>
    </w:lvl>
    <w:lvl w:ilvl="2" w:tplc="D74C23DE">
      <w:numFmt w:val="bullet"/>
      <w:lvlText w:val="•"/>
      <w:lvlJc w:val="left"/>
      <w:pPr>
        <w:ind w:left="965" w:hanging="284"/>
      </w:pPr>
      <w:rPr>
        <w:rFonts w:hint="default"/>
        <w:lang w:val="en-GB" w:eastAsia="en-US" w:bidi="ar-SA"/>
      </w:rPr>
    </w:lvl>
    <w:lvl w:ilvl="3" w:tplc="5608F0B6">
      <w:numFmt w:val="bullet"/>
      <w:lvlText w:val="•"/>
      <w:lvlJc w:val="left"/>
      <w:pPr>
        <w:ind w:left="1238" w:hanging="284"/>
      </w:pPr>
      <w:rPr>
        <w:rFonts w:hint="default"/>
        <w:lang w:val="en-GB" w:eastAsia="en-US" w:bidi="ar-SA"/>
      </w:rPr>
    </w:lvl>
    <w:lvl w:ilvl="4" w:tplc="407ADA42">
      <w:numFmt w:val="bullet"/>
      <w:lvlText w:val="•"/>
      <w:lvlJc w:val="left"/>
      <w:pPr>
        <w:ind w:left="1510" w:hanging="284"/>
      </w:pPr>
      <w:rPr>
        <w:rFonts w:hint="default"/>
        <w:lang w:val="en-GB" w:eastAsia="en-US" w:bidi="ar-SA"/>
      </w:rPr>
    </w:lvl>
    <w:lvl w:ilvl="5" w:tplc="9A9E189A">
      <w:numFmt w:val="bullet"/>
      <w:lvlText w:val="•"/>
      <w:lvlJc w:val="left"/>
      <w:pPr>
        <w:ind w:left="1783" w:hanging="284"/>
      </w:pPr>
      <w:rPr>
        <w:rFonts w:hint="default"/>
        <w:lang w:val="en-GB" w:eastAsia="en-US" w:bidi="ar-SA"/>
      </w:rPr>
    </w:lvl>
    <w:lvl w:ilvl="6" w:tplc="52668146">
      <w:numFmt w:val="bullet"/>
      <w:lvlText w:val="•"/>
      <w:lvlJc w:val="left"/>
      <w:pPr>
        <w:ind w:left="2056" w:hanging="284"/>
      </w:pPr>
      <w:rPr>
        <w:rFonts w:hint="default"/>
        <w:lang w:val="en-GB" w:eastAsia="en-US" w:bidi="ar-SA"/>
      </w:rPr>
    </w:lvl>
    <w:lvl w:ilvl="7" w:tplc="BF9AF830">
      <w:numFmt w:val="bullet"/>
      <w:lvlText w:val="•"/>
      <w:lvlJc w:val="left"/>
      <w:pPr>
        <w:ind w:left="2328" w:hanging="284"/>
      </w:pPr>
      <w:rPr>
        <w:rFonts w:hint="default"/>
        <w:lang w:val="en-GB" w:eastAsia="en-US" w:bidi="ar-SA"/>
      </w:rPr>
    </w:lvl>
    <w:lvl w:ilvl="8" w:tplc="0018D654">
      <w:numFmt w:val="bullet"/>
      <w:lvlText w:val="•"/>
      <w:lvlJc w:val="left"/>
      <w:pPr>
        <w:ind w:left="2601" w:hanging="284"/>
      </w:pPr>
      <w:rPr>
        <w:rFonts w:hint="default"/>
        <w:lang w:val="en-GB" w:eastAsia="en-US" w:bidi="ar-SA"/>
      </w:rPr>
    </w:lvl>
  </w:abstractNum>
  <w:abstractNum w:abstractNumId="3" w15:restartNumberingAfterBreak="0">
    <w:nsid w:val="05194E27"/>
    <w:multiLevelType w:val="hybridMultilevel"/>
    <w:tmpl w:val="EB7698E6"/>
    <w:lvl w:ilvl="0" w:tplc="1EB21828">
      <w:numFmt w:val="bullet"/>
      <w:lvlText w:val=""/>
      <w:lvlJc w:val="left"/>
      <w:pPr>
        <w:ind w:left="372" w:hanging="317"/>
      </w:pPr>
      <w:rPr>
        <w:rFonts w:ascii="Symbol" w:eastAsia="Symbol" w:hAnsi="Symbol" w:cs="Symbol" w:hint="default"/>
        <w:w w:val="100"/>
        <w:sz w:val="22"/>
        <w:szCs w:val="22"/>
        <w:lang w:val="en-GB" w:eastAsia="en-US" w:bidi="ar-SA"/>
      </w:rPr>
    </w:lvl>
    <w:lvl w:ilvl="1" w:tplc="2CB216F2">
      <w:numFmt w:val="bullet"/>
      <w:lvlText w:val="•"/>
      <w:lvlJc w:val="left"/>
      <w:pPr>
        <w:ind w:left="656" w:hanging="317"/>
      </w:pPr>
      <w:rPr>
        <w:rFonts w:hint="default"/>
        <w:lang w:val="en-GB" w:eastAsia="en-US" w:bidi="ar-SA"/>
      </w:rPr>
    </w:lvl>
    <w:lvl w:ilvl="2" w:tplc="99920094">
      <w:numFmt w:val="bullet"/>
      <w:lvlText w:val="•"/>
      <w:lvlJc w:val="left"/>
      <w:pPr>
        <w:ind w:left="933" w:hanging="317"/>
      </w:pPr>
      <w:rPr>
        <w:rFonts w:hint="default"/>
        <w:lang w:val="en-GB" w:eastAsia="en-US" w:bidi="ar-SA"/>
      </w:rPr>
    </w:lvl>
    <w:lvl w:ilvl="3" w:tplc="8F18F822">
      <w:numFmt w:val="bullet"/>
      <w:lvlText w:val="•"/>
      <w:lvlJc w:val="left"/>
      <w:pPr>
        <w:ind w:left="1210" w:hanging="317"/>
      </w:pPr>
      <w:rPr>
        <w:rFonts w:hint="default"/>
        <w:lang w:val="en-GB" w:eastAsia="en-US" w:bidi="ar-SA"/>
      </w:rPr>
    </w:lvl>
    <w:lvl w:ilvl="4" w:tplc="C332CB92">
      <w:numFmt w:val="bullet"/>
      <w:lvlText w:val="•"/>
      <w:lvlJc w:val="left"/>
      <w:pPr>
        <w:ind w:left="1486" w:hanging="317"/>
      </w:pPr>
      <w:rPr>
        <w:rFonts w:hint="default"/>
        <w:lang w:val="en-GB" w:eastAsia="en-US" w:bidi="ar-SA"/>
      </w:rPr>
    </w:lvl>
    <w:lvl w:ilvl="5" w:tplc="3FB68AFC">
      <w:numFmt w:val="bullet"/>
      <w:lvlText w:val="•"/>
      <w:lvlJc w:val="left"/>
      <w:pPr>
        <w:ind w:left="1763" w:hanging="317"/>
      </w:pPr>
      <w:rPr>
        <w:rFonts w:hint="default"/>
        <w:lang w:val="en-GB" w:eastAsia="en-US" w:bidi="ar-SA"/>
      </w:rPr>
    </w:lvl>
    <w:lvl w:ilvl="6" w:tplc="5F0CC46E">
      <w:numFmt w:val="bullet"/>
      <w:lvlText w:val="•"/>
      <w:lvlJc w:val="left"/>
      <w:pPr>
        <w:ind w:left="2040" w:hanging="317"/>
      </w:pPr>
      <w:rPr>
        <w:rFonts w:hint="default"/>
        <w:lang w:val="en-GB" w:eastAsia="en-US" w:bidi="ar-SA"/>
      </w:rPr>
    </w:lvl>
    <w:lvl w:ilvl="7" w:tplc="523423D2">
      <w:numFmt w:val="bullet"/>
      <w:lvlText w:val="•"/>
      <w:lvlJc w:val="left"/>
      <w:pPr>
        <w:ind w:left="2316" w:hanging="317"/>
      </w:pPr>
      <w:rPr>
        <w:rFonts w:hint="default"/>
        <w:lang w:val="en-GB" w:eastAsia="en-US" w:bidi="ar-SA"/>
      </w:rPr>
    </w:lvl>
    <w:lvl w:ilvl="8" w:tplc="8CB22B14">
      <w:numFmt w:val="bullet"/>
      <w:lvlText w:val="•"/>
      <w:lvlJc w:val="left"/>
      <w:pPr>
        <w:ind w:left="2593" w:hanging="317"/>
      </w:pPr>
      <w:rPr>
        <w:rFonts w:hint="default"/>
        <w:lang w:val="en-GB" w:eastAsia="en-US" w:bidi="ar-SA"/>
      </w:rPr>
    </w:lvl>
  </w:abstractNum>
  <w:abstractNum w:abstractNumId="4" w15:restartNumberingAfterBreak="0">
    <w:nsid w:val="0AFD3254"/>
    <w:multiLevelType w:val="hybridMultilevel"/>
    <w:tmpl w:val="01FECC38"/>
    <w:lvl w:ilvl="0" w:tplc="0972A318">
      <w:numFmt w:val="bullet"/>
      <w:lvlText w:val=""/>
      <w:lvlJc w:val="left"/>
      <w:pPr>
        <w:ind w:left="420" w:hanging="284"/>
      </w:pPr>
      <w:rPr>
        <w:rFonts w:ascii="Symbol" w:eastAsia="Symbol" w:hAnsi="Symbol" w:cs="Symbol" w:hint="default"/>
        <w:w w:val="100"/>
        <w:sz w:val="22"/>
        <w:szCs w:val="22"/>
        <w:lang w:val="en-GB" w:eastAsia="en-US" w:bidi="ar-SA"/>
      </w:rPr>
    </w:lvl>
    <w:lvl w:ilvl="1" w:tplc="4A204642">
      <w:numFmt w:val="bullet"/>
      <w:lvlText w:val="•"/>
      <w:lvlJc w:val="left"/>
      <w:pPr>
        <w:ind w:left="692" w:hanging="284"/>
      </w:pPr>
      <w:rPr>
        <w:rFonts w:hint="default"/>
        <w:lang w:val="en-GB" w:eastAsia="en-US" w:bidi="ar-SA"/>
      </w:rPr>
    </w:lvl>
    <w:lvl w:ilvl="2" w:tplc="C316C510">
      <w:numFmt w:val="bullet"/>
      <w:lvlText w:val="•"/>
      <w:lvlJc w:val="left"/>
      <w:pPr>
        <w:ind w:left="965" w:hanging="284"/>
      </w:pPr>
      <w:rPr>
        <w:rFonts w:hint="default"/>
        <w:lang w:val="en-GB" w:eastAsia="en-US" w:bidi="ar-SA"/>
      </w:rPr>
    </w:lvl>
    <w:lvl w:ilvl="3" w:tplc="8C24DE00">
      <w:numFmt w:val="bullet"/>
      <w:lvlText w:val="•"/>
      <w:lvlJc w:val="left"/>
      <w:pPr>
        <w:ind w:left="1238" w:hanging="284"/>
      </w:pPr>
      <w:rPr>
        <w:rFonts w:hint="default"/>
        <w:lang w:val="en-GB" w:eastAsia="en-US" w:bidi="ar-SA"/>
      </w:rPr>
    </w:lvl>
    <w:lvl w:ilvl="4" w:tplc="46F49562">
      <w:numFmt w:val="bullet"/>
      <w:lvlText w:val="•"/>
      <w:lvlJc w:val="left"/>
      <w:pPr>
        <w:ind w:left="1510" w:hanging="284"/>
      </w:pPr>
      <w:rPr>
        <w:rFonts w:hint="default"/>
        <w:lang w:val="en-GB" w:eastAsia="en-US" w:bidi="ar-SA"/>
      </w:rPr>
    </w:lvl>
    <w:lvl w:ilvl="5" w:tplc="53821776">
      <w:numFmt w:val="bullet"/>
      <w:lvlText w:val="•"/>
      <w:lvlJc w:val="left"/>
      <w:pPr>
        <w:ind w:left="1783" w:hanging="284"/>
      </w:pPr>
      <w:rPr>
        <w:rFonts w:hint="default"/>
        <w:lang w:val="en-GB" w:eastAsia="en-US" w:bidi="ar-SA"/>
      </w:rPr>
    </w:lvl>
    <w:lvl w:ilvl="6" w:tplc="911A29F0">
      <w:numFmt w:val="bullet"/>
      <w:lvlText w:val="•"/>
      <w:lvlJc w:val="left"/>
      <w:pPr>
        <w:ind w:left="2056" w:hanging="284"/>
      </w:pPr>
      <w:rPr>
        <w:rFonts w:hint="default"/>
        <w:lang w:val="en-GB" w:eastAsia="en-US" w:bidi="ar-SA"/>
      </w:rPr>
    </w:lvl>
    <w:lvl w:ilvl="7" w:tplc="5264427C">
      <w:numFmt w:val="bullet"/>
      <w:lvlText w:val="•"/>
      <w:lvlJc w:val="left"/>
      <w:pPr>
        <w:ind w:left="2328" w:hanging="284"/>
      </w:pPr>
      <w:rPr>
        <w:rFonts w:hint="default"/>
        <w:lang w:val="en-GB" w:eastAsia="en-US" w:bidi="ar-SA"/>
      </w:rPr>
    </w:lvl>
    <w:lvl w:ilvl="8" w:tplc="07EA1428">
      <w:numFmt w:val="bullet"/>
      <w:lvlText w:val="•"/>
      <w:lvlJc w:val="left"/>
      <w:pPr>
        <w:ind w:left="2601" w:hanging="284"/>
      </w:pPr>
      <w:rPr>
        <w:rFonts w:hint="default"/>
        <w:lang w:val="en-GB" w:eastAsia="en-US" w:bidi="ar-SA"/>
      </w:rPr>
    </w:lvl>
  </w:abstractNum>
  <w:abstractNum w:abstractNumId="5" w15:restartNumberingAfterBreak="0">
    <w:nsid w:val="0B8D481C"/>
    <w:multiLevelType w:val="hybridMultilevel"/>
    <w:tmpl w:val="54CC670C"/>
    <w:lvl w:ilvl="0" w:tplc="8CE8054C">
      <w:numFmt w:val="bullet"/>
      <w:lvlText w:val=""/>
      <w:lvlJc w:val="left"/>
      <w:pPr>
        <w:ind w:left="420" w:hanging="284"/>
      </w:pPr>
      <w:rPr>
        <w:rFonts w:ascii="Symbol" w:eastAsia="Symbol" w:hAnsi="Symbol" w:cs="Symbol" w:hint="default"/>
        <w:w w:val="100"/>
        <w:sz w:val="22"/>
        <w:szCs w:val="22"/>
        <w:lang w:val="en-GB" w:eastAsia="en-US" w:bidi="ar-SA"/>
      </w:rPr>
    </w:lvl>
    <w:lvl w:ilvl="1" w:tplc="9500BB90">
      <w:numFmt w:val="bullet"/>
      <w:lvlText w:val="•"/>
      <w:lvlJc w:val="left"/>
      <w:pPr>
        <w:ind w:left="692" w:hanging="284"/>
      </w:pPr>
      <w:rPr>
        <w:rFonts w:hint="default"/>
        <w:lang w:val="en-GB" w:eastAsia="en-US" w:bidi="ar-SA"/>
      </w:rPr>
    </w:lvl>
    <w:lvl w:ilvl="2" w:tplc="25FC9F50">
      <w:numFmt w:val="bullet"/>
      <w:lvlText w:val="•"/>
      <w:lvlJc w:val="left"/>
      <w:pPr>
        <w:ind w:left="965" w:hanging="284"/>
      </w:pPr>
      <w:rPr>
        <w:rFonts w:hint="default"/>
        <w:lang w:val="en-GB" w:eastAsia="en-US" w:bidi="ar-SA"/>
      </w:rPr>
    </w:lvl>
    <w:lvl w:ilvl="3" w:tplc="6ADCF73A">
      <w:numFmt w:val="bullet"/>
      <w:lvlText w:val="•"/>
      <w:lvlJc w:val="left"/>
      <w:pPr>
        <w:ind w:left="1238" w:hanging="284"/>
      </w:pPr>
      <w:rPr>
        <w:rFonts w:hint="default"/>
        <w:lang w:val="en-GB" w:eastAsia="en-US" w:bidi="ar-SA"/>
      </w:rPr>
    </w:lvl>
    <w:lvl w:ilvl="4" w:tplc="2DB83EE4">
      <w:numFmt w:val="bullet"/>
      <w:lvlText w:val="•"/>
      <w:lvlJc w:val="left"/>
      <w:pPr>
        <w:ind w:left="1510" w:hanging="284"/>
      </w:pPr>
      <w:rPr>
        <w:rFonts w:hint="default"/>
        <w:lang w:val="en-GB" w:eastAsia="en-US" w:bidi="ar-SA"/>
      </w:rPr>
    </w:lvl>
    <w:lvl w:ilvl="5" w:tplc="3264777C">
      <w:numFmt w:val="bullet"/>
      <w:lvlText w:val="•"/>
      <w:lvlJc w:val="left"/>
      <w:pPr>
        <w:ind w:left="1783" w:hanging="284"/>
      </w:pPr>
      <w:rPr>
        <w:rFonts w:hint="default"/>
        <w:lang w:val="en-GB" w:eastAsia="en-US" w:bidi="ar-SA"/>
      </w:rPr>
    </w:lvl>
    <w:lvl w:ilvl="6" w:tplc="2BC6B27C">
      <w:numFmt w:val="bullet"/>
      <w:lvlText w:val="•"/>
      <w:lvlJc w:val="left"/>
      <w:pPr>
        <w:ind w:left="2056" w:hanging="284"/>
      </w:pPr>
      <w:rPr>
        <w:rFonts w:hint="default"/>
        <w:lang w:val="en-GB" w:eastAsia="en-US" w:bidi="ar-SA"/>
      </w:rPr>
    </w:lvl>
    <w:lvl w:ilvl="7" w:tplc="AD4A9CDA">
      <w:numFmt w:val="bullet"/>
      <w:lvlText w:val="•"/>
      <w:lvlJc w:val="left"/>
      <w:pPr>
        <w:ind w:left="2328" w:hanging="284"/>
      </w:pPr>
      <w:rPr>
        <w:rFonts w:hint="default"/>
        <w:lang w:val="en-GB" w:eastAsia="en-US" w:bidi="ar-SA"/>
      </w:rPr>
    </w:lvl>
    <w:lvl w:ilvl="8" w:tplc="F1E6C71E">
      <w:numFmt w:val="bullet"/>
      <w:lvlText w:val="•"/>
      <w:lvlJc w:val="left"/>
      <w:pPr>
        <w:ind w:left="2601" w:hanging="284"/>
      </w:pPr>
      <w:rPr>
        <w:rFonts w:hint="default"/>
        <w:lang w:val="en-GB" w:eastAsia="en-US" w:bidi="ar-SA"/>
      </w:rPr>
    </w:lvl>
  </w:abstractNum>
  <w:abstractNum w:abstractNumId="6" w15:restartNumberingAfterBreak="0">
    <w:nsid w:val="0CDC7769"/>
    <w:multiLevelType w:val="hybridMultilevel"/>
    <w:tmpl w:val="98B0056A"/>
    <w:lvl w:ilvl="0" w:tplc="F908709C">
      <w:numFmt w:val="bullet"/>
      <w:lvlText w:val=""/>
      <w:lvlJc w:val="left"/>
      <w:pPr>
        <w:ind w:left="399" w:hanging="293"/>
      </w:pPr>
      <w:rPr>
        <w:rFonts w:ascii="Symbol" w:eastAsia="Symbol" w:hAnsi="Symbol" w:cs="Symbol" w:hint="default"/>
        <w:w w:val="100"/>
        <w:sz w:val="22"/>
        <w:szCs w:val="22"/>
        <w:lang w:val="en-GB" w:eastAsia="en-US" w:bidi="ar-SA"/>
      </w:rPr>
    </w:lvl>
    <w:lvl w:ilvl="1" w:tplc="AC6E96AE">
      <w:numFmt w:val="bullet"/>
      <w:lvlText w:val="•"/>
      <w:lvlJc w:val="left"/>
      <w:pPr>
        <w:ind w:left="674" w:hanging="293"/>
      </w:pPr>
      <w:rPr>
        <w:rFonts w:hint="default"/>
        <w:lang w:val="en-GB" w:eastAsia="en-US" w:bidi="ar-SA"/>
      </w:rPr>
    </w:lvl>
    <w:lvl w:ilvl="2" w:tplc="1C5693BC">
      <w:numFmt w:val="bullet"/>
      <w:lvlText w:val="•"/>
      <w:lvlJc w:val="left"/>
      <w:pPr>
        <w:ind w:left="949" w:hanging="293"/>
      </w:pPr>
      <w:rPr>
        <w:rFonts w:hint="default"/>
        <w:lang w:val="en-GB" w:eastAsia="en-US" w:bidi="ar-SA"/>
      </w:rPr>
    </w:lvl>
    <w:lvl w:ilvl="3" w:tplc="1D32875A">
      <w:numFmt w:val="bullet"/>
      <w:lvlText w:val="•"/>
      <w:lvlJc w:val="left"/>
      <w:pPr>
        <w:ind w:left="1224" w:hanging="293"/>
      </w:pPr>
      <w:rPr>
        <w:rFonts w:hint="default"/>
        <w:lang w:val="en-GB" w:eastAsia="en-US" w:bidi="ar-SA"/>
      </w:rPr>
    </w:lvl>
    <w:lvl w:ilvl="4" w:tplc="046A8F58">
      <w:numFmt w:val="bullet"/>
      <w:lvlText w:val="•"/>
      <w:lvlJc w:val="left"/>
      <w:pPr>
        <w:ind w:left="1498" w:hanging="293"/>
      </w:pPr>
      <w:rPr>
        <w:rFonts w:hint="default"/>
        <w:lang w:val="en-GB" w:eastAsia="en-US" w:bidi="ar-SA"/>
      </w:rPr>
    </w:lvl>
    <w:lvl w:ilvl="5" w:tplc="A80EAC8A">
      <w:numFmt w:val="bullet"/>
      <w:lvlText w:val="•"/>
      <w:lvlJc w:val="left"/>
      <w:pPr>
        <w:ind w:left="1773" w:hanging="293"/>
      </w:pPr>
      <w:rPr>
        <w:rFonts w:hint="default"/>
        <w:lang w:val="en-GB" w:eastAsia="en-US" w:bidi="ar-SA"/>
      </w:rPr>
    </w:lvl>
    <w:lvl w:ilvl="6" w:tplc="D10088EC">
      <w:numFmt w:val="bullet"/>
      <w:lvlText w:val="•"/>
      <w:lvlJc w:val="left"/>
      <w:pPr>
        <w:ind w:left="2048" w:hanging="293"/>
      </w:pPr>
      <w:rPr>
        <w:rFonts w:hint="default"/>
        <w:lang w:val="en-GB" w:eastAsia="en-US" w:bidi="ar-SA"/>
      </w:rPr>
    </w:lvl>
    <w:lvl w:ilvl="7" w:tplc="3012A87C">
      <w:numFmt w:val="bullet"/>
      <w:lvlText w:val="•"/>
      <w:lvlJc w:val="left"/>
      <w:pPr>
        <w:ind w:left="2322" w:hanging="293"/>
      </w:pPr>
      <w:rPr>
        <w:rFonts w:hint="default"/>
        <w:lang w:val="en-GB" w:eastAsia="en-US" w:bidi="ar-SA"/>
      </w:rPr>
    </w:lvl>
    <w:lvl w:ilvl="8" w:tplc="1B086404">
      <w:numFmt w:val="bullet"/>
      <w:lvlText w:val="•"/>
      <w:lvlJc w:val="left"/>
      <w:pPr>
        <w:ind w:left="2597" w:hanging="293"/>
      </w:pPr>
      <w:rPr>
        <w:rFonts w:hint="default"/>
        <w:lang w:val="en-GB" w:eastAsia="en-US" w:bidi="ar-SA"/>
      </w:rPr>
    </w:lvl>
  </w:abstractNum>
  <w:abstractNum w:abstractNumId="7" w15:restartNumberingAfterBreak="0">
    <w:nsid w:val="14966893"/>
    <w:multiLevelType w:val="hybridMultilevel"/>
    <w:tmpl w:val="449CA85C"/>
    <w:lvl w:ilvl="0" w:tplc="826251A8">
      <w:numFmt w:val="bullet"/>
      <w:lvlText w:val=""/>
      <w:lvlJc w:val="left"/>
      <w:pPr>
        <w:ind w:left="399" w:hanging="293"/>
      </w:pPr>
      <w:rPr>
        <w:rFonts w:ascii="Symbol" w:eastAsia="Symbol" w:hAnsi="Symbol" w:cs="Symbol" w:hint="default"/>
        <w:w w:val="100"/>
        <w:sz w:val="22"/>
        <w:szCs w:val="22"/>
        <w:lang w:val="en-GB" w:eastAsia="en-US" w:bidi="ar-SA"/>
      </w:rPr>
    </w:lvl>
    <w:lvl w:ilvl="1" w:tplc="FF0E7BC0">
      <w:numFmt w:val="bullet"/>
      <w:lvlText w:val="•"/>
      <w:lvlJc w:val="left"/>
      <w:pPr>
        <w:ind w:left="674" w:hanging="293"/>
      </w:pPr>
      <w:rPr>
        <w:rFonts w:hint="default"/>
        <w:lang w:val="en-GB" w:eastAsia="en-US" w:bidi="ar-SA"/>
      </w:rPr>
    </w:lvl>
    <w:lvl w:ilvl="2" w:tplc="FC945F08">
      <w:numFmt w:val="bullet"/>
      <w:lvlText w:val="•"/>
      <w:lvlJc w:val="left"/>
      <w:pPr>
        <w:ind w:left="949" w:hanging="293"/>
      </w:pPr>
      <w:rPr>
        <w:rFonts w:hint="default"/>
        <w:lang w:val="en-GB" w:eastAsia="en-US" w:bidi="ar-SA"/>
      </w:rPr>
    </w:lvl>
    <w:lvl w:ilvl="3" w:tplc="36D04246">
      <w:numFmt w:val="bullet"/>
      <w:lvlText w:val="•"/>
      <w:lvlJc w:val="left"/>
      <w:pPr>
        <w:ind w:left="1224" w:hanging="293"/>
      </w:pPr>
      <w:rPr>
        <w:rFonts w:hint="default"/>
        <w:lang w:val="en-GB" w:eastAsia="en-US" w:bidi="ar-SA"/>
      </w:rPr>
    </w:lvl>
    <w:lvl w:ilvl="4" w:tplc="E3F0FEA4">
      <w:numFmt w:val="bullet"/>
      <w:lvlText w:val="•"/>
      <w:lvlJc w:val="left"/>
      <w:pPr>
        <w:ind w:left="1498" w:hanging="293"/>
      </w:pPr>
      <w:rPr>
        <w:rFonts w:hint="default"/>
        <w:lang w:val="en-GB" w:eastAsia="en-US" w:bidi="ar-SA"/>
      </w:rPr>
    </w:lvl>
    <w:lvl w:ilvl="5" w:tplc="82AA4AEE">
      <w:numFmt w:val="bullet"/>
      <w:lvlText w:val="•"/>
      <w:lvlJc w:val="left"/>
      <w:pPr>
        <w:ind w:left="1773" w:hanging="293"/>
      </w:pPr>
      <w:rPr>
        <w:rFonts w:hint="default"/>
        <w:lang w:val="en-GB" w:eastAsia="en-US" w:bidi="ar-SA"/>
      </w:rPr>
    </w:lvl>
    <w:lvl w:ilvl="6" w:tplc="FA961156">
      <w:numFmt w:val="bullet"/>
      <w:lvlText w:val="•"/>
      <w:lvlJc w:val="left"/>
      <w:pPr>
        <w:ind w:left="2048" w:hanging="293"/>
      </w:pPr>
      <w:rPr>
        <w:rFonts w:hint="default"/>
        <w:lang w:val="en-GB" w:eastAsia="en-US" w:bidi="ar-SA"/>
      </w:rPr>
    </w:lvl>
    <w:lvl w:ilvl="7" w:tplc="8C7CFD6E">
      <w:numFmt w:val="bullet"/>
      <w:lvlText w:val="•"/>
      <w:lvlJc w:val="left"/>
      <w:pPr>
        <w:ind w:left="2322" w:hanging="293"/>
      </w:pPr>
      <w:rPr>
        <w:rFonts w:hint="default"/>
        <w:lang w:val="en-GB" w:eastAsia="en-US" w:bidi="ar-SA"/>
      </w:rPr>
    </w:lvl>
    <w:lvl w:ilvl="8" w:tplc="2F948A66">
      <w:numFmt w:val="bullet"/>
      <w:lvlText w:val="•"/>
      <w:lvlJc w:val="left"/>
      <w:pPr>
        <w:ind w:left="2597" w:hanging="293"/>
      </w:pPr>
      <w:rPr>
        <w:rFonts w:hint="default"/>
        <w:lang w:val="en-GB" w:eastAsia="en-US" w:bidi="ar-SA"/>
      </w:rPr>
    </w:lvl>
  </w:abstractNum>
  <w:abstractNum w:abstractNumId="8" w15:restartNumberingAfterBreak="0">
    <w:nsid w:val="159B0BEA"/>
    <w:multiLevelType w:val="hybridMultilevel"/>
    <w:tmpl w:val="75FA65D8"/>
    <w:lvl w:ilvl="0" w:tplc="7ECAA362">
      <w:numFmt w:val="bullet"/>
      <w:lvlText w:val=""/>
      <w:lvlJc w:val="left"/>
      <w:pPr>
        <w:ind w:left="504" w:hanging="399"/>
      </w:pPr>
      <w:rPr>
        <w:rFonts w:ascii="Symbol" w:eastAsia="Symbol" w:hAnsi="Symbol" w:cs="Symbol" w:hint="default"/>
        <w:w w:val="100"/>
        <w:sz w:val="22"/>
        <w:szCs w:val="22"/>
        <w:lang w:val="en-GB" w:eastAsia="en-US" w:bidi="ar-SA"/>
      </w:rPr>
    </w:lvl>
    <w:lvl w:ilvl="1" w:tplc="672EC82C">
      <w:numFmt w:val="bullet"/>
      <w:lvlText w:val="•"/>
      <w:lvlJc w:val="left"/>
      <w:pPr>
        <w:ind w:left="764" w:hanging="399"/>
      </w:pPr>
      <w:rPr>
        <w:rFonts w:hint="default"/>
        <w:lang w:val="en-GB" w:eastAsia="en-US" w:bidi="ar-SA"/>
      </w:rPr>
    </w:lvl>
    <w:lvl w:ilvl="2" w:tplc="F9025300">
      <w:numFmt w:val="bullet"/>
      <w:lvlText w:val="•"/>
      <w:lvlJc w:val="left"/>
      <w:pPr>
        <w:ind w:left="1029" w:hanging="399"/>
      </w:pPr>
      <w:rPr>
        <w:rFonts w:hint="default"/>
        <w:lang w:val="en-GB" w:eastAsia="en-US" w:bidi="ar-SA"/>
      </w:rPr>
    </w:lvl>
    <w:lvl w:ilvl="3" w:tplc="89C6FCC2">
      <w:numFmt w:val="bullet"/>
      <w:lvlText w:val="•"/>
      <w:lvlJc w:val="left"/>
      <w:pPr>
        <w:ind w:left="1294" w:hanging="399"/>
      </w:pPr>
      <w:rPr>
        <w:rFonts w:hint="default"/>
        <w:lang w:val="en-GB" w:eastAsia="en-US" w:bidi="ar-SA"/>
      </w:rPr>
    </w:lvl>
    <w:lvl w:ilvl="4" w:tplc="434AC2B8">
      <w:numFmt w:val="bullet"/>
      <w:lvlText w:val="•"/>
      <w:lvlJc w:val="left"/>
      <w:pPr>
        <w:ind w:left="1558" w:hanging="399"/>
      </w:pPr>
      <w:rPr>
        <w:rFonts w:hint="default"/>
        <w:lang w:val="en-GB" w:eastAsia="en-US" w:bidi="ar-SA"/>
      </w:rPr>
    </w:lvl>
    <w:lvl w:ilvl="5" w:tplc="BD142EE8">
      <w:numFmt w:val="bullet"/>
      <w:lvlText w:val="•"/>
      <w:lvlJc w:val="left"/>
      <w:pPr>
        <w:ind w:left="1823" w:hanging="399"/>
      </w:pPr>
      <w:rPr>
        <w:rFonts w:hint="default"/>
        <w:lang w:val="en-GB" w:eastAsia="en-US" w:bidi="ar-SA"/>
      </w:rPr>
    </w:lvl>
    <w:lvl w:ilvl="6" w:tplc="BF0EFEAC">
      <w:numFmt w:val="bullet"/>
      <w:lvlText w:val="•"/>
      <w:lvlJc w:val="left"/>
      <w:pPr>
        <w:ind w:left="2088" w:hanging="399"/>
      </w:pPr>
      <w:rPr>
        <w:rFonts w:hint="default"/>
        <w:lang w:val="en-GB" w:eastAsia="en-US" w:bidi="ar-SA"/>
      </w:rPr>
    </w:lvl>
    <w:lvl w:ilvl="7" w:tplc="96D27718">
      <w:numFmt w:val="bullet"/>
      <w:lvlText w:val="•"/>
      <w:lvlJc w:val="left"/>
      <w:pPr>
        <w:ind w:left="2352" w:hanging="399"/>
      </w:pPr>
      <w:rPr>
        <w:rFonts w:hint="default"/>
        <w:lang w:val="en-GB" w:eastAsia="en-US" w:bidi="ar-SA"/>
      </w:rPr>
    </w:lvl>
    <w:lvl w:ilvl="8" w:tplc="39D401DE">
      <w:numFmt w:val="bullet"/>
      <w:lvlText w:val="•"/>
      <w:lvlJc w:val="left"/>
      <w:pPr>
        <w:ind w:left="2617" w:hanging="399"/>
      </w:pPr>
      <w:rPr>
        <w:rFonts w:hint="default"/>
        <w:lang w:val="en-GB" w:eastAsia="en-US" w:bidi="ar-SA"/>
      </w:rPr>
    </w:lvl>
  </w:abstractNum>
  <w:abstractNum w:abstractNumId="9" w15:restartNumberingAfterBreak="0">
    <w:nsid w:val="198E22C5"/>
    <w:multiLevelType w:val="hybridMultilevel"/>
    <w:tmpl w:val="498C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B1F91"/>
    <w:multiLevelType w:val="hybridMultilevel"/>
    <w:tmpl w:val="71DC7DE2"/>
    <w:lvl w:ilvl="0" w:tplc="A3D222DA">
      <w:start w:val="9"/>
      <w:numFmt w:val="lowerLetter"/>
      <w:lvlText w:val="(%1)"/>
      <w:lvlJc w:val="left"/>
      <w:pPr>
        <w:ind w:left="107" w:hanging="501"/>
        <w:jc w:val="right"/>
      </w:pPr>
      <w:rPr>
        <w:rFonts w:ascii="Arial" w:eastAsia="Arial" w:hAnsi="Arial" w:cs="Arial" w:hint="default"/>
        <w:spacing w:val="-2"/>
        <w:w w:val="100"/>
        <w:sz w:val="22"/>
        <w:szCs w:val="22"/>
        <w:lang w:val="en-GB" w:eastAsia="en-US" w:bidi="ar-SA"/>
      </w:rPr>
    </w:lvl>
    <w:lvl w:ilvl="1" w:tplc="7F38E7FE">
      <w:numFmt w:val="bullet"/>
      <w:lvlText w:val="•"/>
      <w:lvlJc w:val="left"/>
      <w:pPr>
        <w:ind w:left="565" w:hanging="501"/>
      </w:pPr>
      <w:rPr>
        <w:rFonts w:hint="default"/>
        <w:lang w:val="en-GB" w:eastAsia="en-US" w:bidi="ar-SA"/>
      </w:rPr>
    </w:lvl>
    <w:lvl w:ilvl="2" w:tplc="BF7A42E6">
      <w:numFmt w:val="bullet"/>
      <w:lvlText w:val="•"/>
      <w:lvlJc w:val="left"/>
      <w:pPr>
        <w:ind w:left="1030" w:hanging="501"/>
      </w:pPr>
      <w:rPr>
        <w:rFonts w:hint="default"/>
        <w:lang w:val="en-GB" w:eastAsia="en-US" w:bidi="ar-SA"/>
      </w:rPr>
    </w:lvl>
    <w:lvl w:ilvl="3" w:tplc="F78C77BC">
      <w:numFmt w:val="bullet"/>
      <w:lvlText w:val="•"/>
      <w:lvlJc w:val="left"/>
      <w:pPr>
        <w:ind w:left="1495" w:hanging="501"/>
      </w:pPr>
      <w:rPr>
        <w:rFonts w:hint="default"/>
        <w:lang w:val="en-GB" w:eastAsia="en-US" w:bidi="ar-SA"/>
      </w:rPr>
    </w:lvl>
    <w:lvl w:ilvl="4" w:tplc="02501830">
      <w:numFmt w:val="bullet"/>
      <w:lvlText w:val="•"/>
      <w:lvlJc w:val="left"/>
      <w:pPr>
        <w:ind w:left="1960" w:hanging="501"/>
      </w:pPr>
      <w:rPr>
        <w:rFonts w:hint="default"/>
        <w:lang w:val="en-GB" w:eastAsia="en-US" w:bidi="ar-SA"/>
      </w:rPr>
    </w:lvl>
    <w:lvl w:ilvl="5" w:tplc="43186976">
      <w:numFmt w:val="bullet"/>
      <w:lvlText w:val="•"/>
      <w:lvlJc w:val="left"/>
      <w:pPr>
        <w:ind w:left="2425" w:hanging="501"/>
      </w:pPr>
      <w:rPr>
        <w:rFonts w:hint="default"/>
        <w:lang w:val="en-GB" w:eastAsia="en-US" w:bidi="ar-SA"/>
      </w:rPr>
    </w:lvl>
    <w:lvl w:ilvl="6" w:tplc="73F27A76">
      <w:numFmt w:val="bullet"/>
      <w:lvlText w:val="•"/>
      <w:lvlJc w:val="left"/>
      <w:pPr>
        <w:ind w:left="2890" w:hanging="501"/>
      </w:pPr>
      <w:rPr>
        <w:rFonts w:hint="default"/>
        <w:lang w:val="en-GB" w:eastAsia="en-US" w:bidi="ar-SA"/>
      </w:rPr>
    </w:lvl>
    <w:lvl w:ilvl="7" w:tplc="975E5832">
      <w:numFmt w:val="bullet"/>
      <w:lvlText w:val="•"/>
      <w:lvlJc w:val="left"/>
      <w:pPr>
        <w:ind w:left="3355" w:hanging="501"/>
      </w:pPr>
      <w:rPr>
        <w:rFonts w:hint="default"/>
        <w:lang w:val="en-GB" w:eastAsia="en-US" w:bidi="ar-SA"/>
      </w:rPr>
    </w:lvl>
    <w:lvl w:ilvl="8" w:tplc="1256ECAE">
      <w:numFmt w:val="bullet"/>
      <w:lvlText w:val="•"/>
      <w:lvlJc w:val="left"/>
      <w:pPr>
        <w:ind w:left="3820" w:hanging="501"/>
      </w:pPr>
      <w:rPr>
        <w:rFonts w:hint="default"/>
        <w:lang w:val="en-GB" w:eastAsia="en-US" w:bidi="ar-SA"/>
      </w:rPr>
    </w:lvl>
  </w:abstractNum>
  <w:abstractNum w:abstractNumId="11" w15:restartNumberingAfterBreak="0">
    <w:nsid w:val="295D16F6"/>
    <w:multiLevelType w:val="hybridMultilevel"/>
    <w:tmpl w:val="33406470"/>
    <w:lvl w:ilvl="0" w:tplc="B128DB0C">
      <w:start w:val="1"/>
      <w:numFmt w:val="lowerLetter"/>
      <w:lvlText w:val="(%1)"/>
      <w:lvlJc w:val="left"/>
      <w:pPr>
        <w:ind w:left="682" w:hanging="576"/>
      </w:pPr>
      <w:rPr>
        <w:rFonts w:ascii="Arial" w:eastAsia="Arial" w:hAnsi="Arial" w:cs="Arial" w:hint="default"/>
        <w:w w:val="100"/>
        <w:sz w:val="22"/>
        <w:szCs w:val="22"/>
        <w:lang w:val="en-GB" w:eastAsia="en-US" w:bidi="ar-SA"/>
      </w:rPr>
    </w:lvl>
    <w:lvl w:ilvl="1" w:tplc="FF144246">
      <w:numFmt w:val="bullet"/>
      <w:lvlText w:val="•"/>
      <w:lvlJc w:val="left"/>
      <w:pPr>
        <w:ind w:left="1087" w:hanging="576"/>
      </w:pPr>
      <w:rPr>
        <w:rFonts w:hint="default"/>
        <w:lang w:val="en-GB" w:eastAsia="en-US" w:bidi="ar-SA"/>
      </w:rPr>
    </w:lvl>
    <w:lvl w:ilvl="2" w:tplc="E08C20A6">
      <w:numFmt w:val="bullet"/>
      <w:lvlText w:val="•"/>
      <w:lvlJc w:val="left"/>
      <w:pPr>
        <w:ind w:left="1494" w:hanging="576"/>
      </w:pPr>
      <w:rPr>
        <w:rFonts w:hint="default"/>
        <w:lang w:val="en-GB" w:eastAsia="en-US" w:bidi="ar-SA"/>
      </w:rPr>
    </w:lvl>
    <w:lvl w:ilvl="3" w:tplc="C076F22A">
      <w:numFmt w:val="bullet"/>
      <w:lvlText w:val="•"/>
      <w:lvlJc w:val="left"/>
      <w:pPr>
        <w:ind w:left="1901" w:hanging="576"/>
      </w:pPr>
      <w:rPr>
        <w:rFonts w:hint="default"/>
        <w:lang w:val="en-GB" w:eastAsia="en-US" w:bidi="ar-SA"/>
      </w:rPr>
    </w:lvl>
    <w:lvl w:ilvl="4" w:tplc="DFFC4D8C">
      <w:numFmt w:val="bullet"/>
      <w:lvlText w:val="•"/>
      <w:lvlJc w:val="left"/>
      <w:pPr>
        <w:ind w:left="2308" w:hanging="576"/>
      </w:pPr>
      <w:rPr>
        <w:rFonts w:hint="default"/>
        <w:lang w:val="en-GB" w:eastAsia="en-US" w:bidi="ar-SA"/>
      </w:rPr>
    </w:lvl>
    <w:lvl w:ilvl="5" w:tplc="6DDE45EC">
      <w:numFmt w:val="bullet"/>
      <w:lvlText w:val="•"/>
      <w:lvlJc w:val="left"/>
      <w:pPr>
        <w:ind w:left="2715" w:hanging="576"/>
      </w:pPr>
      <w:rPr>
        <w:rFonts w:hint="default"/>
        <w:lang w:val="en-GB" w:eastAsia="en-US" w:bidi="ar-SA"/>
      </w:rPr>
    </w:lvl>
    <w:lvl w:ilvl="6" w:tplc="E8906884">
      <w:numFmt w:val="bullet"/>
      <w:lvlText w:val="•"/>
      <w:lvlJc w:val="left"/>
      <w:pPr>
        <w:ind w:left="3122" w:hanging="576"/>
      </w:pPr>
      <w:rPr>
        <w:rFonts w:hint="default"/>
        <w:lang w:val="en-GB" w:eastAsia="en-US" w:bidi="ar-SA"/>
      </w:rPr>
    </w:lvl>
    <w:lvl w:ilvl="7" w:tplc="EE224274">
      <w:numFmt w:val="bullet"/>
      <w:lvlText w:val="•"/>
      <w:lvlJc w:val="left"/>
      <w:pPr>
        <w:ind w:left="3529" w:hanging="576"/>
      </w:pPr>
      <w:rPr>
        <w:rFonts w:hint="default"/>
        <w:lang w:val="en-GB" w:eastAsia="en-US" w:bidi="ar-SA"/>
      </w:rPr>
    </w:lvl>
    <w:lvl w:ilvl="8" w:tplc="B2A4F2CC">
      <w:numFmt w:val="bullet"/>
      <w:lvlText w:val="•"/>
      <w:lvlJc w:val="left"/>
      <w:pPr>
        <w:ind w:left="3936" w:hanging="576"/>
      </w:pPr>
      <w:rPr>
        <w:rFonts w:hint="default"/>
        <w:lang w:val="en-GB" w:eastAsia="en-US" w:bidi="ar-SA"/>
      </w:rPr>
    </w:lvl>
  </w:abstractNum>
  <w:abstractNum w:abstractNumId="12" w15:restartNumberingAfterBreak="0">
    <w:nsid w:val="3AA17113"/>
    <w:multiLevelType w:val="hybridMultilevel"/>
    <w:tmpl w:val="7CD0B7F6"/>
    <w:lvl w:ilvl="0" w:tplc="118ECD18">
      <w:start w:val="3"/>
      <w:numFmt w:val="lowerLetter"/>
      <w:lvlText w:val="(%1)"/>
      <w:lvlJc w:val="left"/>
      <w:pPr>
        <w:ind w:left="107" w:hanging="564"/>
      </w:pPr>
      <w:rPr>
        <w:rFonts w:ascii="Arial" w:eastAsia="Arial" w:hAnsi="Arial" w:cs="Arial" w:hint="default"/>
        <w:w w:val="100"/>
        <w:sz w:val="22"/>
        <w:szCs w:val="22"/>
        <w:lang w:val="en-GB" w:eastAsia="en-US" w:bidi="ar-SA"/>
      </w:rPr>
    </w:lvl>
    <w:lvl w:ilvl="1" w:tplc="93A49A12">
      <w:numFmt w:val="bullet"/>
      <w:lvlText w:val="•"/>
      <w:lvlJc w:val="left"/>
      <w:pPr>
        <w:ind w:left="565" w:hanging="564"/>
      </w:pPr>
      <w:rPr>
        <w:rFonts w:hint="default"/>
        <w:lang w:val="en-GB" w:eastAsia="en-US" w:bidi="ar-SA"/>
      </w:rPr>
    </w:lvl>
    <w:lvl w:ilvl="2" w:tplc="1A802346">
      <w:numFmt w:val="bullet"/>
      <w:lvlText w:val="•"/>
      <w:lvlJc w:val="left"/>
      <w:pPr>
        <w:ind w:left="1030" w:hanging="564"/>
      </w:pPr>
      <w:rPr>
        <w:rFonts w:hint="default"/>
        <w:lang w:val="en-GB" w:eastAsia="en-US" w:bidi="ar-SA"/>
      </w:rPr>
    </w:lvl>
    <w:lvl w:ilvl="3" w:tplc="A254DB84">
      <w:numFmt w:val="bullet"/>
      <w:lvlText w:val="•"/>
      <w:lvlJc w:val="left"/>
      <w:pPr>
        <w:ind w:left="1495" w:hanging="564"/>
      </w:pPr>
      <w:rPr>
        <w:rFonts w:hint="default"/>
        <w:lang w:val="en-GB" w:eastAsia="en-US" w:bidi="ar-SA"/>
      </w:rPr>
    </w:lvl>
    <w:lvl w:ilvl="4" w:tplc="EC1EF804">
      <w:numFmt w:val="bullet"/>
      <w:lvlText w:val="•"/>
      <w:lvlJc w:val="left"/>
      <w:pPr>
        <w:ind w:left="1960" w:hanging="564"/>
      </w:pPr>
      <w:rPr>
        <w:rFonts w:hint="default"/>
        <w:lang w:val="en-GB" w:eastAsia="en-US" w:bidi="ar-SA"/>
      </w:rPr>
    </w:lvl>
    <w:lvl w:ilvl="5" w:tplc="4A868B94">
      <w:numFmt w:val="bullet"/>
      <w:lvlText w:val="•"/>
      <w:lvlJc w:val="left"/>
      <w:pPr>
        <w:ind w:left="2425" w:hanging="564"/>
      </w:pPr>
      <w:rPr>
        <w:rFonts w:hint="default"/>
        <w:lang w:val="en-GB" w:eastAsia="en-US" w:bidi="ar-SA"/>
      </w:rPr>
    </w:lvl>
    <w:lvl w:ilvl="6" w:tplc="0EBE0A10">
      <w:numFmt w:val="bullet"/>
      <w:lvlText w:val="•"/>
      <w:lvlJc w:val="left"/>
      <w:pPr>
        <w:ind w:left="2890" w:hanging="564"/>
      </w:pPr>
      <w:rPr>
        <w:rFonts w:hint="default"/>
        <w:lang w:val="en-GB" w:eastAsia="en-US" w:bidi="ar-SA"/>
      </w:rPr>
    </w:lvl>
    <w:lvl w:ilvl="7" w:tplc="8A6CD0E8">
      <w:numFmt w:val="bullet"/>
      <w:lvlText w:val="•"/>
      <w:lvlJc w:val="left"/>
      <w:pPr>
        <w:ind w:left="3355" w:hanging="564"/>
      </w:pPr>
      <w:rPr>
        <w:rFonts w:hint="default"/>
        <w:lang w:val="en-GB" w:eastAsia="en-US" w:bidi="ar-SA"/>
      </w:rPr>
    </w:lvl>
    <w:lvl w:ilvl="8" w:tplc="E36C224C">
      <w:numFmt w:val="bullet"/>
      <w:lvlText w:val="•"/>
      <w:lvlJc w:val="left"/>
      <w:pPr>
        <w:ind w:left="3820" w:hanging="564"/>
      </w:pPr>
      <w:rPr>
        <w:rFonts w:hint="default"/>
        <w:lang w:val="en-GB" w:eastAsia="en-US" w:bidi="ar-SA"/>
      </w:rPr>
    </w:lvl>
  </w:abstractNum>
  <w:abstractNum w:abstractNumId="13" w15:restartNumberingAfterBreak="0">
    <w:nsid w:val="3CDD232C"/>
    <w:multiLevelType w:val="hybridMultilevel"/>
    <w:tmpl w:val="F0AC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7442F"/>
    <w:multiLevelType w:val="hybridMultilevel"/>
    <w:tmpl w:val="76867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C36068"/>
    <w:multiLevelType w:val="hybridMultilevel"/>
    <w:tmpl w:val="9CD2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B2126"/>
    <w:multiLevelType w:val="hybridMultilevel"/>
    <w:tmpl w:val="B42EDBCA"/>
    <w:lvl w:ilvl="0" w:tplc="6374B8C0">
      <w:numFmt w:val="bullet"/>
      <w:lvlText w:val=""/>
      <w:lvlJc w:val="left"/>
      <w:pPr>
        <w:ind w:left="399" w:hanging="293"/>
      </w:pPr>
      <w:rPr>
        <w:rFonts w:ascii="Symbol" w:eastAsia="Symbol" w:hAnsi="Symbol" w:cs="Symbol" w:hint="default"/>
        <w:w w:val="100"/>
        <w:sz w:val="22"/>
        <w:szCs w:val="22"/>
        <w:lang w:val="en-GB" w:eastAsia="en-US" w:bidi="ar-SA"/>
      </w:rPr>
    </w:lvl>
    <w:lvl w:ilvl="1" w:tplc="53F6888C">
      <w:numFmt w:val="bullet"/>
      <w:lvlText w:val="•"/>
      <w:lvlJc w:val="left"/>
      <w:pPr>
        <w:ind w:left="674" w:hanging="293"/>
      </w:pPr>
      <w:rPr>
        <w:rFonts w:hint="default"/>
        <w:lang w:val="en-GB" w:eastAsia="en-US" w:bidi="ar-SA"/>
      </w:rPr>
    </w:lvl>
    <w:lvl w:ilvl="2" w:tplc="EE20DF46">
      <w:numFmt w:val="bullet"/>
      <w:lvlText w:val="•"/>
      <w:lvlJc w:val="left"/>
      <w:pPr>
        <w:ind w:left="949" w:hanging="293"/>
      </w:pPr>
      <w:rPr>
        <w:rFonts w:hint="default"/>
        <w:lang w:val="en-GB" w:eastAsia="en-US" w:bidi="ar-SA"/>
      </w:rPr>
    </w:lvl>
    <w:lvl w:ilvl="3" w:tplc="09A8C6EA">
      <w:numFmt w:val="bullet"/>
      <w:lvlText w:val="•"/>
      <w:lvlJc w:val="left"/>
      <w:pPr>
        <w:ind w:left="1224" w:hanging="293"/>
      </w:pPr>
      <w:rPr>
        <w:rFonts w:hint="default"/>
        <w:lang w:val="en-GB" w:eastAsia="en-US" w:bidi="ar-SA"/>
      </w:rPr>
    </w:lvl>
    <w:lvl w:ilvl="4" w:tplc="74D20C8C">
      <w:numFmt w:val="bullet"/>
      <w:lvlText w:val="•"/>
      <w:lvlJc w:val="left"/>
      <w:pPr>
        <w:ind w:left="1498" w:hanging="293"/>
      </w:pPr>
      <w:rPr>
        <w:rFonts w:hint="default"/>
        <w:lang w:val="en-GB" w:eastAsia="en-US" w:bidi="ar-SA"/>
      </w:rPr>
    </w:lvl>
    <w:lvl w:ilvl="5" w:tplc="AE8A7DD4">
      <w:numFmt w:val="bullet"/>
      <w:lvlText w:val="•"/>
      <w:lvlJc w:val="left"/>
      <w:pPr>
        <w:ind w:left="1773" w:hanging="293"/>
      </w:pPr>
      <w:rPr>
        <w:rFonts w:hint="default"/>
        <w:lang w:val="en-GB" w:eastAsia="en-US" w:bidi="ar-SA"/>
      </w:rPr>
    </w:lvl>
    <w:lvl w:ilvl="6" w:tplc="D102F050">
      <w:numFmt w:val="bullet"/>
      <w:lvlText w:val="•"/>
      <w:lvlJc w:val="left"/>
      <w:pPr>
        <w:ind w:left="2048" w:hanging="293"/>
      </w:pPr>
      <w:rPr>
        <w:rFonts w:hint="default"/>
        <w:lang w:val="en-GB" w:eastAsia="en-US" w:bidi="ar-SA"/>
      </w:rPr>
    </w:lvl>
    <w:lvl w:ilvl="7" w:tplc="F6D04B78">
      <w:numFmt w:val="bullet"/>
      <w:lvlText w:val="•"/>
      <w:lvlJc w:val="left"/>
      <w:pPr>
        <w:ind w:left="2322" w:hanging="293"/>
      </w:pPr>
      <w:rPr>
        <w:rFonts w:hint="default"/>
        <w:lang w:val="en-GB" w:eastAsia="en-US" w:bidi="ar-SA"/>
      </w:rPr>
    </w:lvl>
    <w:lvl w:ilvl="8" w:tplc="AACAB9C4">
      <w:numFmt w:val="bullet"/>
      <w:lvlText w:val="•"/>
      <w:lvlJc w:val="left"/>
      <w:pPr>
        <w:ind w:left="2597" w:hanging="293"/>
      </w:pPr>
      <w:rPr>
        <w:rFonts w:hint="default"/>
        <w:lang w:val="en-GB" w:eastAsia="en-US" w:bidi="ar-SA"/>
      </w:rPr>
    </w:lvl>
  </w:abstractNum>
  <w:abstractNum w:abstractNumId="17" w15:restartNumberingAfterBreak="0">
    <w:nsid w:val="44095BC5"/>
    <w:multiLevelType w:val="hybridMultilevel"/>
    <w:tmpl w:val="D83C068A"/>
    <w:lvl w:ilvl="0" w:tplc="541419FE">
      <w:start w:val="1"/>
      <w:numFmt w:val="lowerLetter"/>
      <w:lvlText w:val="(%1)"/>
      <w:lvlJc w:val="left"/>
      <w:pPr>
        <w:ind w:left="107" w:hanging="576"/>
      </w:pPr>
      <w:rPr>
        <w:rFonts w:ascii="Arial" w:eastAsia="Arial" w:hAnsi="Arial" w:cs="Arial" w:hint="default"/>
        <w:w w:val="100"/>
        <w:sz w:val="22"/>
        <w:szCs w:val="22"/>
        <w:lang w:val="en-GB" w:eastAsia="en-US" w:bidi="ar-SA"/>
      </w:rPr>
    </w:lvl>
    <w:lvl w:ilvl="1" w:tplc="94F61E36">
      <w:numFmt w:val="bullet"/>
      <w:lvlText w:val="•"/>
      <w:lvlJc w:val="left"/>
      <w:pPr>
        <w:ind w:left="565" w:hanging="576"/>
      </w:pPr>
      <w:rPr>
        <w:rFonts w:hint="default"/>
        <w:lang w:val="en-GB" w:eastAsia="en-US" w:bidi="ar-SA"/>
      </w:rPr>
    </w:lvl>
    <w:lvl w:ilvl="2" w:tplc="86F28FCE">
      <w:numFmt w:val="bullet"/>
      <w:lvlText w:val="•"/>
      <w:lvlJc w:val="left"/>
      <w:pPr>
        <w:ind w:left="1030" w:hanging="576"/>
      </w:pPr>
      <w:rPr>
        <w:rFonts w:hint="default"/>
        <w:lang w:val="en-GB" w:eastAsia="en-US" w:bidi="ar-SA"/>
      </w:rPr>
    </w:lvl>
    <w:lvl w:ilvl="3" w:tplc="716A56E2">
      <w:numFmt w:val="bullet"/>
      <w:lvlText w:val="•"/>
      <w:lvlJc w:val="left"/>
      <w:pPr>
        <w:ind w:left="1495" w:hanging="576"/>
      </w:pPr>
      <w:rPr>
        <w:rFonts w:hint="default"/>
        <w:lang w:val="en-GB" w:eastAsia="en-US" w:bidi="ar-SA"/>
      </w:rPr>
    </w:lvl>
    <w:lvl w:ilvl="4" w:tplc="892C07FC">
      <w:numFmt w:val="bullet"/>
      <w:lvlText w:val="•"/>
      <w:lvlJc w:val="left"/>
      <w:pPr>
        <w:ind w:left="1960" w:hanging="576"/>
      </w:pPr>
      <w:rPr>
        <w:rFonts w:hint="default"/>
        <w:lang w:val="en-GB" w:eastAsia="en-US" w:bidi="ar-SA"/>
      </w:rPr>
    </w:lvl>
    <w:lvl w:ilvl="5" w:tplc="AB64BE9E">
      <w:numFmt w:val="bullet"/>
      <w:lvlText w:val="•"/>
      <w:lvlJc w:val="left"/>
      <w:pPr>
        <w:ind w:left="2425" w:hanging="576"/>
      </w:pPr>
      <w:rPr>
        <w:rFonts w:hint="default"/>
        <w:lang w:val="en-GB" w:eastAsia="en-US" w:bidi="ar-SA"/>
      </w:rPr>
    </w:lvl>
    <w:lvl w:ilvl="6" w:tplc="4ED469E2">
      <w:numFmt w:val="bullet"/>
      <w:lvlText w:val="•"/>
      <w:lvlJc w:val="left"/>
      <w:pPr>
        <w:ind w:left="2890" w:hanging="576"/>
      </w:pPr>
      <w:rPr>
        <w:rFonts w:hint="default"/>
        <w:lang w:val="en-GB" w:eastAsia="en-US" w:bidi="ar-SA"/>
      </w:rPr>
    </w:lvl>
    <w:lvl w:ilvl="7" w:tplc="87900ABA">
      <w:numFmt w:val="bullet"/>
      <w:lvlText w:val="•"/>
      <w:lvlJc w:val="left"/>
      <w:pPr>
        <w:ind w:left="3355" w:hanging="576"/>
      </w:pPr>
      <w:rPr>
        <w:rFonts w:hint="default"/>
        <w:lang w:val="en-GB" w:eastAsia="en-US" w:bidi="ar-SA"/>
      </w:rPr>
    </w:lvl>
    <w:lvl w:ilvl="8" w:tplc="E2488A6E">
      <w:numFmt w:val="bullet"/>
      <w:lvlText w:val="•"/>
      <w:lvlJc w:val="left"/>
      <w:pPr>
        <w:ind w:left="3820" w:hanging="576"/>
      </w:pPr>
      <w:rPr>
        <w:rFonts w:hint="default"/>
        <w:lang w:val="en-GB" w:eastAsia="en-US" w:bidi="ar-SA"/>
      </w:rPr>
    </w:lvl>
  </w:abstractNum>
  <w:abstractNum w:abstractNumId="18" w15:restartNumberingAfterBreak="0">
    <w:nsid w:val="59A27477"/>
    <w:multiLevelType w:val="hybridMultilevel"/>
    <w:tmpl w:val="874E41A2"/>
    <w:lvl w:ilvl="0" w:tplc="434624B8">
      <w:numFmt w:val="bullet"/>
      <w:lvlText w:val=""/>
      <w:lvlJc w:val="left"/>
      <w:pPr>
        <w:ind w:left="420" w:hanging="284"/>
      </w:pPr>
      <w:rPr>
        <w:rFonts w:ascii="Symbol" w:eastAsia="Symbol" w:hAnsi="Symbol" w:cs="Symbol" w:hint="default"/>
        <w:w w:val="100"/>
        <w:sz w:val="22"/>
        <w:szCs w:val="22"/>
        <w:lang w:val="en-GB" w:eastAsia="en-US" w:bidi="ar-SA"/>
      </w:rPr>
    </w:lvl>
    <w:lvl w:ilvl="1" w:tplc="1EE21488">
      <w:numFmt w:val="bullet"/>
      <w:lvlText w:val="•"/>
      <w:lvlJc w:val="left"/>
      <w:pPr>
        <w:ind w:left="692" w:hanging="284"/>
      </w:pPr>
      <w:rPr>
        <w:rFonts w:hint="default"/>
        <w:lang w:val="en-GB" w:eastAsia="en-US" w:bidi="ar-SA"/>
      </w:rPr>
    </w:lvl>
    <w:lvl w:ilvl="2" w:tplc="27D8FC46">
      <w:numFmt w:val="bullet"/>
      <w:lvlText w:val="•"/>
      <w:lvlJc w:val="left"/>
      <w:pPr>
        <w:ind w:left="965" w:hanging="284"/>
      </w:pPr>
      <w:rPr>
        <w:rFonts w:hint="default"/>
        <w:lang w:val="en-GB" w:eastAsia="en-US" w:bidi="ar-SA"/>
      </w:rPr>
    </w:lvl>
    <w:lvl w:ilvl="3" w:tplc="BFCC7772">
      <w:numFmt w:val="bullet"/>
      <w:lvlText w:val="•"/>
      <w:lvlJc w:val="left"/>
      <w:pPr>
        <w:ind w:left="1238" w:hanging="284"/>
      </w:pPr>
      <w:rPr>
        <w:rFonts w:hint="default"/>
        <w:lang w:val="en-GB" w:eastAsia="en-US" w:bidi="ar-SA"/>
      </w:rPr>
    </w:lvl>
    <w:lvl w:ilvl="4" w:tplc="F0847828">
      <w:numFmt w:val="bullet"/>
      <w:lvlText w:val="•"/>
      <w:lvlJc w:val="left"/>
      <w:pPr>
        <w:ind w:left="1510" w:hanging="284"/>
      </w:pPr>
      <w:rPr>
        <w:rFonts w:hint="default"/>
        <w:lang w:val="en-GB" w:eastAsia="en-US" w:bidi="ar-SA"/>
      </w:rPr>
    </w:lvl>
    <w:lvl w:ilvl="5" w:tplc="2DC8DD12">
      <w:numFmt w:val="bullet"/>
      <w:lvlText w:val="•"/>
      <w:lvlJc w:val="left"/>
      <w:pPr>
        <w:ind w:left="1783" w:hanging="284"/>
      </w:pPr>
      <w:rPr>
        <w:rFonts w:hint="default"/>
        <w:lang w:val="en-GB" w:eastAsia="en-US" w:bidi="ar-SA"/>
      </w:rPr>
    </w:lvl>
    <w:lvl w:ilvl="6" w:tplc="8D14997A">
      <w:numFmt w:val="bullet"/>
      <w:lvlText w:val="•"/>
      <w:lvlJc w:val="left"/>
      <w:pPr>
        <w:ind w:left="2056" w:hanging="284"/>
      </w:pPr>
      <w:rPr>
        <w:rFonts w:hint="default"/>
        <w:lang w:val="en-GB" w:eastAsia="en-US" w:bidi="ar-SA"/>
      </w:rPr>
    </w:lvl>
    <w:lvl w:ilvl="7" w:tplc="8DB61A76">
      <w:numFmt w:val="bullet"/>
      <w:lvlText w:val="•"/>
      <w:lvlJc w:val="left"/>
      <w:pPr>
        <w:ind w:left="2328" w:hanging="284"/>
      </w:pPr>
      <w:rPr>
        <w:rFonts w:hint="default"/>
        <w:lang w:val="en-GB" w:eastAsia="en-US" w:bidi="ar-SA"/>
      </w:rPr>
    </w:lvl>
    <w:lvl w:ilvl="8" w:tplc="79ECCE20">
      <w:numFmt w:val="bullet"/>
      <w:lvlText w:val="•"/>
      <w:lvlJc w:val="left"/>
      <w:pPr>
        <w:ind w:left="2601" w:hanging="284"/>
      </w:pPr>
      <w:rPr>
        <w:rFonts w:hint="default"/>
        <w:lang w:val="en-GB" w:eastAsia="en-US" w:bidi="ar-SA"/>
      </w:rPr>
    </w:lvl>
  </w:abstractNum>
  <w:abstractNum w:abstractNumId="19" w15:restartNumberingAfterBreak="0">
    <w:nsid w:val="63EF1F05"/>
    <w:multiLevelType w:val="hybridMultilevel"/>
    <w:tmpl w:val="CF72E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6E7188"/>
    <w:multiLevelType w:val="hybridMultilevel"/>
    <w:tmpl w:val="5B8462CE"/>
    <w:lvl w:ilvl="0" w:tplc="DFA43F30">
      <w:numFmt w:val="bullet"/>
      <w:lvlText w:val=""/>
      <w:lvlJc w:val="left"/>
      <w:pPr>
        <w:ind w:left="504" w:hanging="399"/>
      </w:pPr>
      <w:rPr>
        <w:rFonts w:ascii="Symbol" w:eastAsia="Symbol" w:hAnsi="Symbol" w:cs="Symbol" w:hint="default"/>
        <w:w w:val="100"/>
        <w:sz w:val="22"/>
        <w:szCs w:val="22"/>
        <w:lang w:val="en-GB" w:eastAsia="en-US" w:bidi="ar-SA"/>
      </w:rPr>
    </w:lvl>
    <w:lvl w:ilvl="1" w:tplc="621AD5BE">
      <w:numFmt w:val="bullet"/>
      <w:lvlText w:val="•"/>
      <w:lvlJc w:val="left"/>
      <w:pPr>
        <w:ind w:left="764" w:hanging="399"/>
      </w:pPr>
      <w:rPr>
        <w:rFonts w:hint="default"/>
        <w:lang w:val="en-GB" w:eastAsia="en-US" w:bidi="ar-SA"/>
      </w:rPr>
    </w:lvl>
    <w:lvl w:ilvl="2" w:tplc="5FA602AC">
      <w:numFmt w:val="bullet"/>
      <w:lvlText w:val="•"/>
      <w:lvlJc w:val="left"/>
      <w:pPr>
        <w:ind w:left="1029" w:hanging="399"/>
      </w:pPr>
      <w:rPr>
        <w:rFonts w:hint="default"/>
        <w:lang w:val="en-GB" w:eastAsia="en-US" w:bidi="ar-SA"/>
      </w:rPr>
    </w:lvl>
    <w:lvl w:ilvl="3" w:tplc="F6EE934A">
      <w:numFmt w:val="bullet"/>
      <w:lvlText w:val="•"/>
      <w:lvlJc w:val="left"/>
      <w:pPr>
        <w:ind w:left="1294" w:hanging="399"/>
      </w:pPr>
      <w:rPr>
        <w:rFonts w:hint="default"/>
        <w:lang w:val="en-GB" w:eastAsia="en-US" w:bidi="ar-SA"/>
      </w:rPr>
    </w:lvl>
    <w:lvl w:ilvl="4" w:tplc="03588CB4">
      <w:numFmt w:val="bullet"/>
      <w:lvlText w:val="•"/>
      <w:lvlJc w:val="left"/>
      <w:pPr>
        <w:ind w:left="1558" w:hanging="399"/>
      </w:pPr>
      <w:rPr>
        <w:rFonts w:hint="default"/>
        <w:lang w:val="en-GB" w:eastAsia="en-US" w:bidi="ar-SA"/>
      </w:rPr>
    </w:lvl>
    <w:lvl w:ilvl="5" w:tplc="39943E08">
      <w:numFmt w:val="bullet"/>
      <w:lvlText w:val="•"/>
      <w:lvlJc w:val="left"/>
      <w:pPr>
        <w:ind w:left="1823" w:hanging="399"/>
      </w:pPr>
      <w:rPr>
        <w:rFonts w:hint="default"/>
        <w:lang w:val="en-GB" w:eastAsia="en-US" w:bidi="ar-SA"/>
      </w:rPr>
    </w:lvl>
    <w:lvl w:ilvl="6" w:tplc="39721D90">
      <w:numFmt w:val="bullet"/>
      <w:lvlText w:val="•"/>
      <w:lvlJc w:val="left"/>
      <w:pPr>
        <w:ind w:left="2088" w:hanging="399"/>
      </w:pPr>
      <w:rPr>
        <w:rFonts w:hint="default"/>
        <w:lang w:val="en-GB" w:eastAsia="en-US" w:bidi="ar-SA"/>
      </w:rPr>
    </w:lvl>
    <w:lvl w:ilvl="7" w:tplc="6A8260CC">
      <w:numFmt w:val="bullet"/>
      <w:lvlText w:val="•"/>
      <w:lvlJc w:val="left"/>
      <w:pPr>
        <w:ind w:left="2352" w:hanging="399"/>
      </w:pPr>
      <w:rPr>
        <w:rFonts w:hint="default"/>
        <w:lang w:val="en-GB" w:eastAsia="en-US" w:bidi="ar-SA"/>
      </w:rPr>
    </w:lvl>
    <w:lvl w:ilvl="8" w:tplc="EF006746">
      <w:numFmt w:val="bullet"/>
      <w:lvlText w:val="•"/>
      <w:lvlJc w:val="left"/>
      <w:pPr>
        <w:ind w:left="2617" w:hanging="399"/>
      </w:pPr>
      <w:rPr>
        <w:rFonts w:hint="default"/>
        <w:lang w:val="en-GB" w:eastAsia="en-US" w:bidi="ar-SA"/>
      </w:rPr>
    </w:lvl>
  </w:abstractNum>
  <w:abstractNum w:abstractNumId="21" w15:restartNumberingAfterBreak="0">
    <w:nsid w:val="73351BD0"/>
    <w:multiLevelType w:val="hybridMultilevel"/>
    <w:tmpl w:val="86D88F6C"/>
    <w:lvl w:ilvl="0" w:tplc="8932C7B8">
      <w:numFmt w:val="bullet"/>
      <w:lvlText w:val=""/>
      <w:lvlJc w:val="left"/>
      <w:pPr>
        <w:ind w:left="372" w:hanging="267"/>
      </w:pPr>
      <w:rPr>
        <w:rFonts w:ascii="Symbol" w:eastAsia="Symbol" w:hAnsi="Symbol" w:cs="Symbol" w:hint="default"/>
        <w:w w:val="100"/>
        <w:sz w:val="22"/>
        <w:szCs w:val="22"/>
        <w:lang w:val="en-GB" w:eastAsia="en-US" w:bidi="ar-SA"/>
      </w:rPr>
    </w:lvl>
    <w:lvl w:ilvl="1" w:tplc="98242532">
      <w:numFmt w:val="bullet"/>
      <w:lvlText w:val="•"/>
      <w:lvlJc w:val="left"/>
      <w:pPr>
        <w:ind w:left="656" w:hanging="267"/>
      </w:pPr>
      <w:rPr>
        <w:rFonts w:hint="default"/>
        <w:lang w:val="en-GB" w:eastAsia="en-US" w:bidi="ar-SA"/>
      </w:rPr>
    </w:lvl>
    <w:lvl w:ilvl="2" w:tplc="34B2E4D2">
      <w:numFmt w:val="bullet"/>
      <w:lvlText w:val="•"/>
      <w:lvlJc w:val="left"/>
      <w:pPr>
        <w:ind w:left="933" w:hanging="267"/>
      </w:pPr>
      <w:rPr>
        <w:rFonts w:hint="default"/>
        <w:lang w:val="en-GB" w:eastAsia="en-US" w:bidi="ar-SA"/>
      </w:rPr>
    </w:lvl>
    <w:lvl w:ilvl="3" w:tplc="10004B02">
      <w:numFmt w:val="bullet"/>
      <w:lvlText w:val="•"/>
      <w:lvlJc w:val="left"/>
      <w:pPr>
        <w:ind w:left="1210" w:hanging="267"/>
      </w:pPr>
      <w:rPr>
        <w:rFonts w:hint="default"/>
        <w:lang w:val="en-GB" w:eastAsia="en-US" w:bidi="ar-SA"/>
      </w:rPr>
    </w:lvl>
    <w:lvl w:ilvl="4" w:tplc="1BBC494E">
      <w:numFmt w:val="bullet"/>
      <w:lvlText w:val="•"/>
      <w:lvlJc w:val="left"/>
      <w:pPr>
        <w:ind w:left="1486" w:hanging="267"/>
      </w:pPr>
      <w:rPr>
        <w:rFonts w:hint="default"/>
        <w:lang w:val="en-GB" w:eastAsia="en-US" w:bidi="ar-SA"/>
      </w:rPr>
    </w:lvl>
    <w:lvl w:ilvl="5" w:tplc="B400F4FC">
      <w:numFmt w:val="bullet"/>
      <w:lvlText w:val="•"/>
      <w:lvlJc w:val="left"/>
      <w:pPr>
        <w:ind w:left="1763" w:hanging="267"/>
      </w:pPr>
      <w:rPr>
        <w:rFonts w:hint="default"/>
        <w:lang w:val="en-GB" w:eastAsia="en-US" w:bidi="ar-SA"/>
      </w:rPr>
    </w:lvl>
    <w:lvl w:ilvl="6" w:tplc="2F52AC62">
      <w:numFmt w:val="bullet"/>
      <w:lvlText w:val="•"/>
      <w:lvlJc w:val="left"/>
      <w:pPr>
        <w:ind w:left="2040" w:hanging="267"/>
      </w:pPr>
      <w:rPr>
        <w:rFonts w:hint="default"/>
        <w:lang w:val="en-GB" w:eastAsia="en-US" w:bidi="ar-SA"/>
      </w:rPr>
    </w:lvl>
    <w:lvl w:ilvl="7" w:tplc="C212D76A">
      <w:numFmt w:val="bullet"/>
      <w:lvlText w:val="•"/>
      <w:lvlJc w:val="left"/>
      <w:pPr>
        <w:ind w:left="2316" w:hanging="267"/>
      </w:pPr>
      <w:rPr>
        <w:rFonts w:hint="default"/>
        <w:lang w:val="en-GB" w:eastAsia="en-US" w:bidi="ar-SA"/>
      </w:rPr>
    </w:lvl>
    <w:lvl w:ilvl="8" w:tplc="A382533C">
      <w:numFmt w:val="bullet"/>
      <w:lvlText w:val="•"/>
      <w:lvlJc w:val="left"/>
      <w:pPr>
        <w:ind w:left="2593" w:hanging="267"/>
      </w:pPr>
      <w:rPr>
        <w:rFonts w:hint="default"/>
        <w:lang w:val="en-GB" w:eastAsia="en-US" w:bidi="ar-SA"/>
      </w:rPr>
    </w:lvl>
  </w:abstractNum>
  <w:abstractNum w:abstractNumId="22" w15:restartNumberingAfterBreak="0">
    <w:nsid w:val="7A2C456D"/>
    <w:multiLevelType w:val="hybridMultilevel"/>
    <w:tmpl w:val="6C102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6"/>
  </w:num>
  <w:num w:numId="4">
    <w:abstractNumId w:val="1"/>
  </w:num>
  <w:num w:numId="5">
    <w:abstractNumId w:val="20"/>
  </w:num>
  <w:num w:numId="6">
    <w:abstractNumId w:val="17"/>
  </w:num>
  <w:num w:numId="7">
    <w:abstractNumId w:val="8"/>
  </w:num>
  <w:num w:numId="8">
    <w:abstractNumId w:val="3"/>
  </w:num>
  <w:num w:numId="9">
    <w:abstractNumId w:val="0"/>
  </w:num>
  <w:num w:numId="10">
    <w:abstractNumId w:val="21"/>
  </w:num>
  <w:num w:numId="11">
    <w:abstractNumId w:val="18"/>
  </w:num>
  <w:num w:numId="12">
    <w:abstractNumId w:val="5"/>
  </w:num>
  <w:num w:numId="13">
    <w:abstractNumId w:val="10"/>
  </w:num>
  <w:num w:numId="14">
    <w:abstractNumId w:val="12"/>
  </w:num>
  <w:num w:numId="15">
    <w:abstractNumId w:val="6"/>
  </w:num>
  <w:num w:numId="16">
    <w:abstractNumId w:val="11"/>
  </w:num>
  <w:num w:numId="17">
    <w:abstractNumId w:val="7"/>
  </w:num>
  <w:num w:numId="18">
    <w:abstractNumId w:val="13"/>
  </w:num>
  <w:num w:numId="19">
    <w:abstractNumId w:val="22"/>
  </w:num>
  <w:num w:numId="20">
    <w:abstractNumId w:val="14"/>
  </w:num>
  <w:num w:numId="21">
    <w:abstractNumId w:val="19"/>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A9"/>
    <w:rsid w:val="000163EF"/>
    <w:rsid w:val="00042341"/>
    <w:rsid w:val="00073E43"/>
    <w:rsid w:val="00086723"/>
    <w:rsid w:val="00176035"/>
    <w:rsid w:val="001E5B1E"/>
    <w:rsid w:val="002214DB"/>
    <w:rsid w:val="002B3ED9"/>
    <w:rsid w:val="002D20D6"/>
    <w:rsid w:val="00305D07"/>
    <w:rsid w:val="003E0981"/>
    <w:rsid w:val="00474183"/>
    <w:rsid w:val="00554401"/>
    <w:rsid w:val="005D226F"/>
    <w:rsid w:val="005E1C13"/>
    <w:rsid w:val="00637422"/>
    <w:rsid w:val="00640F24"/>
    <w:rsid w:val="006D018F"/>
    <w:rsid w:val="00760046"/>
    <w:rsid w:val="007A7102"/>
    <w:rsid w:val="007B04BF"/>
    <w:rsid w:val="007B6106"/>
    <w:rsid w:val="00822F1F"/>
    <w:rsid w:val="00912374"/>
    <w:rsid w:val="009B0CD5"/>
    <w:rsid w:val="009C2C24"/>
    <w:rsid w:val="00B724A9"/>
    <w:rsid w:val="00C91B0B"/>
    <w:rsid w:val="00D071FF"/>
    <w:rsid w:val="00DC3DD8"/>
    <w:rsid w:val="00DE5DAD"/>
    <w:rsid w:val="00E01125"/>
    <w:rsid w:val="00E71D4F"/>
    <w:rsid w:val="00E9625F"/>
    <w:rsid w:val="00EC228F"/>
    <w:rsid w:val="00EE70EB"/>
    <w:rsid w:val="00F808BD"/>
    <w:rsid w:val="00FA6922"/>
    <w:rsid w:val="00FC3E92"/>
    <w:rsid w:val="00FD4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3CD006"/>
  <w15:chartTrackingRefBased/>
  <w15:docId w15:val="{452DEB56-4F17-4E83-8258-05CB50D7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724A9"/>
    <w:pPr>
      <w:widowControl w:val="0"/>
      <w:autoSpaceDE w:val="0"/>
      <w:autoSpaceDN w:val="0"/>
      <w:spacing w:before="1" w:after="0" w:line="240" w:lineRule="auto"/>
      <w:ind w:left="558" w:right="675" w:hanging="3"/>
      <w:jc w:val="center"/>
    </w:pPr>
    <w:rPr>
      <w:rFonts w:ascii="Arial" w:eastAsia="Arial" w:hAnsi="Arial" w:cs="Arial"/>
      <w:b/>
      <w:bCs/>
      <w:sz w:val="52"/>
      <w:szCs w:val="52"/>
    </w:rPr>
  </w:style>
  <w:style w:type="character" w:customStyle="1" w:styleId="TitleChar">
    <w:name w:val="Title Char"/>
    <w:basedOn w:val="DefaultParagraphFont"/>
    <w:link w:val="Title"/>
    <w:uiPriority w:val="1"/>
    <w:rsid w:val="00B724A9"/>
    <w:rPr>
      <w:rFonts w:ascii="Arial" w:eastAsia="Arial" w:hAnsi="Arial" w:cs="Arial"/>
      <w:b/>
      <w:bCs/>
      <w:sz w:val="52"/>
      <w:szCs w:val="52"/>
    </w:rPr>
  </w:style>
  <w:style w:type="paragraph" w:styleId="BodyText">
    <w:name w:val="Body Text"/>
    <w:basedOn w:val="Normal"/>
    <w:link w:val="BodyTextChar"/>
    <w:uiPriority w:val="1"/>
    <w:qFormat/>
    <w:rsid w:val="00B724A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B724A9"/>
    <w:rPr>
      <w:rFonts w:ascii="Arial" w:eastAsia="Arial" w:hAnsi="Arial" w:cs="Arial"/>
    </w:rPr>
  </w:style>
  <w:style w:type="paragraph" w:customStyle="1" w:styleId="TableParagraph">
    <w:name w:val="Table Paragraph"/>
    <w:basedOn w:val="Normal"/>
    <w:uiPriority w:val="1"/>
    <w:qFormat/>
    <w:rsid w:val="00FD46B6"/>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FD4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6B6"/>
  </w:style>
  <w:style w:type="paragraph" w:styleId="Footer">
    <w:name w:val="footer"/>
    <w:basedOn w:val="Normal"/>
    <w:link w:val="FooterChar"/>
    <w:uiPriority w:val="99"/>
    <w:unhideWhenUsed/>
    <w:rsid w:val="00FD4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6B6"/>
  </w:style>
  <w:style w:type="table" w:styleId="TableGrid">
    <w:name w:val="Table Grid"/>
    <w:basedOn w:val="TableNormal"/>
    <w:uiPriority w:val="39"/>
    <w:rsid w:val="00FD4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C24"/>
    <w:rPr>
      <w:color w:val="0563C1" w:themeColor="hyperlink"/>
      <w:u w:val="single"/>
    </w:rPr>
  </w:style>
  <w:style w:type="paragraph" w:styleId="ListParagraph">
    <w:name w:val="List Paragraph"/>
    <w:basedOn w:val="Normal"/>
    <w:uiPriority w:val="34"/>
    <w:qFormat/>
    <w:rsid w:val="009C2C24"/>
    <w:pPr>
      <w:spacing w:after="0" w:line="240" w:lineRule="auto"/>
      <w:ind w:left="720"/>
      <w:contextualSpacing/>
    </w:pPr>
    <w:rPr>
      <w:rFonts w:ascii="Verdana" w:hAnsi="Verdana"/>
      <w:sz w:val="24"/>
    </w:rPr>
  </w:style>
  <w:style w:type="character" w:customStyle="1" w:styleId="Dropdown">
    <w:name w:val="Dropdown"/>
    <w:basedOn w:val="DefaultParagraphFont"/>
    <w:uiPriority w:val="1"/>
    <w:rsid w:val="009C2C24"/>
    <w:rPr>
      <w:rFonts w:ascii="Verdana" w:hAnsi="Verdana"/>
      <w:color w:val="auto"/>
      <w:sz w:val="24"/>
    </w:rPr>
  </w:style>
  <w:style w:type="character" w:styleId="CommentReference">
    <w:name w:val="annotation reference"/>
    <w:basedOn w:val="DefaultParagraphFont"/>
    <w:uiPriority w:val="99"/>
    <w:semiHidden/>
    <w:unhideWhenUsed/>
    <w:rsid w:val="00F808BD"/>
    <w:rPr>
      <w:sz w:val="16"/>
      <w:szCs w:val="16"/>
    </w:rPr>
  </w:style>
  <w:style w:type="paragraph" w:styleId="CommentText">
    <w:name w:val="annotation text"/>
    <w:basedOn w:val="Normal"/>
    <w:link w:val="CommentTextChar"/>
    <w:uiPriority w:val="99"/>
    <w:semiHidden/>
    <w:unhideWhenUsed/>
    <w:rsid w:val="00F808BD"/>
    <w:pPr>
      <w:spacing w:line="240" w:lineRule="auto"/>
    </w:pPr>
    <w:rPr>
      <w:sz w:val="20"/>
      <w:szCs w:val="20"/>
    </w:rPr>
  </w:style>
  <w:style w:type="character" w:customStyle="1" w:styleId="CommentTextChar">
    <w:name w:val="Comment Text Char"/>
    <w:basedOn w:val="DefaultParagraphFont"/>
    <w:link w:val="CommentText"/>
    <w:uiPriority w:val="99"/>
    <w:semiHidden/>
    <w:rsid w:val="00F808BD"/>
    <w:rPr>
      <w:sz w:val="20"/>
      <w:szCs w:val="20"/>
    </w:rPr>
  </w:style>
  <w:style w:type="paragraph" w:styleId="CommentSubject">
    <w:name w:val="annotation subject"/>
    <w:basedOn w:val="CommentText"/>
    <w:next w:val="CommentText"/>
    <w:link w:val="CommentSubjectChar"/>
    <w:uiPriority w:val="99"/>
    <w:semiHidden/>
    <w:unhideWhenUsed/>
    <w:rsid w:val="00F808BD"/>
    <w:rPr>
      <w:b/>
      <w:bCs/>
    </w:rPr>
  </w:style>
  <w:style w:type="character" w:customStyle="1" w:styleId="CommentSubjectChar">
    <w:name w:val="Comment Subject Char"/>
    <w:basedOn w:val="CommentTextChar"/>
    <w:link w:val="CommentSubject"/>
    <w:uiPriority w:val="99"/>
    <w:semiHidden/>
    <w:rsid w:val="00F808BD"/>
    <w:rPr>
      <w:b/>
      <w:bCs/>
      <w:sz w:val="20"/>
      <w:szCs w:val="20"/>
    </w:rPr>
  </w:style>
  <w:style w:type="paragraph" w:styleId="BalloonText">
    <w:name w:val="Balloon Text"/>
    <w:basedOn w:val="Normal"/>
    <w:link w:val="BalloonTextChar"/>
    <w:uiPriority w:val="99"/>
    <w:semiHidden/>
    <w:unhideWhenUsed/>
    <w:rsid w:val="00F8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W.CorporateGovernance@wales.nhs.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Helen Bushell (Public Health Wales - No. 2 Capital Quarter)</cp:lastModifiedBy>
  <cp:revision>9</cp:revision>
  <dcterms:created xsi:type="dcterms:W3CDTF">2021-05-20T07:30:00Z</dcterms:created>
  <dcterms:modified xsi:type="dcterms:W3CDTF">2021-05-21T13:59:00Z</dcterms:modified>
</cp:coreProperties>
</file>