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1848"/>
        <w:gridCol w:w="954"/>
        <w:gridCol w:w="894"/>
        <w:gridCol w:w="1506"/>
        <w:gridCol w:w="334"/>
        <w:gridCol w:w="1662"/>
        <w:gridCol w:w="1818"/>
      </w:tblGrid>
      <w:tr w:rsidR="0013075E" w:rsidRPr="008F1F7E" w:rsidTr="0013075E">
        <w:tc>
          <w:tcPr>
            <w:tcW w:w="5202" w:type="dxa"/>
            <w:gridSpan w:val="4"/>
            <w:vMerge w:val="restart"/>
          </w:tcPr>
          <w:p w:rsidR="0013075E" w:rsidRPr="008F1F7E" w:rsidRDefault="0014300C" w:rsidP="00CF7674">
            <w:r>
              <w:t>5</w:t>
            </w:r>
            <w:r w:rsidR="0013075E" w:rsidRPr="008F1F7E">
              <w:rPr>
                <w:b/>
                <w:noProof/>
                <w:lang w:eastAsia="en-GB"/>
              </w:rPr>
              <w:drawing>
                <wp:inline distT="0" distB="0" distL="0" distR="0" wp14:anchorId="5F74B989" wp14:editId="5F74B98A">
                  <wp:extent cx="3122083" cy="734018"/>
                  <wp:effectExtent l="19050" t="0" r="2117" b="0"/>
                  <wp:docPr id="4" name="Picture 1" descr="Compressed Public Health Wal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pressed Public Health Wales logo"/>
                          <pic:cNvPicPr>
                            <a:picLocks noChangeAspect="1" noChangeArrowheads="1"/>
                          </pic:cNvPicPr>
                        </pic:nvPicPr>
                        <pic:blipFill>
                          <a:blip r:embed="rId12" cstate="print"/>
                          <a:srcRect/>
                          <a:stretch>
                            <a:fillRect/>
                          </a:stretch>
                        </pic:blipFill>
                        <pic:spPr bwMode="auto">
                          <a:xfrm>
                            <a:off x="0" y="0"/>
                            <a:ext cx="3125503" cy="734822"/>
                          </a:xfrm>
                          <a:prstGeom prst="rect">
                            <a:avLst/>
                          </a:prstGeom>
                          <a:noFill/>
                          <a:ln w="9525">
                            <a:noFill/>
                            <a:miter lim="800000"/>
                            <a:headEnd/>
                            <a:tailEnd/>
                          </a:ln>
                        </pic:spPr>
                      </pic:pic>
                    </a:graphicData>
                  </a:graphic>
                </wp:inline>
              </w:drawing>
            </w:r>
          </w:p>
        </w:tc>
        <w:tc>
          <w:tcPr>
            <w:tcW w:w="4040" w:type="dxa"/>
            <w:gridSpan w:val="3"/>
            <w:tcBorders>
              <w:bottom w:val="nil"/>
            </w:tcBorders>
          </w:tcPr>
          <w:p w:rsidR="0013075E" w:rsidRPr="00D34F08" w:rsidRDefault="0013075E" w:rsidP="00EE7097">
            <w:pPr>
              <w:jc w:val="right"/>
              <w:rPr>
                <w:b/>
                <w:szCs w:val="24"/>
              </w:rPr>
            </w:pPr>
            <w:r w:rsidRPr="00D34F08">
              <w:rPr>
                <w:b/>
                <w:szCs w:val="24"/>
              </w:rPr>
              <w:t>Name of Meeting</w:t>
            </w:r>
          </w:p>
          <w:sdt>
            <w:sdtPr>
              <w:rPr>
                <w:rStyle w:val="Dropdown"/>
              </w:rPr>
              <w:alias w:val="Name of meeting"/>
              <w:tag w:val="Name of meeting"/>
              <w:id w:val="1886526"/>
              <w:placeholder>
                <w:docPart w:val="B71CEBAFED744FBDBE7668212525C5EB"/>
              </w:placeholder>
              <w:dropDownList>
                <w:listItem w:value="Choose an item."/>
                <w:listItem w:displayText="Board" w:value="Board"/>
                <w:listItem w:displayText="Audit and Corporate Governance Committee" w:value="Audit and Corporate Governance Committee"/>
                <w:listItem w:displayText="People and Organisational Development Committee" w:value="People and Organisational Development Committee"/>
                <w:listItem w:displayText="Quality, Safety and Improvement Committee" w:value="Quality, Safety and Improvement Committee"/>
                <w:listItem w:displayText="Remuneration and Terms of Service Committee" w:value="Remuneration and Terms of Service Committee"/>
                <w:listItem w:displayText="Business Executive Team Meeting" w:value="Business Executive Team Meeting"/>
                <w:listItem w:displayText="Strategic Planning Executive Team" w:value="Strategic Planning Executive Team"/>
                <w:listItem w:displayText="Policy and Strategy Executive Team Meeting" w:value="Policy and Strategy Executive Team Meeting"/>
                <w:listItem w:displayText="Senior Leadership Team" w:value="Senior Leadership Team"/>
                <w:listItem w:displayText="Knowledge, Research and Information Committee" w:value="Knowledge, Research and Information Committee"/>
                <w:listItem w:displayText="Other (stated below)" w:value="Other (stated below)"/>
              </w:dropDownList>
            </w:sdtPr>
            <w:sdtEndPr>
              <w:rPr>
                <w:rStyle w:val="DefaultParagraphFont"/>
                <w:b/>
                <w:sz w:val="22"/>
                <w:szCs w:val="24"/>
              </w:rPr>
            </w:sdtEndPr>
            <w:sdtContent>
              <w:p w:rsidR="0013075E" w:rsidRPr="00EE7097" w:rsidRDefault="009201CB" w:rsidP="00EE7097">
                <w:pPr>
                  <w:jc w:val="right"/>
                  <w:rPr>
                    <w:b/>
                    <w:szCs w:val="24"/>
                  </w:rPr>
                </w:pPr>
                <w:r>
                  <w:rPr>
                    <w:rStyle w:val="Dropdown"/>
                  </w:rPr>
                  <w:t>Board</w:t>
                </w:r>
              </w:p>
            </w:sdtContent>
          </w:sdt>
        </w:tc>
      </w:tr>
      <w:tr w:rsidR="0013075E" w:rsidRPr="008F1F7E" w:rsidTr="0013075E">
        <w:tc>
          <w:tcPr>
            <w:tcW w:w="5202" w:type="dxa"/>
            <w:gridSpan w:val="4"/>
            <w:vMerge/>
          </w:tcPr>
          <w:p w:rsidR="0013075E" w:rsidRPr="008F1F7E" w:rsidRDefault="0013075E" w:rsidP="00CF7674">
            <w:pPr>
              <w:rPr>
                <w:b/>
                <w:noProof/>
                <w:lang w:eastAsia="en-GB"/>
              </w:rPr>
            </w:pPr>
          </w:p>
        </w:tc>
        <w:tc>
          <w:tcPr>
            <w:tcW w:w="4040" w:type="dxa"/>
            <w:gridSpan w:val="3"/>
            <w:tcBorders>
              <w:top w:val="nil"/>
              <w:bottom w:val="nil"/>
            </w:tcBorders>
          </w:tcPr>
          <w:p w:rsidR="00D34F08" w:rsidRPr="00D34F08" w:rsidRDefault="00D34F08" w:rsidP="00EE7097">
            <w:pPr>
              <w:jc w:val="right"/>
              <w:rPr>
                <w:b/>
              </w:rPr>
            </w:pPr>
            <w:r w:rsidRPr="00D34F08">
              <w:rPr>
                <w:b/>
              </w:rPr>
              <w:t>Date of Meeting</w:t>
            </w:r>
          </w:p>
          <w:p w:rsidR="0013075E" w:rsidRPr="00D34F08" w:rsidRDefault="00BE1BFF" w:rsidP="00EE7097">
            <w:pPr>
              <w:jc w:val="right"/>
              <w:rPr>
                <w:color w:val="FF0000"/>
              </w:rPr>
            </w:pPr>
            <w:r>
              <w:t>2</w:t>
            </w:r>
            <w:r w:rsidR="009201CB" w:rsidRPr="009201CB">
              <w:t>5 June 2020</w:t>
            </w:r>
          </w:p>
        </w:tc>
      </w:tr>
      <w:tr w:rsidR="0013075E" w:rsidRPr="008F1F7E" w:rsidTr="0013075E">
        <w:tc>
          <w:tcPr>
            <w:tcW w:w="5202" w:type="dxa"/>
            <w:gridSpan w:val="4"/>
            <w:vMerge/>
            <w:tcBorders>
              <w:bottom w:val="single" w:sz="4" w:space="0" w:color="auto"/>
            </w:tcBorders>
          </w:tcPr>
          <w:p w:rsidR="0013075E" w:rsidRPr="008F1F7E" w:rsidRDefault="0013075E" w:rsidP="00CF7674">
            <w:pPr>
              <w:rPr>
                <w:b/>
                <w:noProof/>
                <w:lang w:eastAsia="en-GB"/>
              </w:rPr>
            </w:pPr>
          </w:p>
        </w:tc>
        <w:tc>
          <w:tcPr>
            <w:tcW w:w="4040" w:type="dxa"/>
            <w:gridSpan w:val="3"/>
            <w:tcBorders>
              <w:top w:val="nil"/>
              <w:bottom w:val="single" w:sz="4" w:space="0" w:color="auto"/>
            </w:tcBorders>
          </w:tcPr>
          <w:p w:rsidR="0013075E" w:rsidRPr="008F1F7E" w:rsidRDefault="0013075E" w:rsidP="00EE7097">
            <w:pPr>
              <w:jc w:val="right"/>
              <w:rPr>
                <w:b/>
              </w:rPr>
            </w:pPr>
            <w:r w:rsidRPr="008F1F7E">
              <w:rPr>
                <w:b/>
              </w:rPr>
              <w:t>Agenda item:</w:t>
            </w:r>
          </w:p>
          <w:p w:rsidR="0013075E" w:rsidRPr="00EE7097" w:rsidRDefault="0014300C" w:rsidP="00EE7097">
            <w:pPr>
              <w:jc w:val="right"/>
              <w:rPr>
                <w:i/>
                <w:color w:val="FF0000"/>
              </w:rPr>
            </w:pPr>
            <w:r>
              <w:rPr>
                <w:i/>
              </w:rPr>
              <w:t>5.3</w:t>
            </w:r>
            <w:bookmarkStart w:id="0" w:name="_GoBack"/>
            <w:bookmarkEnd w:id="0"/>
            <w:r w:rsidR="00C76EFA">
              <w:rPr>
                <w:i/>
                <w:color w:val="FF0000"/>
              </w:rPr>
              <w:t xml:space="preserve"> </w:t>
            </w:r>
          </w:p>
        </w:tc>
      </w:tr>
      <w:tr w:rsidR="00EE7097" w:rsidRPr="008F1F7E" w:rsidTr="00407604">
        <w:tc>
          <w:tcPr>
            <w:tcW w:w="9242" w:type="dxa"/>
            <w:gridSpan w:val="7"/>
            <w:tcBorders>
              <w:left w:val="nil"/>
              <w:right w:val="nil"/>
            </w:tcBorders>
            <w:vAlign w:val="center"/>
          </w:tcPr>
          <w:p w:rsidR="00D34F08" w:rsidRPr="00912C7B" w:rsidRDefault="00D34F08" w:rsidP="00195B84">
            <w:pPr>
              <w:jc w:val="center"/>
              <w:rPr>
                <w:b/>
                <w:sz w:val="28"/>
              </w:rPr>
            </w:pPr>
          </w:p>
        </w:tc>
      </w:tr>
      <w:tr w:rsidR="00EE7097" w:rsidRPr="008F1F7E" w:rsidTr="00544C9E">
        <w:tc>
          <w:tcPr>
            <w:tcW w:w="9242" w:type="dxa"/>
            <w:gridSpan w:val="7"/>
            <w:vAlign w:val="center"/>
          </w:tcPr>
          <w:p w:rsidR="00EE7097" w:rsidRPr="00D34F08" w:rsidRDefault="007E37A1" w:rsidP="007E37A1">
            <w:pPr>
              <w:jc w:val="center"/>
              <w:rPr>
                <w:b/>
                <w:sz w:val="36"/>
                <w:szCs w:val="36"/>
              </w:rPr>
            </w:pPr>
            <w:r>
              <w:rPr>
                <w:b/>
                <w:sz w:val="36"/>
                <w:szCs w:val="36"/>
              </w:rPr>
              <w:t>Stage 2 Response Programme Implementation Plan</w:t>
            </w:r>
          </w:p>
        </w:tc>
      </w:tr>
      <w:tr w:rsidR="00EE7097" w:rsidRPr="001C60B5" w:rsidTr="0013075E">
        <w:tc>
          <w:tcPr>
            <w:tcW w:w="2802" w:type="dxa"/>
            <w:gridSpan w:val="2"/>
          </w:tcPr>
          <w:p w:rsidR="00EE7097" w:rsidRPr="001C60B5" w:rsidRDefault="00EE7097" w:rsidP="00767DC5">
            <w:pPr>
              <w:jc w:val="both"/>
              <w:rPr>
                <w:b/>
                <w:szCs w:val="24"/>
              </w:rPr>
            </w:pPr>
            <w:r w:rsidRPr="001C60B5">
              <w:rPr>
                <w:b/>
                <w:szCs w:val="24"/>
              </w:rPr>
              <w:t>Executive lead:</w:t>
            </w:r>
          </w:p>
        </w:tc>
        <w:tc>
          <w:tcPr>
            <w:tcW w:w="6440" w:type="dxa"/>
            <w:gridSpan w:val="5"/>
          </w:tcPr>
          <w:p w:rsidR="00EE7097" w:rsidRPr="00D34F08" w:rsidRDefault="0014300C" w:rsidP="00767DC5">
            <w:pPr>
              <w:rPr>
                <w:color w:val="FF0000"/>
                <w:szCs w:val="24"/>
              </w:rPr>
            </w:pPr>
            <w:sdt>
              <w:sdtPr>
                <w:rPr>
                  <w:rStyle w:val="Style1"/>
                </w:rPr>
                <w:alias w:val="Executive Lead"/>
                <w:tag w:val="Executive Lead"/>
                <w:id w:val="-979532093"/>
                <w:placeholder>
                  <w:docPart w:val="1B56DD6DBE994C8DA6A50409586FCB29"/>
                </w:placeholder>
                <w15:color w:val="000000"/>
                <w:dropDownList>
                  <w:listItem w:value="Choose an item."/>
                  <w:listItem w:displayText="Rhiannon Beaumont Wood, Executive Director of Quality, Nursing and Allied Health Professionals" w:value="Rhiannon Beaumont Wood, Executive Director of Quality, Nursing and Allied Health Professionals"/>
                  <w:listItem w:displayText="Jyoti Atri, Interim Executive Director of Health and Wellbeing" w:value="Jyoti Atri, Interim Executive Director of Health and Wellbeing"/>
                  <w:listItem w:displayText="Quentin Sandifer, Executive Director of Public Health Services/Medical Director" w:value="Quentin Sandifer, Executive Director of Public Health Services/Medical Director"/>
                  <w:listItem w:displayText="John Boulton, Director of NHS Quality Improvement and Patient Safety/Director 1000 Lives" w:value="John Boulton, Director of NHS Quality Improvement and Patient Safety/Director 1000 Lives"/>
                  <w:listItem w:displayText="Mark Bellis, Director of Policy and International Health, WHO Collaborating Centre on Investment for Health and Well-being" w:value="Mark Bellis, Director of Policy and International Health, WHO Collaborating Centre on Investment for Health and Well-being"/>
                  <w:listItem w:displayText="Sian Bolton, Transition Director, Knowledge Directorate" w:value="Sian Bolton, Transition Director, Knowledge Directorate"/>
                  <w:listItem w:displayText="Tracey Cooper, Chief Executive" w:value="Tracey Cooper, Chief Executive"/>
                  <w:listItem w:displayText="Huw George, Deputy Chief Executive and Executive Director of Finance and Operations" w:value="Huw George, Deputy Chief Executive and Executive Director of Finance and Operations"/>
                  <w:listItem w:displayText="Phil Bushby, Director of People and Organisational Development" w:value="Phil Bushby, Director of People and Organisational Development"/>
                  <w:listItem w:displayText="Helen Bushell, Board Secretary and Head of Board Business Unit" w:value="Helen Bushell, Board Secretary and Head of Board Business Unit"/>
                </w:dropDownList>
              </w:sdtPr>
              <w:sdtEndPr>
                <w:rPr>
                  <w:rStyle w:val="DefaultParagraphFont"/>
                  <w:color w:val="FF0000"/>
                  <w:szCs w:val="24"/>
                </w:rPr>
              </w:sdtEndPr>
              <w:sdtContent>
                <w:r w:rsidR="00767DC5">
                  <w:rPr>
                    <w:rStyle w:val="Style1"/>
                  </w:rPr>
                  <w:t>Quentin Sandifer, Executive Director of Public Health Services/Medical Director</w:t>
                </w:r>
              </w:sdtContent>
            </w:sdt>
          </w:p>
        </w:tc>
      </w:tr>
      <w:tr w:rsidR="00EE7097" w:rsidRPr="001C60B5" w:rsidTr="0013075E">
        <w:tc>
          <w:tcPr>
            <w:tcW w:w="2802" w:type="dxa"/>
            <w:gridSpan w:val="2"/>
          </w:tcPr>
          <w:p w:rsidR="00EE7097" w:rsidRPr="001C60B5" w:rsidRDefault="00EE7097" w:rsidP="00767DC5">
            <w:pPr>
              <w:jc w:val="both"/>
              <w:rPr>
                <w:b/>
                <w:szCs w:val="24"/>
              </w:rPr>
            </w:pPr>
            <w:r w:rsidRPr="001C60B5">
              <w:rPr>
                <w:b/>
                <w:szCs w:val="24"/>
              </w:rPr>
              <w:t>Author:</w:t>
            </w:r>
          </w:p>
        </w:tc>
        <w:tc>
          <w:tcPr>
            <w:tcW w:w="6440" w:type="dxa"/>
            <w:gridSpan w:val="5"/>
          </w:tcPr>
          <w:p w:rsidR="00EE7097" w:rsidRPr="001C60B5" w:rsidRDefault="009201CB" w:rsidP="00767DC5">
            <w:pPr>
              <w:jc w:val="both"/>
              <w:rPr>
                <w:color w:val="FF0000"/>
                <w:szCs w:val="24"/>
              </w:rPr>
            </w:pPr>
            <w:r>
              <w:rPr>
                <w:color w:val="000000" w:themeColor="text1"/>
                <w:szCs w:val="24"/>
              </w:rPr>
              <w:t>Sally Attwood, Programme Director</w:t>
            </w:r>
          </w:p>
        </w:tc>
      </w:tr>
      <w:tr w:rsidR="00EE7097" w:rsidRPr="001C60B5" w:rsidTr="005B4E75">
        <w:trPr>
          <w:trHeight w:val="149"/>
        </w:trPr>
        <w:tc>
          <w:tcPr>
            <w:tcW w:w="2802" w:type="dxa"/>
            <w:gridSpan w:val="2"/>
            <w:tcBorders>
              <w:left w:val="nil"/>
              <w:right w:val="nil"/>
            </w:tcBorders>
          </w:tcPr>
          <w:p w:rsidR="00EE7097" w:rsidRPr="005B4E75" w:rsidRDefault="00EE7097" w:rsidP="00767DC5">
            <w:pPr>
              <w:jc w:val="both"/>
              <w:rPr>
                <w:b/>
                <w:sz w:val="12"/>
                <w:szCs w:val="12"/>
              </w:rPr>
            </w:pPr>
          </w:p>
        </w:tc>
        <w:tc>
          <w:tcPr>
            <w:tcW w:w="6440" w:type="dxa"/>
            <w:gridSpan w:val="5"/>
            <w:tcBorders>
              <w:left w:val="nil"/>
              <w:right w:val="nil"/>
            </w:tcBorders>
          </w:tcPr>
          <w:p w:rsidR="00EE7097" w:rsidRPr="005B4E75" w:rsidRDefault="00EE7097" w:rsidP="00767DC5">
            <w:pPr>
              <w:jc w:val="both"/>
              <w:rPr>
                <w:sz w:val="12"/>
                <w:szCs w:val="12"/>
              </w:rPr>
            </w:pPr>
          </w:p>
        </w:tc>
      </w:tr>
      <w:tr w:rsidR="00EE7097" w:rsidRPr="001C60B5" w:rsidTr="0013075E">
        <w:tc>
          <w:tcPr>
            <w:tcW w:w="2802" w:type="dxa"/>
            <w:gridSpan w:val="2"/>
          </w:tcPr>
          <w:p w:rsidR="00EE7097" w:rsidRPr="001C60B5" w:rsidRDefault="00EE7097" w:rsidP="00767DC5">
            <w:pPr>
              <w:jc w:val="both"/>
              <w:rPr>
                <w:b/>
                <w:szCs w:val="24"/>
              </w:rPr>
            </w:pPr>
            <w:r w:rsidRPr="001C60B5">
              <w:rPr>
                <w:b/>
                <w:szCs w:val="24"/>
              </w:rPr>
              <w:t>Approval/Scrutiny route:</w:t>
            </w:r>
          </w:p>
        </w:tc>
        <w:tc>
          <w:tcPr>
            <w:tcW w:w="6440" w:type="dxa"/>
            <w:gridSpan w:val="5"/>
          </w:tcPr>
          <w:p w:rsidR="00EE7097" w:rsidRPr="00D34F08" w:rsidRDefault="00BE1BFF" w:rsidP="00BE1BFF">
            <w:pPr>
              <w:jc w:val="both"/>
              <w:rPr>
                <w:color w:val="FF0000"/>
                <w:szCs w:val="24"/>
              </w:rPr>
            </w:pPr>
            <w:r>
              <w:rPr>
                <w:szCs w:val="24"/>
              </w:rPr>
              <w:t>Business Executive Team meeting 16 June 2020</w:t>
            </w:r>
          </w:p>
        </w:tc>
      </w:tr>
      <w:tr w:rsidR="006C4A51" w:rsidRPr="001C60B5" w:rsidTr="005B4E75">
        <w:tc>
          <w:tcPr>
            <w:tcW w:w="9242" w:type="dxa"/>
            <w:gridSpan w:val="7"/>
            <w:tcBorders>
              <w:left w:val="nil"/>
              <w:bottom w:val="single" w:sz="4" w:space="0" w:color="auto"/>
              <w:right w:val="nil"/>
            </w:tcBorders>
          </w:tcPr>
          <w:p w:rsidR="006C4A51" w:rsidRPr="005B4E75" w:rsidRDefault="006C4A51" w:rsidP="00767DC5">
            <w:pPr>
              <w:jc w:val="both"/>
              <w:rPr>
                <w:b/>
                <w:sz w:val="12"/>
                <w:szCs w:val="12"/>
              </w:rPr>
            </w:pPr>
          </w:p>
        </w:tc>
      </w:tr>
      <w:tr w:rsidR="005B4E75" w:rsidRPr="001C60B5" w:rsidTr="005B4E75">
        <w:tc>
          <w:tcPr>
            <w:tcW w:w="9242" w:type="dxa"/>
            <w:gridSpan w:val="7"/>
            <w:tcBorders>
              <w:left w:val="single" w:sz="4" w:space="0" w:color="auto"/>
              <w:right w:val="single" w:sz="4" w:space="0" w:color="auto"/>
            </w:tcBorders>
          </w:tcPr>
          <w:p w:rsidR="005B4E75" w:rsidRPr="001C60B5" w:rsidRDefault="005B4E75" w:rsidP="00767DC5">
            <w:pPr>
              <w:jc w:val="both"/>
              <w:rPr>
                <w:b/>
                <w:szCs w:val="24"/>
              </w:rPr>
            </w:pPr>
            <w:r>
              <w:rPr>
                <w:b/>
                <w:szCs w:val="24"/>
              </w:rPr>
              <w:t>Purpose</w:t>
            </w:r>
          </w:p>
        </w:tc>
      </w:tr>
      <w:tr w:rsidR="005B4E75" w:rsidRPr="001C60B5" w:rsidTr="005B4E75">
        <w:tc>
          <w:tcPr>
            <w:tcW w:w="9242" w:type="dxa"/>
            <w:gridSpan w:val="7"/>
            <w:tcBorders>
              <w:left w:val="single" w:sz="4" w:space="0" w:color="auto"/>
              <w:right w:val="single" w:sz="4" w:space="0" w:color="auto"/>
            </w:tcBorders>
          </w:tcPr>
          <w:p w:rsidR="001E5B78" w:rsidRPr="005B4E75" w:rsidRDefault="009201CB" w:rsidP="00A82011">
            <w:pPr>
              <w:spacing w:after="200"/>
              <w:jc w:val="both"/>
              <w:rPr>
                <w:color w:val="FF0000"/>
                <w:szCs w:val="24"/>
              </w:rPr>
            </w:pPr>
            <w:r w:rsidRPr="00B43DC2">
              <w:rPr>
                <w:szCs w:val="24"/>
              </w:rPr>
              <w:t xml:space="preserve">The purpose of the paper is to </w:t>
            </w:r>
            <w:r w:rsidR="00A82011">
              <w:rPr>
                <w:szCs w:val="24"/>
              </w:rPr>
              <w:t xml:space="preserve">present to the Board for ratification the Implementation Plan for </w:t>
            </w:r>
            <w:r>
              <w:rPr>
                <w:szCs w:val="24"/>
              </w:rPr>
              <w:t>Stage 2 of</w:t>
            </w:r>
            <w:r w:rsidRPr="00B43DC2">
              <w:rPr>
                <w:szCs w:val="24"/>
              </w:rPr>
              <w:t xml:space="preserve"> the </w:t>
            </w:r>
            <w:r>
              <w:rPr>
                <w:szCs w:val="24"/>
              </w:rPr>
              <w:t>Response Programme</w:t>
            </w:r>
            <w:r w:rsidR="00A82011">
              <w:rPr>
                <w:szCs w:val="24"/>
              </w:rPr>
              <w:t>.</w:t>
            </w:r>
            <w:r>
              <w:rPr>
                <w:szCs w:val="24"/>
              </w:rPr>
              <w:t xml:space="preserve"> </w:t>
            </w:r>
          </w:p>
        </w:tc>
      </w:tr>
      <w:tr w:rsidR="005B4E75" w:rsidRPr="001C60B5" w:rsidTr="0000561A">
        <w:tc>
          <w:tcPr>
            <w:tcW w:w="9242" w:type="dxa"/>
            <w:gridSpan w:val="7"/>
            <w:tcBorders>
              <w:left w:val="nil"/>
              <w:right w:val="nil"/>
            </w:tcBorders>
          </w:tcPr>
          <w:p w:rsidR="005B4E75" w:rsidRPr="005B4E75" w:rsidRDefault="005B4E75" w:rsidP="00767DC5">
            <w:pPr>
              <w:jc w:val="both"/>
              <w:rPr>
                <w:b/>
                <w:sz w:val="12"/>
                <w:szCs w:val="12"/>
              </w:rPr>
            </w:pPr>
          </w:p>
        </w:tc>
      </w:tr>
      <w:tr w:rsidR="00EE7097" w:rsidRPr="001C60B5" w:rsidTr="00051E74">
        <w:tc>
          <w:tcPr>
            <w:tcW w:w="9242" w:type="dxa"/>
            <w:gridSpan w:val="7"/>
          </w:tcPr>
          <w:p w:rsidR="00EE7097" w:rsidRPr="0013075E" w:rsidRDefault="0013075E" w:rsidP="00767DC5">
            <w:pPr>
              <w:jc w:val="both"/>
              <w:rPr>
                <w:b/>
                <w:szCs w:val="24"/>
              </w:rPr>
            </w:pPr>
            <w:r>
              <w:rPr>
                <w:b/>
                <w:szCs w:val="24"/>
              </w:rPr>
              <w:t>Recommendation:</w:t>
            </w:r>
            <w:r w:rsidR="00E07F66">
              <w:rPr>
                <w:b/>
                <w:szCs w:val="24"/>
              </w:rPr>
              <w:t xml:space="preserve"> </w:t>
            </w:r>
          </w:p>
        </w:tc>
      </w:tr>
      <w:tr w:rsidR="005B4E75" w:rsidRPr="001C60B5" w:rsidTr="00D34F08">
        <w:tc>
          <w:tcPr>
            <w:tcW w:w="1848" w:type="dxa"/>
            <w:tcBorders>
              <w:bottom w:val="single" w:sz="4" w:space="0" w:color="auto"/>
            </w:tcBorders>
          </w:tcPr>
          <w:p w:rsidR="005B4E75" w:rsidRPr="007A47F5" w:rsidRDefault="005B4E75" w:rsidP="00767DC5">
            <w:pPr>
              <w:jc w:val="both"/>
              <w:rPr>
                <w:szCs w:val="24"/>
              </w:rPr>
            </w:pPr>
            <w:r w:rsidRPr="007A47F5">
              <w:rPr>
                <w:szCs w:val="24"/>
              </w:rPr>
              <w:t>APPROVE</w:t>
            </w:r>
          </w:p>
          <w:p w:rsidR="005B4E75" w:rsidRPr="007A47F5" w:rsidRDefault="007F7EA7" w:rsidP="00767DC5">
            <w:pPr>
              <w:jc w:val="both"/>
              <w:rPr>
                <w:rFonts w:ascii="Wingdings" w:hAnsi="Wingdings"/>
                <w:szCs w:val="24"/>
              </w:rPr>
            </w:pPr>
            <w:r>
              <w:rPr>
                <w:rFonts w:ascii="Wingdings" w:hAnsi="Wingdings"/>
                <w:szCs w:val="24"/>
              </w:rPr>
              <w:fldChar w:fldCharType="begin">
                <w:ffData>
                  <w:name w:val="Check1"/>
                  <w:enabled/>
                  <w:calcOnExit w:val="0"/>
                  <w:checkBox>
                    <w:sizeAuto/>
                    <w:default w:val="0"/>
                  </w:checkBox>
                </w:ffData>
              </w:fldChar>
            </w:r>
            <w:bookmarkStart w:id="1" w:name="Check1"/>
            <w:r w:rsidR="005B4E75">
              <w:rPr>
                <w:rFonts w:ascii="Wingdings" w:hAnsi="Wingdings"/>
                <w:szCs w:val="24"/>
              </w:rPr>
              <w:instrText xml:space="preserve"> FORMCHECKBOX </w:instrText>
            </w:r>
            <w:r w:rsidR="0014300C">
              <w:rPr>
                <w:rFonts w:ascii="Wingdings" w:hAnsi="Wingdings"/>
                <w:szCs w:val="24"/>
              </w:rPr>
            </w:r>
            <w:r w:rsidR="0014300C">
              <w:rPr>
                <w:rFonts w:ascii="Wingdings" w:hAnsi="Wingdings"/>
                <w:szCs w:val="24"/>
              </w:rPr>
              <w:fldChar w:fldCharType="separate"/>
            </w:r>
            <w:r>
              <w:rPr>
                <w:rFonts w:ascii="Wingdings" w:hAnsi="Wingdings"/>
                <w:szCs w:val="24"/>
              </w:rPr>
              <w:fldChar w:fldCharType="end"/>
            </w:r>
            <w:bookmarkEnd w:id="1"/>
          </w:p>
        </w:tc>
        <w:tc>
          <w:tcPr>
            <w:tcW w:w="1848" w:type="dxa"/>
            <w:gridSpan w:val="2"/>
            <w:tcBorders>
              <w:bottom w:val="single" w:sz="4" w:space="0" w:color="auto"/>
            </w:tcBorders>
          </w:tcPr>
          <w:p w:rsidR="005B4E75" w:rsidRDefault="005B4E75" w:rsidP="00767DC5">
            <w:pPr>
              <w:jc w:val="both"/>
              <w:rPr>
                <w:szCs w:val="24"/>
              </w:rPr>
            </w:pPr>
            <w:r w:rsidRPr="007A47F5">
              <w:rPr>
                <w:szCs w:val="24"/>
              </w:rPr>
              <w:t>CONSIDER</w:t>
            </w:r>
          </w:p>
          <w:p w:rsidR="005B4E75" w:rsidRPr="007A47F5" w:rsidRDefault="00AF3DCB" w:rsidP="00767DC5">
            <w:pPr>
              <w:jc w:val="both"/>
              <w:rPr>
                <w:szCs w:val="24"/>
              </w:rPr>
            </w:pPr>
            <w:r>
              <w:rPr>
                <w:szCs w:val="24"/>
              </w:rPr>
              <w:fldChar w:fldCharType="begin">
                <w:ffData>
                  <w:name w:val="Check2"/>
                  <w:enabled/>
                  <w:calcOnExit w:val="0"/>
                  <w:checkBox>
                    <w:sizeAuto/>
                    <w:default w:val="0"/>
                  </w:checkBox>
                </w:ffData>
              </w:fldChar>
            </w:r>
            <w:bookmarkStart w:id="2" w:name="Check2"/>
            <w:r>
              <w:rPr>
                <w:szCs w:val="24"/>
              </w:rPr>
              <w:instrText xml:space="preserve"> FORMCHECKBOX </w:instrText>
            </w:r>
            <w:r w:rsidR="0014300C">
              <w:rPr>
                <w:szCs w:val="24"/>
              </w:rPr>
            </w:r>
            <w:r w:rsidR="0014300C">
              <w:rPr>
                <w:szCs w:val="24"/>
              </w:rPr>
              <w:fldChar w:fldCharType="separate"/>
            </w:r>
            <w:r>
              <w:rPr>
                <w:szCs w:val="24"/>
              </w:rPr>
              <w:fldChar w:fldCharType="end"/>
            </w:r>
            <w:bookmarkEnd w:id="2"/>
          </w:p>
        </w:tc>
        <w:tc>
          <w:tcPr>
            <w:tcW w:w="1849" w:type="dxa"/>
            <w:gridSpan w:val="2"/>
            <w:tcBorders>
              <w:bottom w:val="single" w:sz="4" w:space="0" w:color="auto"/>
            </w:tcBorders>
          </w:tcPr>
          <w:p w:rsidR="005B4E75" w:rsidRDefault="005B4E75" w:rsidP="00767DC5">
            <w:pPr>
              <w:jc w:val="both"/>
              <w:rPr>
                <w:szCs w:val="24"/>
              </w:rPr>
            </w:pPr>
            <w:r w:rsidRPr="007A47F5">
              <w:rPr>
                <w:szCs w:val="24"/>
              </w:rPr>
              <w:t>RECOMMEND</w:t>
            </w:r>
          </w:p>
          <w:p w:rsidR="005B4E75" w:rsidRPr="007A47F5" w:rsidRDefault="007F7EA7" w:rsidP="00767DC5">
            <w:pPr>
              <w:jc w:val="both"/>
              <w:rPr>
                <w:szCs w:val="24"/>
              </w:rPr>
            </w:pPr>
            <w:r>
              <w:rPr>
                <w:szCs w:val="24"/>
              </w:rPr>
              <w:fldChar w:fldCharType="begin">
                <w:ffData>
                  <w:name w:val="Check3"/>
                  <w:enabled/>
                  <w:calcOnExit w:val="0"/>
                  <w:checkBox>
                    <w:sizeAuto/>
                    <w:default w:val="0"/>
                  </w:checkBox>
                </w:ffData>
              </w:fldChar>
            </w:r>
            <w:bookmarkStart w:id="3" w:name="Check3"/>
            <w:r w:rsidR="005B4E75">
              <w:rPr>
                <w:szCs w:val="24"/>
              </w:rPr>
              <w:instrText xml:space="preserve"> FORMCHECKBOX </w:instrText>
            </w:r>
            <w:r w:rsidR="0014300C">
              <w:rPr>
                <w:szCs w:val="24"/>
              </w:rPr>
            </w:r>
            <w:r w:rsidR="0014300C">
              <w:rPr>
                <w:szCs w:val="24"/>
              </w:rPr>
              <w:fldChar w:fldCharType="separate"/>
            </w:r>
            <w:r>
              <w:rPr>
                <w:szCs w:val="24"/>
              </w:rPr>
              <w:fldChar w:fldCharType="end"/>
            </w:r>
            <w:bookmarkEnd w:id="3"/>
          </w:p>
        </w:tc>
        <w:tc>
          <w:tcPr>
            <w:tcW w:w="1848" w:type="dxa"/>
            <w:tcBorders>
              <w:bottom w:val="single" w:sz="4" w:space="0" w:color="auto"/>
            </w:tcBorders>
          </w:tcPr>
          <w:p w:rsidR="005B4E75" w:rsidRDefault="005B4E75" w:rsidP="00767DC5">
            <w:pPr>
              <w:jc w:val="both"/>
              <w:rPr>
                <w:szCs w:val="24"/>
              </w:rPr>
            </w:pPr>
            <w:r w:rsidRPr="007A47F5">
              <w:rPr>
                <w:szCs w:val="24"/>
              </w:rPr>
              <w:t>ADOPT</w:t>
            </w:r>
          </w:p>
          <w:p w:rsidR="005B4E75" w:rsidRPr="007A47F5" w:rsidRDefault="00AF3DCB" w:rsidP="00767DC5">
            <w:pPr>
              <w:jc w:val="both"/>
              <w:rPr>
                <w:szCs w:val="24"/>
              </w:rPr>
            </w:pPr>
            <w:r>
              <w:rPr>
                <w:szCs w:val="24"/>
              </w:rPr>
              <w:fldChar w:fldCharType="begin">
                <w:ffData>
                  <w:name w:val="Check4"/>
                  <w:enabled/>
                  <w:calcOnExit w:val="0"/>
                  <w:checkBox>
                    <w:sizeAuto/>
                    <w:default w:val="1"/>
                  </w:checkBox>
                </w:ffData>
              </w:fldChar>
            </w:r>
            <w:bookmarkStart w:id="4" w:name="Check4"/>
            <w:r>
              <w:rPr>
                <w:szCs w:val="24"/>
              </w:rPr>
              <w:instrText xml:space="preserve"> FORMCHECKBOX </w:instrText>
            </w:r>
            <w:r w:rsidR="0014300C">
              <w:rPr>
                <w:szCs w:val="24"/>
              </w:rPr>
            </w:r>
            <w:r w:rsidR="0014300C">
              <w:rPr>
                <w:szCs w:val="24"/>
              </w:rPr>
              <w:fldChar w:fldCharType="separate"/>
            </w:r>
            <w:r>
              <w:rPr>
                <w:szCs w:val="24"/>
              </w:rPr>
              <w:fldChar w:fldCharType="end"/>
            </w:r>
            <w:bookmarkEnd w:id="4"/>
          </w:p>
        </w:tc>
        <w:tc>
          <w:tcPr>
            <w:tcW w:w="1849" w:type="dxa"/>
            <w:tcBorders>
              <w:bottom w:val="single" w:sz="4" w:space="0" w:color="auto"/>
            </w:tcBorders>
          </w:tcPr>
          <w:p w:rsidR="005B4E75" w:rsidRDefault="00141FC5" w:rsidP="00767DC5">
            <w:pPr>
              <w:jc w:val="both"/>
              <w:rPr>
                <w:szCs w:val="24"/>
              </w:rPr>
            </w:pPr>
            <w:r>
              <w:rPr>
                <w:szCs w:val="24"/>
              </w:rPr>
              <w:t>ASSURANCE</w:t>
            </w:r>
          </w:p>
          <w:p w:rsidR="005B4E75" w:rsidRPr="007A47F5" w:rsidRDefault="007F7EA7" w:rsidP="00767DC5">
            <w:pPr>
              <w:jc w:val="both"/>
              <w:rPr>
                <w:szCs w:val="24"/>
              </w:rPr>
            </w:pPr>
            <w:r>
              <w:rPr>
                <w:szCs w:val="24"/>
              </w:rPr>
              <w:fldChar w:fldCharType="begin">
                <w:ffData>
                  <w:name w:val="Check5"/>
                  <w:enabled/>
                  <w:calcOnExit w:val="0"/>
                  <w:checkBox>
                    <w:sizeAuto/>
                    <w:default w:val="0"/>
                  </w:checkBox>
                </w:ffData>
              </w:fldChar>
            </w:r>
            <w:bookmarkStart w:id="5" w:name="Check5"/>
            <w:r w:rsidR="005B4E75">
              <w:rPr>
                <w:szCs w:val="24"/>
              </w:rPr>
              <w:instrText xml:space="preserve"> FORMCHECKBOX </w:instrText>
            </w:r>
            <w:r w:rsidR="0014300C">
              <w:rPr>
                <w:szCs w:val="24"/>
              </w:rPr>
            </w:r>
            <w:r w:rsidR="0014300C">
              <w:rPr>
                <w:szCs w:val="24"/>
              </w:rPr>
              <w:fldChar w:fldCharType="separate"/>
            </w:r>
            <w:r>
              <w:rPr>
                <w:szCs w:val="24"/>
              </w:rPr>
              <w:fldChar w:fldCharType="end"/>
            </w:r>
            <w:bookmarkEnd w:id="5"/>
          </w:p>
        </w:tc>
      </w:tr>
      <w:tr w:rsidR="00EE7097" w:rsidRPr="001C60B5" w:rsidTr="00051E74">
        <w:tc>
          <w:tcPr>
            <w:tcW w:w="9242" w:type="dxa"/>
            <w:gridSpan w:val="7"/>
            <w:tcBorders>
              <w:bottom w:val="single" w:sz="4" w:space="0" w:color="auto"/>
            </w:tcBorders>
          </w:tcPr>
          <w:p w:rsidR="00EE7097" w:rsidRPr="001C60B5" w:rsidRDefault="00EE7097" w:rsidP="00767DC5">
            <w:pPr>
              <w:spacing w:after="120"/>
              <w:jc w:val="both"/>
              <w:rPr>
                <w:szCs w:val="24"/>
              </w:rPr>
            </w:pPr>
            <w:r w:rsidRPr="001C60B5">
              <w:rPr>
                <w:szCs w:val="24"/>
              </w:rPr>
              <w:t xml:space="preserve">The </w:t>
            </w:r>
            <w:r w:rsidR="00A82011">
              <w:rPr>
                <w:szCs w:val="24"/>
              </w:rPr>
              <w:t>Board</w:t>
            </w:r>
            <w:r w:rsidRPr="009201CB">
              <w:rPr>
                <w:szCs w:val="24"/>
              </w:rPr>
              <w:t xml:space="preserve"> </w:t>
            </w:r>
            <w:r w:rsidRPr="001C60B5">
              <w:rPr>
                <w:szCs w:val="24"/>
              </w:rPr>
              <w:t xml:space="preserve">is asked to: </w:t>
            </w:r>
          </w:p>
          <w:p w:rsidR="00916053" w:rsidRPr="009201CB" w:rsidRDefault="00A82011" w:rsidP="00A82011">
            <w:pPr>
              <w:pStyle w:val="ListParagraph"/>
              <w:numPr>
                <w:ilvl w:val="0"/>
                <w:numId w:val="21"/>
              </w:numPr>
              <w:spacing w:after="120"/>
              <w:contextualSpacing w:val="0"/>
              <w:jc w:val="both"/>
              <w:rPr>
                <w:szCs w:val="24"/>
              </w:rPr>
            </w:pPr>
            <w:r w:rsidRPr="0024507C">
              <w:rPr>
                <w:rStyle w:val="Style1"/>
                <w:b/>
                <w:color w:val="auto"/>
              </w:rPr>
              <w:t>Ratify</w:t>
            </w:r>
            <w:r>
              <w:rPr>
                <w:rStyle w:val="Style1"/>
                <w:color w:val="auto"/>
              </w:rPr>
              <w:t xml:space="preserve"> the </w:t>
            </w:r>
            <w:r>
              <w:rPr>
                <w:rStyle w:val="Style1"/>
              </w:rPr>
              <w:t xml:space="preserve">Implementation Plan and note the accompanying work being undertaken on controls and assurance. </w:t>
            </w:r>
          </w:p>
        </w:tc>
      </w:tr>
    </w:tbl>
    <w:p w:rsidR="00916053" w:rsidRDefault="00916053">
      <w:r>
        <w:br w:type="page"/>
      </w:r>
    </w:p>
    <w:tbl>
      <w:tblPr>
        <w:tblStyle w:val="TableGrid"/>
        <w:tblW w:w="0" w:type="auto"/>
        <w:tblLook w:val="04A0" w:firstRow="1" w:lastRow="0" w:firstColumn="1" w:lastColumn="0" w:noHBand="0" w:noVBand="1"/>
      </w:tblPr>
      <w:tblGrid>
        <w:gridCol w:w="3192"/>
        <w:gridCol w:w="5834"/>
      </w:tblGrid>
      <w:tr w:rsidR="00D713DC" w:rsidRPr="001C60B5" w:rsidTr="00480353">
        <w:tc>
          <w:tcPr>
            <w:tcW w:w="9026" w:type="dxa"/>
            <w:gridSpan w:val="2"/>
            <w:tcBorders>
              <w:left w:val="nil"/>
              <w:right w:val="nil"/>
            </w:tcBorders>
            <w:shd w:val="clear" w:color="auto" w:fill="auto"/>
          </w:tcPr>
          <w:p w:rsidR="00D713DC" w:rsidRPr="005B4E75" w:rsidRDefault="00D713DC">
            <w:pPr>
              <w:rPr>
                <w:b/>
                <w:sz w:val="12"/>
                <w:szCs w:val="12"/>
              </w:rPr>
            </w:pPr>
          </w:p>
        </w:tc>
      </w:tr>
      <w:tr w:rsidR="00EE7097" w:rsidRPr="001C60B5" w:rsidTr="00480353">
        <w:tc>
          <w:tcPr>
            <w:tcW w:w="9026" w:type="dxa"/>
            <w:gridSpan w:val="2"/>
            <w:shd w:val="clear" w:color="auto" w:fill="F2F2F2" w:themeFill="background1" w:themeFillShade="F2"/>
          </w:tcPr>
          <w:p w:rsidR="00EE7097" w:rsidRPr="001C60B5" w:rsidRDefault="00EE7097" w:rsidP="00680248">
            <w:pPr>
              <w:rPr>
                <w:szCs w:val="24"/>
              </w:rPr>
            </w:pPr>
            <w:r w:rsidRPr="001C60B5">
              <w:rPr>
                <w:b/>
                <w:szCs w:val="24"/>
              </w:rPr>
              <w:t xml:space="preserve">Link to Public Health Wales </w:t>
            </w:r>
            <w:hyperlink r:id="rId13" w:history="1">
              <w:r w:rsidRPr="001C60B5">
                <w:rPr>
                  <w:rStyle w:val="Hyperlink"/>
                  <w:b/>
                  <w:szCs w:val="24"/>
                </w:rPr>
                <w:t>Strategic Plan</w:t>
              </w:r>
            </w:hyperlink>
          </w:p>
          <w:p w:rsidR="00EE7097" w:rsidRPr="001C60B5" w:rsidRDefault="00EE7097" w:rsidP="00680248">
            <w:pPr>
              <w:rPr>
                <w:szCs w:val="24"/>
              </w:rPr>
            </w:pPr>
          </w:p>
          <w:p w:rsidR="0013075E" w:rsidRDefault="00B52B29" w:rsidP="00EE7097">
            <w:pPr>
              <w:rPr>
                <w:szCs w:val="24"/>
              </w:rPr>
            </w:pPr>
            <w:r w:rsidRPr="001C60B5">
              <w:rPr>
                <w:szCs w:val="24"/>
              </w:rPr>
              <w:t>Public Health Wales has an agreed strategic plan</w:t>
            </w:r>
            <w:r>
              <w:rPr>
                <w:szCs w:val="24"/>
              </w:rPr>
              <w:t xml:space="preserve">, which has identified seven strategic priorities and well-being objectives.  </w:t>
            </w:r>
          </w:p>
          <w:p w:rsidR="00B52B29" w:rsidRDefault="00B52B29" w:rsidP="00EE7097">
            <w:pPr>
              <w:rPr>
                <w:bCs/>
                <w:szCs w:val="24"/>
              </w:rPr>
            </w:pPr>
          </w:p>
          <w:p w:rsidR="00EE7097" w:rsidRPr="001C60B5" w:rsidRDefault="00EE7097" w:rsidP="00EE7097">
            <w:pPr>
              <w:rPr>
                <w:szCs w:val="24"/>
              </w:rPr>
            </w:pPr>
            <w:r w:rsidRPr="001C60B5">
              <w:rPr>
                <w:szCs w:val="24"/>
              </w:rPr>
              <w:t>This report contributes to the following:</w:t>
            </w:r>
          </w:p>
        </w:tc>
      </w:tr>
      <w:tr w:rsidR="00EE7097" w:rsidRPr="001C60B5" w:rsidTr="00480353">
        <w:tc>
          <w:tcPr>
            <w:tcW w:w="3192" w:type="dxa"/>
            <w:shd w:val="clear" w:color="auto" w:fill="auto"/>
          </w:tcPr>
          <w:p w:rsidR="00EE7097" w:rsidRPr="001C60B5" w:rsidRDefault="00B52B29" w:rsidP="00B52B29">
            <w:pPr>
              <w:rPr>
                <w:b/>
                <w:szCs w:val="24"/>
              </w:rPr>
            </w:pPr>
            <w:r w:rsidRPr="001C60B5">
              <w:rPr>
                <w:b/>
                <w:szCs w:val="24"/>
              </w:rPr>
              <w:t xml:space="preserve">Strategic </w:t>
            </w:r>
            <w:r>
              <w:rPr>
                <w:b/>
                <w:szCs w:val="24"/>
              </w:rPr>
              <w:t>Priority/Well-being Objective</w:t>
            </w:r>
          </w:p>
        </w:tc>
        <w:tc>
          <w:tcPr>
            <w:tcW w:w="5834" w:type="dxa"/>
            <w:shd w:val="clear" w:color="auto" w:fill="auto"/>
          </w:tcPr>
          <w:p w:rsidR="00EE7097" w:rsidRPr="0013075E" w:rsidRDefault="0014300C" w:rsidP="00554429">
            <w:pPr>
              <w:rPr>
                <w:szCs w:val="24"/>
              </w:rPr>
            </w:pPr>
            <w:sdt>
              <w:sdtPr>
                <w:rPr>
                  <w:rStyle w:val="Dropdown"/>
                </w:rPr>
                <w:alias w:val="Strategic Objective"/>
                <w:tag w:val="Strategic Objective"/>
                <w:id w:val="1886465"/>
                <w:placeholder>
                  <w:docPart w:val="0E25CCC5DD4F43AAA642CDCC18DDB6A6"/>
                </w:placeholder>
                <w:dropDownList>
                  <w:listItem w:value="Choose an item."/>
                  <w:listItem w:displayText="1 - Influencing the wider determinants of health" w:value="1 - Influencing the wider determinants of health"/>
                  <w:listItem w:displayText="2 - Improving mental-well-being and building resilience" w:value="2 - Improving mental-well-being and building resilience"/>
                  <w:listItem w:displayText="3 - Promoting healthy behaviours" w:value="3 - Promoting healthy behaviours"/>
                  <w:listItem w:displayText="4 - Securing a healthy future for the next generation through a focus on early years" w:value="4 - Securing a healthy future for the next generation through a focus on early years"/>
                  <w:listItem w:displayText="5 - Protecting the public from infection and environmental threats to health" w:value="5 - Protecting the public from infection and environmental threats to health"/>
                  <w:listItem w:displayText="6 - Supporting the development of a sustainable health and care system focused on prevention and early intervention" w:value="6 - Supporting the development of a sustainable health and care system focused on prevention and early intervention"/>
                  <w:listItem w:displayText="7 - Building and mobilising knowledge and skills to improve health and well-being across Wales" w:value="7 - Building and mobilising knowledge and skills to improve health and well-being across Wales"/>
                  <w:listItem w:displayText="All Strategic Priorities/Well-being Objectives" w:value="All Strategic Priorities/Well-being Objectives"/>
                </w:dropDownList>
              </w:sdtPr>
              <w:sdtEndPr>
                <w:rPr>
                  <w:rStyle w:val="DefaultParagraphFont"/>
                  <w:sz w:val="22"/>
                  <w:szCs w:val="24"/>
                </w:rPr>
              </w:sdtEndPr>
              <w:sdtContent>
                <w:r w:rsidR="009201CB">
                  <w:rPr>
                    <w:rStyle w:val="Dropdown"/>
                  </w:rPr>
                  <w:t>5 - Protecting the public from infection and environmental threats to health</w:t>
                </w:r>
              </w:sdtContent>
            </w:sdt>
          </w:p>
        </w:tc>
      </w:tr>
      <w:tr w:rsidR="005D5FC4" w:rsidRPr="001C60B5" w:rsidTr="00480353">
        <w:tc>
          <w:tcPr>
            <w:tcW w:w="3192" w:type="dxa"/>
            <w:shd w:val="clear" w:color="auto" w:fill="auto"/>
          </w:tcPr>
          <w:p w:rsidR="005D5FC4" w:rsidRPr="001C60B5" w:rsidRDefault="005D5FC4" w:rsidP="005D5FC4">
            <w:pPr>
              <w:rPr>
                <w:b/>
                <w:szCs w:val="24"/>
              </w:rPr>
            </w:pPr>
            <w:r w:rsidRPr="001C60B5">
              <w:rPr>
                <w:b/>
                <w:szCs w:val="24"/>
              </w:rPr>
              <w:t xml:space="preserve">Strategic </w:t>
            </w:r>
            <w:r>
              <w:rPr>
                <w:b/>
                <w:szCs w:val="24"/>
              </w:rPr>
              <w:t>Priority/Well-being Objective</w:t>
            </w:r>
          </w:p>
        </w:tc>
        <w:tc>
          <w:tcPr>
            <w:tcW w:w="5834" w:type="dxa"/>
            <w:shd w:val="clear" w:color="auto" w:fill="auto"/>
          </w:tcPr>
          <w:p w:rsidR="005D5FC4" w:rsidRPr="0013075E" w:rsidRDefault="0014300C" w:rsidP="005D5FC4">
            <w:pPr>
              <w:rPr>
                <w:szCs w:val="24"/>
              </w:rPr>
            </w:pPr>
            <w:sdt>
              <w:sdtPr>
                <w:rPr>
                  <w:rStyle w:val="Dropdown"/>
                </w:rPr>
                <w:alias w:val="Strategic Objective"/>
                <w:tag w:val="Strategic Objective"/>
                <w:id w:val="-973981063"/>
                <w:placeholder>
                  <w:docPart w:val="E19A39A2DC34427782303866B501EF52"/>
                </w:placeholder>
                <w:showingPlcHdr/>
                <w:dropDownList>
                  <w:listItem w:value="Choose an item."/>
                  <w:listItem w:displayText="1 - Influencing the wider determinants of health" w:value="1 - Influencing the wider determinants of health"/>
                  <w:listItem w:displayText="2 - Improving mental-well-being and building resilience" w:value="2 - Improving mental-well-being and building resilience"/>
                  <w:listItem w:displayText="3 - Promoting healthy behaviours" w:value="3 - Promoting healthy behaviours"/>
                  <w:listItem w:displayText="4 - Securing a healthy future for the next generation through a focus on early years" w:value="4 - Securing a healthy future for the next generation through a focus on early years"/>
                  <w:listItem w:displayText="5 - Protecting the public from infection and environmental threats to health" w:value="5 - Protecting the public from infection and environmental threats to health"/>
                  <w:listItem w:displayText="6 - Supporting the development of a sustainable health and care system focused on prevention and early intervention" w:value="6 - Supporting the development of a sustainable health and care system focused on prevention and early intervention"/>
                  <w:listItem w:displayText="7 - Building and mobilising knowledge and skills to improve health and well-being across Wales" w:value="7 - Building and mobilising knowledge and skills to improve health and well-being across Wales"/>
                  <w:listItem w:displayText="All Strategic Priorities/Well-being Objectives" w:value="All Strategic Priorities/Well-being Objectives"/>
                </w:dropDownList>
              </w:sdtPr>
              <w:sdtEndPr>
                <w:rPr>
                  <w:rStyle w:val="DefaultParagraphFont"/>
                  <w:sz w:val="22"/>
                  <w:szCs w:val="24"/>
                </w:rPr>
              </w:sdtEndPr>
              <w:sdtContent>
                <w:r w:rsidR="005D5FC4" w:rsidRPr="0013075E">
                  <w:rPr>
                    <w:rStyle w:val="PlaceholderText"/>
                    <w:szCs w:val="24"/>
                  </w:rPr>
                  <w:t>Choose an item.</w:t>
                </w:r>
              </w:sdtContent>
            </w:sdt>
          </w:p>
        </w:tc>
      </w:tr>
      <w:tr w:rsidR="005D5FC4" w:rsidRPr="001C60B5" w:rsidTr="00480353">
        <w:tc>
          <w:tcPr>
            <w:tcW w:w="3192" w:type="dxa"/>
            <w:tcBorders>
              <w:bottom w:val="single" w:sz="4" w:space="0" w:color="auto"/>
            </w:tcBorders>
            <w:shd w:val="clear" w:color="auto" w:fill="auto"/>
          </w:tcPr>
          <w:p w:rsidR="005D5FC4" w:rsidRPr="001C60B5" w:rsidRDefault="005D5FC4" w:rsidP="005D5FC4">
            <w:pPr>
              <w:rPr>
                <w:b/>
                <w:szCs w:val="24"/>
              </w:rPr>
            </w:pPr>
            <w:r w:rsidRPr="001C60B5">
              <w:rPr>
                <w:b/>
                <w:szCs w:val="24"/>
              </w:rPr>
              <w:t xml:space="preserve">Strategic </w:t>
            </w:r>
            <w:r>
              <w:rPr>
                <w:b/>
                <w:szCs w:val="24"/>
              </w:rPr>
              <w:t>Priority/Well-being Objective</w:t>
            </w:r>
          </w:p>
        </w:tc>
        <w:tc>
          <w:tcPr>
            <w:tcW w:w="5834" w:type="dxa"/>
            <w:tcBorders>
              <w:bottom w:val="single" w:sz="4" w:space="0" w:color="auto"/>
            </w:tcBorders>
            <w:shd w:val="clear" w:color="auto" w:fill="auto"/>
          </w:tcPr>
          <w:p w:rsidR="005D5FC4" w:rsidRPr="0013075E" w:rsidRDefault="0014300C" w:rsidP="005D5FC4">
            <w:pPr>
              <w:rPr>
                <w:szCs w:val="24"/>
              </w:rPr>
            </w:pPr>
            <w:sdt>
              <w:sdtPr>
                <w:rPr>
                  <w:rStyle w:val="Dropdown"/>
                </w:rPr>
                <w:alias w:val="Strategic Objective"/>
                <w:tag w:val="Strategic Objective"/>
                <w:id w:val="-693302159"/>
                <w:placeholder>
                  <w:docPart w:val="4037A60F381647269327C3491F818BF7"/>
                </w:placeholder>
                <w:showingPlcHdr/>
                <w:dropDownList>
                  <w:listItem w:value="Choose an item."/>
                  <w:listItem w:displayText="1 - Influencing the wider determinants of health" w:value="1 - Influencing the wider determinants of health"/>
                  <w:listItem w:displayText="2 - Improving mental-well-being and building resilience" w:value="2 - Improving mental-well-being and building resilience"/>
                  <w:listItem w:displayText="3 - Promoting healthy behaviours" w:value="3 - Promoting healthy behaviours"/>
                  <w:listItem w:displayText="4 - Securing a healthy future for the next generation through a focus on early years" w:value="4 - Securing a healthy future for the next generation through a focus on early years"/>
                  <w:listItem w:displayText="5 - Protecting the public from infection and environmental threats to health" w:value="5 - Protecting the public from infection and environmental threats to health"/>
                  <w:listItem w:displayText="6 - Supporting the development of a sustainable health and care system focused on prevention and early intervention" w:value="6 - Supporting the development of a sustainable health and care system focused on prevention and early intervention"/>
                  <w:listItem w:displayText="7 - Building and mobilising knowledge and skills to improve health and well-being across Wales" w:value="7 - Building and mobilising knowledge and skills to improve health and well-being across Wales"/>
                  <w:listItem w:displayText="All Strategic Priorities/Well-being Objectives" w:value="All Strategic Priorities/Well-being Objectives"/>
                </w:dropDownList>
              </w:sdtPr>
              <w:sdtEndPr>
                <w:rPr>
                  <w:rStyle w:val="DefaultParagraphFont"/>
                  <w:sz w:val="22"/>
                  <w:szCs w:val="24"/>
                </w:rPr>
              </w:sdtEndPr>
              <w:sdtContent>
                <w:r w:rsidR="005D5FC4" w:rsidRPr="0013075E">
                  <w:rPr>
                    <w:rStyle w:val="PlaceholderText"/>
                    <w:szCs w:val="24"/>
                  </w:rPr>
                  <w:t>Choose an item.</w:t>
                </w:r>
              </w:sdtContent>
            </w:sdt>
          </w:p>
        </w:tc>
      </w:tr>
      <w:tr w:rsidR="00EE7097" w:rsidRPr="001C60B5" w:rsidTr="00480353">
        <w:tc>
          <w:tcPr>
            <w:tcW w:w="9026" w:type="dxa"/>
            <w:gridSpan w:val="2"/>
            <w:tcBorders>
              <w:left w:val="nil"/>
              <w:right w:val="nil"/>
            </w:tcBorders>
            <w:shd w:val="clear" w:color="auto" w:fill="auto"/>
          </w:tcPr>
          <w:p w:rsidR="00EE7097" w:rsidRPr="005B4E75" w:rsidRDefault="00EE7097" w:rsidP="00211B9D">
            <w:pPr>
              <w:rPr>
                <w:b/>
                <w:sz w:val="12"/>
                <w:szCs w:val="12"/>
              </w:rPr>
            </w:pPr>
          </w:p>
        </w:tc>
      </w:tr>
      <w:tr w:rsidR="00EE7097" w:rsidRPr="001C60B5" w:rsidTr="00480353">
        <w:tc>
          <w:tcPr>
            <w:tcW w:w="9026" w:type="dxa"/>
            <w:gridSpan w:val="2"/>
            <w:shd w:val="clear" w:color="auto" w:fill="F2F2F2" w:themeFill="background1" w:themeFillShade="F2"/>
          </w:tcPr>
          <w:p w:rsidR="00EE7097" w:rsidRPr="001C60B5" w:rsidRDefault="00EE7097" w:rsidP="00211B9D">
            <w:pPr>
              <w:rPr>
                <w:i/>
                <w:color w:val="FF0000"/>
                <w:szCs w:val="24"/>
              </w:rPr>
            </w:pPr>
            <w:r w:rsidRPr="001C60B5">
              <w:rPr>
                <w:b/>
                <w:szCs w:val="24"/>
              </w:rPr>
              <w:t xml:space="preserve">Summary impact analysis </w:t>
            </w:r>
            <w:r w:rsidRPr="001C60B5">
              <w:rPr>
                <w:i/>
                <w:color w:val="FF0000"/>
                <w:szCs w:val="24"/>
              </w:rPr>
              <w:t xml:space="preserve"> </w:t>
            </w:r>
          </w:p>
          <w:p w:rsidR="00EE7097" w:rsidRPr="001C60B5" w:rsidRDefault="00EE7097" w:rsidP="00CA5841">
            <w:pPr>
              <w:rPr>
                <w:color w:val="FF0000"/>
                <w:szCs w:val="24"/>
              </w:rPr>
            </w:pPr>
          </w:p>
        </w:tc>
      </w:tr>
      <w:tr w:rsidR="00EE7097" w:rsidRPr="001C60B5" w:rsidTr="00480353">
        <w:tc>
          <w:tcPr>
            <w:tcW w:w="3192" w:type="dxa"/>
          </w:tcPr>
          <w:p w:rsidR="00EE7097" w:rsidRPr="00FD442A" w:rsidRDefault="00EE7097" w:rsidP="00097ACD">
            <w:pPr>
              <w:rPr>
                <w:b/>
                <w:szCs w:val="24"/>
              </w:rPr>
            </w:pPr>
            <w:r w:rsidRPr="00FD442A">
              <w:rPr>
                <w:b/>
                <w:szCs w:val="24"/>
              </w:rPr>
              <w:t>Equality and Health Impact Assessment</w:t>
            </w:r>
          </w:p>
        </w:tc>
        <w:tc>
          <w:tcPr>
            <w:tcW w:w="5834" w:type="dxa"/>
          </w:tcPr>
          <w:p w:rsidR="00EE7097" w:rsidRDefault="00A82011" w:rsidP="0024507C">
            <w:pPr>
              <w:jc w:val="both"/>
              <w:rPr>
                <w:szCs w:val="24"/>
              </w:rPr>
            </w:pPr>
            <w:r>
              <w:rPr>
                <w:szCs w:val="24"/>
              </w:rPr>
              <w:t>These assessments are included in the work being undertaken by the programme.</w:t>
            </w:r>
          </w:p>
          <w:p w:rsidR="00A82011" w:rsidRPr="00FD442A" w:rsidRDefault="00A82011" w:rsidP="0024507C">
            <w:pPr>
              <w:jc w:val="both"/>
              <w:rPr>
                <w:i/>
                <w:szCs w:val="24"/>
              </w:rPr>
            </w:pPr>
          </w:p>
        </w:tc>
      </w:tr>
      <w:tr w:rsidR="009201CB" w:rsidRPr="001C60B5" w:rsidTr="00480353">
        <w:tc>
          <w:tcPr>
            <w:tcW w:w="3192" w:type="dxa"/>
          </w:tcPr>
          <w:p w:rsidR="009201CB" w:rsidRPr="00FD442A" w:rsidRDefault="009201CB" w:rsidP="009201CB">
            <w:pPr>
              <w:rPr>
                <w:b/>
                <w:szCs w:val="24"/>
              </w:rPr>
            </w:pPr>
            <w:r w:rsidRPr="00FD442A">
              <w:rPr>
                <w:b/>
                <w:szCs w:val="24"/>
              </w:rPr>
              <w:t>Risk and Assurance</w:t>
            </w:r>
          </w:p>
        </w:tc>
        <w:tc>
          <w:tcPr>
            <w:tcW w:w="5834" w:type="dxa"/>
            <w:tcBorders>
              <w:bottom w:val="single" w:sz="4" w:space="0" w:color="auto"/>
            </w:tcBorders>
          </w:tcPr>
          <w:p w:rsidR="009201CB" w:rsidRDefault="009201CB" w:rsidP="0024507C">
            <w:pPr>
              <w:jc w:val="both"/>
            </w:pPr>
            <w:r w:rsidRPr="00FD442A">
              <w:t>A formal process for the identification and management of risks was d</w:t>
            </w:r>
            <w:r w:rsidR="00A82011">
              <w:t>eveloped during stage 1 of our r</w:t>
            </w:r>
            <w:r w:rsidRPr="00FD442A">
              <w:t xml:space="preserve">esponse programme. </w:t>
            </w:r>
            <w:r w:rsidR="00A82011">
              <w:t xml:space="preserve">This is being developed further through the work on controls and assurance – see </w:t>
            </w:r>
            <w:r w:rsidR="000F3A66">
              <w:t>paragraph 4</w:t>
            </w:r>
            <w:r w:rsidR="00A82011">
              <w:t xml:space="preserve">.  </w:t>
            </w:r>
          </w:p>
          <w:p w:rsidR="00A82011" w:rsidRPr="00FD442A" w:rsidRDefault="00A82011" w:rsidP="0024507C">
            <w:pPr>
              <w:jc w:val="both"/>
              <w:rPr>
                <w:szCs w:val="24"/>
              </w:rPr>
            </w:pPr>
          </w:p>
        </w:tc>
      </w:tr>
      <w:tr w:rsidR="009201CB" w:rsidRPr="001C60B5" w:rsidTr="00480353">
        <w:trPr>
          <w:trHeight w:val="1030"/>
        </w:trPr>
        <w:tc>
          <w:tcPr>
            <w:tcW w:w="3192" w:type="dxa"/>
            <w:vMerge w:val="restart"/>
          </w:tcPr>
          <w:p w:rsidR="009201CB" w:rsidRPr="00FD442A" w:rsidRDefault="009201CB" w:rsidP="009201CB">
            <w:pPr>
              <w:rPr>
                <w:b/>
                <w:szCs w:val="24"/>
              </w:rPr>
            </w:pPr>
            <w:r w:rsidRPr="00FD442A">
              <w:rPr>
                <w:b/>
                <w:szCs w:val="24"/>
              </w:rPr>
              <w:t>Health and Care Standards</w:t>
            </w:r>
          </w:p>
        </w:tc>
        <w:tc>
          <w:tcPr>
            <w:tcW w:w="5834" w:type="dxa"/>
            <w:tcBorders>
              <w:bottom w:val="nil"/>
            </w:tcBorders>
          </w:tcPr>
          <w:p w:rsidR="009201CB" w:rsidRPr="00FD442A" w:rsidRDefault="009201CB" w:rsidP="0024507C">
            <w:pPr>
              <w:jc w:val="both"/>
              <w:rPr>
                <w:szCs w:val="24"/>
              </w:rPr>
            </w:pPr>
            <w:r w:rsidRPr="00FD442A">
              <w:rPr>
                <w:szCs w:val="24"/>
              </w:rPr>
              <w:t xml:space="preserve">This report supports and/or takes into account the </w:t>
            </w:r>
            <w:hyperlink r:id="rId14" w:history="1">
              <w:r w:rsidRPr="00FD442A">
                <w:rPr>
                  <w:rStyle w:val="Hyperlink"/>
                  <w:color w:val="auto"/>
                  <w:szCs w:val="24"/>
                </w:rPr>
                <w:t>Health and Care Standards for NHS Wales</w:t>
              </w:r>
            </w:hyperlink>
            <w:r w:rsidRPr="00FD442A">
              <w:rPr>
                <w:szCs w:val="24"/>
              </w:rPr>
              <w:t xml:space="preserve"> Quality Themes</w:t>
            </w:r>
            <w:r w:rsidRPr="00FD442A">
              <w:rPr>
                <w:i/>
                <w:szCs w:val="24"/>
              </w:rPr>
              <w:t xml:space="preserve"> </w:t>
            </w:r>
          </w:p>
        </w:tc>
      </w:tr>
      <w:tr w:rsidR="009201CB" w:rsidRPr="001C60B5" w:rsidTr="00480353">
        <w:trPr>
          <w:trHeight w:val="281"/>
        </w:trPr>
        <w:tc>
          <w:tcPr>
            <w:tcW w:w="3192" w:type="dxa"/>
            <w:vMerge/>
          </w:tcPr>
          <w:p w:rsidR="009201CB" w:rsidRPr="00FD442A" w:rsidRDefault="009201CB" w:rsidP="009201CB">
            <w:pPr>
              <w:rPr>
                <w:b/>
                <w:szCs w:val="24"/>
              </w:rPr>
            </w:pPr>
          </w:p>
        </w:tc>
        <w:tc>
          <w:tcPr>
            <w:tcW w:w="5834" w:type="dxa"/>
            <w:tcBorders>
              <w:top w:val="nil"/>
              <w:bottom w:val="nil"/>
            </w:tcBorders>
          </w:tcPr>
          <w:sdt>
            <w:sdtPr>
              <w:rPr>
                <w:rStyle w:val="Dropdown"/>
              </w:rPr>
              <w:alias w:val="Health and Care Standards"/>
              <w:tag w:val="Health and Care Standards"/>
              <w:id w:val="29471429"/>
              <w:placeholder>
                <w:docPart w:val="0ED474E176E84603951DA6F0CAB2C61F"/>
              </w:placeholder>
              <w:dropDownList>
                <w:listItem w:value="Choose an item."/>
                <w:listItem w:displayText="Governance, Leadership and Accountability" w:value="Governance, Leadership and Accountability"/>
                <w:listItem w:displayText="Person Centred Care" w:value="Person Centred Care"/>
                <w:listItem w:displayText="Theme 1 - Staying Healthy" w:value="Theme 1 - Staying Healthy"/>
                <w:listItem w:displayText="Theme 2 - Safe Care" w:value="Theme 2 - Safe Care"/>
                <w:listItem w:displayText="Theme 3 - Effective Care" w:value="Theme 3 - Effective Care"/>
                <w:listItem w:displayText="Theme 4 - Dignified Care" w:value="Theme 4 - Dignified Care"/>
                <w:listItem w:displayText="Theme 5 - Timely Care" w:value="Theme 5 - Timely Care"/>
                <w:listItem w:displayText="Theme 6 - Individual Care" w:value="Theme 6 - Individual Care"/>
                <w:listItem w:displayText="Theme 7 - Staff and Resources" w:value="Theme 7 - Staff and Resources"/>
                <w:listItem w:displayText="All themes" w:value="All themes"/>
              </w:dropDownList>
            </w:sdtPr>
            <w:sdtEndPr>
              <w:rPr>
                <w:rStyle w:val="DefaultParagraphFont"/>
                <w:sz w:val="22"/>
                <w:szCs w:val="24"/>
              </w:rPr>
            </w:sdtEndPr>
            <w:sdtContent>
              <w:p w:rsidR="009201CB" w:rsidRPr="00FD442A" w:rsidRDefault="003D3DE9" w:rsidP="0024507C">
                <w:pPr>
                  <w:ind w:left="436"/>
                  <w:jc w:val="both"/>
                  <w:rPr>
                    <w:szCs w:val="24"/>
                  </w:rPr>
                </w:pPr>
                <w:r>
                  <w:rPr>
                    <w:rStyle w:val="Dropdown"/>
                  </w:rPr>
                  <w:t>All themes</w:t>
                </w:r>
              </w:p>
            </w:sdtContent>
          </w:sdt>
        </w:tc>
      </w:tr>
      <w:tr w:rsidR="009201CB" w:rsidRPr="001C60B5" w:rsidTr="00480353">
        <w:trPr>
          <w:trHeight w:val="277"/>
        </w:trPr>
        <w:tc>
          <w:tcPr>
            <w:tcW w:w="3192" w:type="dxa"/>
            <w:vMerge/>
          </w:tcPr>
          <w:p w:rsidR="009201CB" w:rsidRPr="00FD442A" w:rsidRDefault="009201CB" w:rsidP="009201CB">
            <w:pPr>
              <w:rPr>
                <w:b/>
                <w:szCs w:val="24"/>
              </w:rPr>
            </w:pPr>
          </w:p>
        </w:tc>
        <w:tc>
          <w:tcPr>
            <w:tcW w:w="5834" w:type="dxa"/>
            <w:tcBorders>
              <w:top w:val="nil"/>
              <w:bottom w:val="nil"/>
            </w:tcBorders>
          </w:tcPr>
          <w:sdt>
            <w:sdtPr>
              <w:rPr>
                <w:rStyle w:val="Dropdown"/>
              </w:rPr>
              <w:alias w:val="Health and Care Standards"/>
              <w:tag w:val="Health and Care Standards"/>
              <w:id w:val="1886576"/>
              <w:placeholder>
                <w:docPart w:val="AEBF367F8D2E4044BC07EC2D2FF78823"/>
              </w:placeholder>
              <w:showingPlcHdr/>
              <w:dropDownList>
                <w:listItem w:value="Choose an item."/>
                <w:listItem w:displayText="Governance, Leadership and Accountability" w:value="Governance, Leadership and Accountability"/>
                <w:listItem w:displayText="Person Centred Care" w:value="Person Centred Care"/>
                <w:listItem w:displayText="Theme 1 - Staying Healthy" w:value="Theme 1 - Staying Healthy"/>
                <w:listItem w:displayText="Theme 2 - Safe Care" w:value="Theme 2 - Safe Care"/>
                <w:listItem w:displayText="Theme 3 - Effective Care" w:value="Theme 3 - Effective Care"/>
                <w:listItem w:displayText="Theme 4 - Dignified Care" w:value="Theme 4 - Dignified Care"/>
                <w:listItem w:displayText="Theme 5 - Timely Care" w:value="Theme 5 - Timely Care"/>
                <w:listItem w:displayText="Theme 6 - Individual Care" w:value="Theme 6 - Individual Care"/>
                <w:listItem w:displayText="Theme 7 - Staff and Resources" w:value="Theme 7 - Staff and Resources"/>
              </w:dropDownList>
            </w:sdtPr>
            <w:sdtEndPr>
              <w:rPr>
                <w:rStyle w:val="DefaultParagraphFont"/>
                <w:sz w:val="22"/>
                <w:szCs w:val="24"/>
              </w:rPr>
            </w:sdtEndPr>
            <w:sdtContent>
              <w:p w:rsidR="009201CB" w:rsidRPr="00FD442A" w:rsidRDefault="009201CB" w:rsidP="0024507C">
                <w:pPr>
                  <w:ind w:left="436"/>
                  <w:jc w:val="both"/>
                  <w:rPr>
                    <w:szCs w:val="24"/>
                  </w:rPr>
                </w:pPr>
                <w:r w:rsidRPr="003D3DE9">
                  <w:rPr>
                    <w:rStyle w:val="PlaceholderText"/>
                    <w:color w:val="FFFFFF" w:themeColor="background1"/>
                    <w:szCs w:val="24"/>
                  </w:rPr>
                  <w:t>Choose an item.</w:t>
                </w:r>
              </w:p>
            </w:sdtContent>
          </w:sdt>
        </w:tc>
      </w:tr>
      <w:tr w:rsidR="009201CB" w:rsidRPr="001C60B5" w:rsidTr="00480353">
        <w:trPr>
          <w:trHeight w:val="353"/>
        </w:trPr>
        <w:tc>
          <w:tcPr>
            <w:tcW w:w="3192" w:type="dxa"/>
            <w:vMerge/>
          </w:tcPr>
          <w:p w:rsidR="009201CB" w:rsidRPr="00FD442A" w:rsidRDefault="009201CB" w:rsidP="009201CB">
            <w:pPr>
              <w:rPr>
                <w:b/>
                <w:szCs w:val="24"/>
              </w:rPr>
            </w:pPr>
          </w:p>
        </w:tc>
        <w:tc>
          <w:tcPr>
            <w:tcW w:w="5834" w:type="dxa"/>
            <w:tcBorders>
              <w:top w:val="nil"/>
            </w:tcBorders>
          </w:tcPr>
          <w:sdt>
            <w:sdtPr>
              <w:rPr>
                <w:rStyle w:val="Dropdown"/>
              </w:rPr>
              <w:alias w:val="Health and Care Standards"/>
              <w:tag w:val="Health and Care Standards"/>
              <w:id w:val="1886578"/>
              <w:placeholder>
                <w:docPart w:val="C5E0A65FD10441F481C9F301290F884A"/>
              </w:placeholder>
              <w:showingPlcHdr/>
              <w:dropDownList>
                <w:listItem w:value="Choose an item."/>
                <w:listItem w:displayText="Governance, Leadership and Accountability" w:value="Governance, Leadership and Accountability"/>
                <w:listItem w:displayText="Person Centred Care" w:value="Person Centred Care"/>
                <w:listItem w:displayText="Theme 1 - Staying Healthy" w:value="Theme 1 - Staying Healthy"/>
                <w:listItem w:displayText="Theme 2 - Safe Care" w:value="Theme 2 - Safe Care"/>
                <w:listItem w:displayText="Theme 3 - Effective Care" w:value="Theme 3 - Effective Care"/>
                <w:listItem w:displayText="Theme 4 - Dignified Care" w:value="Theme 4 - Dignified Care"/>
                <w:listItem w:displayText="Theme 5 - Timely Care" w:value="Theme 5 - Timely Care"/>
                <w:listItem w:displayText="Theme 6 - Individual Care" w:value="Theme 6 - Individual Care"/>
                <w:listItem w:displayText="Theme 7 - Staff and Resources" w:value="Theme 7 - Staff and Resources"/>
              </w:dropDownList>
            </w:sdtPr>
            <w:sdtEndPr>
              <w:rPr>
                <w:rStyle w:val="DefaultParagraphFont"/>
                <w:sz w:val="22"/>
                <w:szCs w:val="24"/>
              </w:rPr>
            </w:sdtEndPr>
            <w:sdtContent>
              <w:p w:rsidR="009201CB" w:rsidRPr="00FD442A" w:rsidRDefault="009201CB" w:rsidP="0024507C">
                <w:pPr>
                  <w:ind w:left="436"/>
                  <w:jc w:val="both"/>
                  <w:rPr>
                    <w:szCs w:val="24"/>
                  </w:rPr>
                </w:pPr>
                <w:r w:rsidRPr="003D3DE9">
                  <w:rPr>
                    <w:rStyle w:val="PlaceholderText"/>
                    <w:color w:val="FFFFFF" w:themeColor="background1"/>
                    <w:szCs w:val="24"/>
                  </w:rPr>
                  <w:t>Choose an item.</w:t>
                </w:r>
              </w:p>
            </w:sdtContent>
          </w:sdt>
        </w:tc>
      </w:tr>
      <w:tr w:rsidR="009201CB" w:rsidRPr="001C60B5" w:rsidTr="00480353">
        <w:tc>
          <w:tcPr>
            <w:tcW w:w="3192" w:type="dxa"/>
          </w:tcPr>
          <w:p w:rsidR="009201CB" w:rsidRPr="00FD442A" w:rsidRDefault="009201CB" w:rsidP="009201CB">
            <w:pPr>
              <w:rPr>
                <w:b/>
                <w:szCs w:val="24"/>
              </w:rPr>
            </w:pPr>
            <w:r w:rsidRPr="00FD442A">
              <w:rPr>
                <w:b/>
                <w:szCs w:val="24"/>
              </w:rPr>
              <w:t>Financial implications</w:t>
            </w:r>
          </w:p>
        </w:tc>
        <w:tc>
          <w:tcPr>
            <w:tcW w:w="5834" w:type="dxa"/>
          </w:tcPr>
          <w:p w:rsidR="009201CB" w:rsidRPr="00FD442A" w:rsidRDefault="00FD442A" w:rsidP="0024507C">
            <w:pPr>
              <w:jc w:val="both"/>
              <w:rPr>
                <w:szCs w:val="24"/>
              </w:rPr>
            </w:pPr>
            <w:r w:rsidRPr="00FD442A">
              <w:rPr>
                <w:szCs w:val="24"/>
              </w:rPr>
              <w:t xml:space="preserve">The financial implications of the response programme </w:t>
            </w:r>
            <w:r w:rsidR="00A82011">
              <w:rPr>
                <w:szCs w:val="24"/>
              </w:rPr>
              <w:t>are set out in Section 1 (page</w:t>
            </w:r>
            <w:r w:rsidR="0024507C">
              <w:rPr>
                <w:szCs w:val="24"/>
              </w:rPr>
              <w:t xml:space="preserve">s 46 and 47 </w:t>
            </w:r>
            <w:r w:rsidR="000F3A66">
              <w:rPr>
                <w:szCs w:val="24"/>
              </w:rPr>
              <w:t>of the Stage 2 plan</w:t>
            </w:r>
            <w:r w:rsidR="00A82011">
              <w:rPr>
                <w:szCs w:val="24"/>
              </w:rPr>
              <w:t xml:space="preserve">).  </w:t>
            </w:r>
          </w:p>
        </w:tc>
      </w:tr>
      <w:tr w:rsidR="009201CB" w:rsidRPr="001C60B5" w:rsidTr="00480353">
        <w:tc>
          <w:tcPr>
            <w:tcW w:w="3192" w:type="dxa"/>
          </w:tcPr>
          <w:p w:rsidR="009201CB" w:rsidRPr="00FD442A" w:rsidRDefault="009201CB" w:rsidP="009201CB">
            <w:pPr>
              <w:rPr>
                <w:b/>
                <w:szCs w:val="24"/>
              </w:rPr>
            </w:pPr>
            <w:r w:rsidRPr="00FD442A">
              <w:rPr>
                <w:b/>
                <w:szCs w:val="24"/>
              </w:rPr>
              <w:t xml:space="preserve">People implications </w:t>
            </w:r>
          </w:p>
        </w:tc>
        <w:tc>
          <w:tcPr>
            <w:tcW w:w="5834" w:type="dxa"/>
            <w:tcBorders>
              <w:bottom w:val="single" w:sz="4" w:space="0" w:color="auto"/>
            </w:tcBorders>
          </w:tcPr>
          <w:p w:rsidR="009201CB" w:rsidRPr="00FD442A" w:rsidRDefault="00FD442A" w:rsidP="0024507C">
            <w:pPr>
              <w:jc w:val="both"/>
              <w:rPr>
                <w:szCs w:val="24"/>
              </w:rPr>
            </w:pPr>
            <w:r w:rsidRPr="00FD442A">
              <w:rPr>
                <w:szCs w:val="24"/>
              </w:rPr>
              <w:t xml:space="preserve">The people implications of the response programme </w:t>
            </w:r>
            <w:r w:rsidR="00A82011">
              <w:rPr>
                <w:szCs w:val="24"/>
              </w:rPr>
              <w:t>are managed by the People Work</w:t>
            </w:r>
            <w:r w:rsidR="0024507C">
              <w:rPr>
                <w:szCs w:val="24"/>
              </w:rPr>
              <w:t xml:space="preserve"> </w:t>
            </w:r>
            <w:r w:rsidR="00A82011">
              <w:rPr>
                <w:szCs w:val="24"/>
              </w:rPr>
              <w:t>str</w:t>
            </w:r>
            <w:r w:rsidR="00AF3DCB">
              <w:rPr>
                <w:szCs w:val="24"/>
              </w:rPr>
              <w:t>eam and details are on page</w:t>
            </w:r>
            <w:r w:rsidR="0024507C">
              <w:rPr>
                <w:szCs w:val="24"/>
              </w:rPr>
              <w:t>s 34 to 36</w:t>
            </w:r>
            <w:r w:rsidR="00AF3DCB">
              <w:rPr>
                <w:szCs w:val="24"/>
              </w:rPr>
              <w:t xml:space="preserve"> </w:t>
            </w:r>
            <w:r w:rsidR="000F3A66">
              <w:rPr>
                <w:szCs w:val="24"/>
              </w:rPr>
              <w:t xml:space="preserve">of the Stage 2 </w:t>
            </w:r>
            <w:proofErr w:type="spellStart"/>
            <w:r w:rsidR="000F3A66">
              <w:rPr>
                <w:szCs w:val="24"/>
              </w:rPr>
              <w:t>paln</w:t>
            </w:r>
            <w:proofErr w:type="spellEnd"/>
            <w:r w:rsidR="000F3A66">
              <w:rPr>
                <w:szCs w:val="24"/>
              </w:rPr>
              <w:t>).</w:t>
            </w:r>
          </w:p>
        </w:tc>
      </w:tr>
    </w:tbl>
    <w:p w:rsidR="007D03B8" w:rsidRPr="001C60B5" w:rsidRDefault="007D03B8" w:rsidP="006F654D">
      <w:pPr>
        <w:pStyle w:val="ListBullet"/>
        <w:rPr>
          <w:b/>
          <w:color w:val="FF0000"/>
          <w:szCs w:val="24"/>
        </w:rPr>
        <w:sectPr w:rsidR="007D03B8" w:rsidRPr="001C60B5" w:rsidSect="008902AA">
          <w:footerReference w:type="default" r:id="rId15"/>
          <w:pgSz w:w="11906" w:h="16838"/>
          <w:pgMar w:top="1440" w:right="1440" w:bottom="1440" w:left="1440" w:header="708" w:footer="708" w:gutter="0"/>
          <w:cols w:space="708"/>
          <w:docGrid w:linePitch="360"/>
        </w:sectPr>
      </w:pPr>
    </w:p>
    <w:p w:rsidR="0087331D" w:rsidRPr="00241442" w:rsidRDefault="0087331D" w:rsidP="00A82776">
      <w:pPr>
        <w:pStyle w:val="Heading1"/>
        <w:numPr>
          <w:ilvl w:val="0"/>
          <w:numId w:val="2"/>
        </w:numPr>
        <w:ind w:left="567" w:hanging="567"/>
        <w:jc w:val="both"/>
        <w:rPr>
          <w:szCs w:val="24"/>
        </w:rPr>
      </w:pPr>
      <w:r w:rsidRPr="001C60B5">
        <w:rPr>
          <w:szCs w:val="24"/>
        </w:rPr>
        <w:t>Purpose</w:t>
      </w:r>
      <w:r w:rsidR="00051E74" w:rsidRPr="001C60B5">
        <w:rPr>
          <w:szCs w:val="24"/>
        </w:rPr>
        <w:t xml:space="preserve"> / situation</w:t>
      </w:r>
    </w:p>
    <w:p w:rsidR="00C811A3" w:rsidRDefault="009201CB" w:rsidP="0024507C">
      <w:pPr>
        <w:pStyle w:val="ListParagraph"/>
        <w:spacing w:before="240"/>
        <w:ind w:left="0"/>
        <w:contextualSpacing w:val="0"/>
        <w:jc w:val="both"/>
      </w:pPr>
      <w:r w:rsidRPr="00B43DC2">
        <w:rPr>
          <w:szCs w:val="24"/>
        </w:rPr>
        <w:t xml:space="preserve">The purpose of the paper is to </w:t>
      </w:r>
      <w:r w:rsidR="00681677">
        <w:rPr>
          <w:szCs w:val="24"/>
        </w:rPr>
        <w:t xml:space="preserve">present for ratification the Public Health Wales’ </w:t>
      </w:r>
      <w:r w:rsidR="00681677" w:rsidRPr="00C811A3">
        <w:rPr>
          <w:i/>
          <w:szCs w:val="24"/>
        </w:rPr>
        <w:t>Test Trace Protect</w:t>
      </w:r>
      <w:r w:rsidR="00681677">
        <w:rPr>
          <w:szCs w:val="24"/>
        </w:rPr>
        <w:t xml:space="preserve"> Stage 2 Implementation Plan which runs to 31 August 2020. </w:t>
      </w:r>
      <w:r w:rsidR="00C811A3">
        <w:rPr>
          <w:szCs w:val="24"/>
        </w:rPr>
        <w:t xml:space="preserve"> </w:t>
      </w:r>
      <w:r w:rsidR="00C811A3">
        <w:t xml:space="preserve">The Stage 2 Implementation Plan </w:t>
      </w:r>
      <w:r w:rsidR="00AF3DCB">
        <w:t xml:space="preserve">(attached) </w:t>
      </w:r>
      <w:r w:rsidR="00C811A3">
        <w:t>includes: in Section 1, a</w:t>
      </w:r>
      <w:r w:rsidR="003D3DE9">
        <w:t>n</w:t>
      </w:r>
      <w:r w:rsidR="00C811A3">
        <w:t xml:space="preserve"> overview of progress since early May when the </w:t>
      </w:r>
      <w:r w:rsidR="00C811A3" w:rsidRPr="00C811A3">
        <w:rPr>
          <w:i/>
        </w:rPr>
        <w:t>Test Trace Protect</w:t>
      </w:r>
      <w:r w:rsidR="00AF3DCB">
        <w:t xml:space="preserve"> </w:t>
      </w:r>
      <w:r w:rsidR="00C811A3">
        <w:t xml:space="preserve">strategy began; and Section 2, the products to be developed by Public Health Wales up to the end of August.  The introduction to each of these sections provides a useful summary and on page </w:t>
      </w:r>
      <w:r w:rsidR="0024507C">
        <w:t>19</w:t>
      </w:r>
      <w:r w:rsidR="00C811A3">
        <w:t xml:space="preserve"> there is also a ‘plan on a page’.</w:t>
      </w:r>
    </w:p>
    <w:p w:rsidR="0087331D" w:rsidRPr="001C60B5" w:rsidRDefault="0087331D" w:rsidP="0024507C">
      <w:pPr>
        <w:pStyle w:val="Heading1"/>
        <w:numPr>
          <w:ilvl w:val="0"/>
          <w:numId w:val="2"/>
        </w:numPr>
        <w:ind w:left="567" w:hanging="567"/>
        <w:jc w:val="both"/>
        <w:rPr>
          <w:szCs w:val="24"/>
        </w:rPr>
      </w:pPr>
      <w:r w:rsidRPr="001C60B5">
        <w:rPr>
          <w:szCs w:val="24"/>
        </w:rPr>
        <w:t>Background</w:t>
      </w:r>
    </w:p>
    <w:p w:rsidR="002947D0" w:rsidRDefault="002947D0" w:rsidP="0024507C">
      <w:pPr>
        <w:jc w:val="both"/>
      </w:pPr>
    </w:p>
    <w:p w:rsidR="002947D0" w:rsidRDefault="002947D0" w:rsidP="0024507C">
      <w:pPr>
        <w:jc w:val="both"/>
      </w:pPr>
      <w:r>
        <w:t>On 4 May 2020 Public Health Wales provided comprehensive advice on the next phase of the public health response to the pandemic. This advice set out the contribution of Public Health Wales and formed the scope of our implementation arrangements which stood up on 4 May 2020.</w:t>
      </w:r>
    </w:p>
    <w:p w:rsidR="002947D0" w:rsidRDefault="002947D0" w:rsidP="0024507C">
      <w:pPr>
        <w:jc w:val="both"/>
      </w:pPr>
    </w:p>
    <w:p w:rsidR="002947D0" w:rsidRDefault="002947D0" w:rsidP="0024507C">
      <w:pPr>
        <w:jc w:val="both"/>
      </w:pPr>
      <w:r>
        <w:t xml:space="preserve">On 14 May Welsh Government launched the </w:t>
      </w:r>
      <w:r w:rsidRPr="002947D0">
        <w:rPr>
          <w:i/>
        </w:rPr>
        <w:t>Test Trace Protect</w:t>
      </w:r>
      <w:r>
        <w:t xml:space="preserve"> strategy and its implementation arrangements.  Along with other relevant bodies, the Public Health Wales plan is included in an overarching </w:t>
      </w:r>
      <w:r w:rsidRPr="00A169F9">
        <w:rPr>
          <w:i/>
        </w:rPr>
        <w:t xml:space="preserve">Test Trace Protect </w:t>
      </w:r>
      <w:r>
        <w:t xml:space="preserve">programme, thereby ensuring a co-ordinated, system-wide movement to address the challenges of the pandemic.  </w:t>
      </w:r>
    </w:p>
    <w:p w:rsidR="002947D0" w:rsidRDefault="002947D0" w:rsidP="0024507C">
      <w:pPr>
        <w:jc w:val="both"/>
      </w:pPr>
    </w:p>
    <w:p w:rsidR="002947D0" w:rsidRDefault="002947D0" w:rsidP="0024507C">
      <w:pPr>
        <w:jc w:val="both"/>
      </w:pPr>
      <w:r>
        <w:t>To maintain control within a fluid enviro</w:t>
      </w:r>
      <w:r w:rsidR="0024507C">
        <w:t xml:space="preserve">nment, the Public Health Wales </w:t>
      </w:r>
      <w:r>
        <w:t>approach has been to plan in stages: the first stage being relatively short (4 May to 15 June) with a focus on delivering a number of key products.   Details of the achievements in Stage 1 are included in Section 1.</w:t>
      </w:r>
    </w:p>
    <w:p w:rsidR="002947D0" w:rsidRPr="0031517D" w:rsidRDefault="002947D0" w:rsidP="0024507C">
      <w:pPr>
        <w:jc w:val="both"/>
      </w:pPr>
    </w:p>
    <w:p w:rsidR="002947D0" w:rsidRDefault="002947D0" w:rsidP="0024507C">
      <w:pPr>
        <w:pStyle w:val="ListParagraph"/>
        <w:numPr>
          <w:ilvl w:val="0"/>
          <w:numId w:val="2"/>
        </w:numPr>
        <w:jc w:val="both"/>
        <w:rPr>
          <w:rFonts w:eastAsiaTheme="majorEastAsia" w:cstheme="majorBidi"/>
          <w:b/>
          <w:bCs/>
          <w:szCs w:val="28"/>
        </w:rPr>
      </w:pPr>
      <w:r w:rsidRPr="00851BD9">
        <w:rPr>
          <w:rFonts w:eastAsiaTheme="majorEastAsia" w:cstheme="majorBidi"/>
          <w:b/>
          <w:bCs/>
          <w:szCs w:val="28"/>
        </w:rPr>
        <w:t>Stage 2 Plan</w:t>
      </w:r>
    </w:p>
    <w:p w:rsidR="00851BD9" w:rsidRDefault="00851BD9" w:rsidP="0024507C">
      <w:pPr>
        <w:pStyle w:val="ListParagraph"/>
        <w:ind w:left="360"/>
        <w:jc w:val="both"/>
        <w:rPr>
          <w:rFonts w:eastAsiaTheme="majorEastAsia" w:cstheme="majorBidi"/>
          <w:b/>
          <w:bCs/>
          <w:szCs w:val="28"/>
        </w:rPr>
      </w:pPr>
    </w:p>
    <w:p w:rsidR="003D3DE9" w:rsidRDefault="00851BD9" w:rsidP="0024507C">
      <w:pPr>
        <w:jc w:val="both"/>
      </w:pPr>
      <w:r w:rsidRPr="00851BD9">
        <w:rPr>
          <w:rFonts w:eastAsiaTheme="majorEastAsia" w:cstheme="majorBidi"/>
          <w:bCs/>
          <w:szCs w:val="24"/>
        </w:rPr>
        <w:t xml:space="preserve">There are nine </w:t>
      </w:r>
      <w:proofErr w:type="spellStart"/>
      <w:r w:rsidRPr="00851BD9">
        <w:rPr>
          <w:rFonts w:eastAsiaTheme="majorEastAsia" w:cstheme="majorBidi"/>
          <w:bCs/>
          <w:szCs w:val="24"/>
        </w:rPr>
        <w:t>workstreams</w:t>
      </w:r>
      <w:proofErr w:type="spellEnd"/>
      <w:r w:rsidRPr="00851BD9">
        <w:rPr>
          <w:rFonts w:eastAsiaTheme="majorEastAsia" w:cstheme="majorBidi"/>
          <w:bCs/>
          <w:szCs w:val="24"/>
        </w:rPr>
        <w:t xml:space="preserve">, two supporting divisions and various cells that have contributed to the rapid development of this plan.   The focus of the plan is on setting out clearly: the </w:t>
      </w:r>
      <w:r>
        <w:t xml:space="preserve">products Public Health Wales intends to develop in Stage 2; areas of collaborative working; and where Public Health Wales is responsible for developing and operationalising services.  </w:t>
      </w:r>
    </w:p>
    <w:p w:rsidR="003D3DE9" w:rsidRDefault="003D3DE9" w:rsidP="0024507C">
      <w:pPr>
        <w:jc w:val="both"/>
      </w:pPr>
    </w:p>
    <w:p w:rsidR="00851BD9" w:rsidRPr="0024507C" w:rsidRDefault="00851BD9" w:rsidP="0024507C">
      <w:pPr>
        <w:jc w:val="both"/>
      </w:pPr>
      <w:r>
        <w:t xml:space="preserve">The plan has benefitted from close involvement of Gold and also feedback from the Board.   It was agreed by the Business Executive team on 16 June and submitted to the </w:t>
      </w:r>
      <w:r w:rsidRPr="00851BD9">
        <w:rPr>
          <w:i/>
        </w:rPr>
        <w:t>Test Trace Protect</w:t>
      </w:r>
      <w:r>
        <w:t xml:space="preserve"> Strategic Oversight Group on 18 June.</w:t>
      </w:r>
    </w:p>
    <w:p w:rsidR="003D3DE9" w:rsidRDefault="003D3DE9" w:rsidP="0024507C">
      <w:pPr>
        <w:pStyle w:val="ListParagraph"/>
        <w:ind w:left="360"/>
        <w:jc w:val="both"/>
        <w:rPr>
          <w:rFonts w:eastAsiaTheme="majorEastAsia" w:cstheme="majorBidi"/>
          <w:b/>
          <w:bCs/>
          <w:szCs w:val="28"/>
        </w:rPr>
      </w:pPr>
    </w:p>
    <w:p w:rsidR="00851BD9" w:rsidRPr="00851BD9" w:rsidRDefault="00851BD9" w:rsidP="0024507C">
      <w:pPr>
        <w:pStyle w:val="ListParagraph"/>
        <w:keepNext/>
        <w:numPr>
          <w:ilvl w:val="0"/>
          <w:numId w:val="2"/>
        </w:numPr>
        <w:ind w:left="357" w:hanging="357"/>
        <w:jc w:val="both"/>
        <w:rPr>
          <w:rFonts w:eastAsiaTheme="majorEastAsia" w:cstheme="majorBidi"/>
          <w:b/>
          <w:bCs/>
          <w:szCs w:val="28"/>
        </w:rPr>
      </w:pPr>
      <w:r>
        <w:rPr>
          <w:rFonts w:eastAsiaTheme="majorEastAsia" w:cstheme="majorBidi"/>
          <w:b/>
          <w:bCs/>
          <w:szCs w:val="28"/>
        </w:rPr>
        <w:t>Controls and Assurance</w:t>
      </w:r>
    </w:p>
    <w:p w:rsidR="004154C1" w:rsidRDefault="004154C1" w:rsidP="0024507C">
      <w:pPr>
        <w:pStyle w:val="ListParagraph"/>
        <w:spacing w:before="240"/>
        <w:ind w:left="0"/>
        <w:contextualSpacing w:val="0"/>
        <w:jc w:val="both"/>
        <w:rPr>
          <w:szCs w:val="24"/>
        </w:rPr>
      </w:pPr>
      <w:r>
        <w:rPr>
          <w:szCs w:val="24"/>
        </w:rPr>
        <w:t>The plan document includes information on how progress has been monitored since the start of the plan.  These arrangements have been under review and, early in Stage 2, they will be strengthened and improved through the introduction of a controls and assurance framework.  The scope of this work includes:</w:t>
      </w:r>
    </w:p>
    <w:p w:rsidR="004154C1" w:rsidRDefault="004154C1" w:rsidP="0024507C">
      <w:pPr>
        <w:pStyle w:val="ListParagraph"/>
        <w:numPr>
          <w:ilvl w:val="0"/>
          <w:numId w:val="21"/>
        </w:numPr>
        <w:spacing w:before="240"/>
        <w:contextualSpacing w:val="0"/>
        <w:jc w:val="both"/>
        <w:rPr>
          <w:szCs w:val="24"/>
        </w:rPr>
      </w:pPr>
      <w:r>
        <w:rPr>
          <w:szCs w:val="24"/>
        </w:rPr>
        <w:t xml:space="preserve">a </w:t>
      </w:r>
      <w:r w:rsidR="006A663F">
        <w:rPr>
          <w:szCs w:val="24"/>
        </w:rPr>
        <w:t xml:space="preserve">range of </w:t>
      </w:r>
      <w:r>
        <w:rPr>
          <w:szCs w:val="24"/>
        </w:rPr>
        <w:t>proportionate controls that will support  delivery of programme products and services</w:t>
      </w:r>
      <w:r w:rsidR="006A663F">
        <w:rPr>
          <w:szCs w:val="24"/>
        </w:rPr>
        <w:t xml:space="preserve"> such as and effective and consistent approach to resolving issues, comprehensive risk management, measuring progress via an interactive dashboard</w:t>
      </w:r>
    </w:p>
    <w:p w:rsidR="006A663F" w:rsidRDefault="006A663F" w:rsidP="0024507C">
      <w:pPr>
        <w:pStyle w:val="ListParagraph"/>
        <w:numPr>
          <w:ilvl w:val="0"/>
          <w:numId w:val="21"/>
        </w:numPr>
        <w:spacing w:before="240"/>
        <w:contextualSpacing w:val="0"/>
        <w:jc w:val="both"/>
        <w:rPr>
          <w:szCs w:val="24"/>
        </w:rPr>
      </w:pPr>
      <w:r>
        <w:rPr>
          <w:szCs w:val="24"/>
        </w:rPr>
        <w:t>planning for programme-wide assurance from a range of perspectives such as feasibility, quality, affordability, compliance</w:t>
      </w:r>
    </w:p>
    <w:p w:rsidR="004B5159" w:rsidRDefault="004B5159" w:rsidP="0024507C">
      <w:pPr>
        <w:jc w:val="both"/>
      </w:pPr>
    </w:p>
    <w:p w:rsidR="006A663F" w:rsidRDefault="00851BD9" w:rsidP="0024507C">
      <w:pPr>
        <w:jc w:val="both"/>
      </w:pPr>
      <w:r>
        <w:t>It is planned to complete this work by</w:t>
      </w:r>
      <w:r w:rsidR="004B5159">
        <w:t xml:space="preserve"> the end of June </w:t>
      </w:r>
      <w:r w:rsidR="006A663F">
        <w:t xml:space="preserve">and will refine the levels of assurance in the Delivery Confidence Assessment produced on a weekly basis.  </w:t>
      </w:r>
    </w:p>
    <w:p w:rsidR="00851BD9" w:rsidRDefault="006A663F" w:rsidP="0024507C">
      <w:pPr>
        <w:pStyle w:val="Heading1"/>
        <w:numPr>
          <w:ilvl w:val="0"/>
          <w:numId w:val="2"/>
        </w:numPr>
        <w:ind w:left="567" w:hanging="567"/>
        <w:jc w:val="both"/>
        <w:rPr>
          <w:szCs w:val="24"/>
        </w:rPr>
      </w:pPr>
      <w:r>
        <w:rPr>
          <w:szCs w:val="24"/>
        </w:rPr>
        <w:t>Conclusion</w:t>
      </w:r>
    </w:p>
    <w:p w:rsidR="006A663F" w:rsidRDefault="006A663F" w:rsidP="0024507C">
      <w:pPr>
        <w:jc w:val="both"/>
      </w:pPr>
    </w:p>
    <w:p w:rsidR="003D3DE9" w:rsidRDefault="003D3DE9" w:rsidP="0024507C">
      <w:pPr>
        <w:jc w:val="both"/>
      </w:pPr>
      <w:r>
        <w:t xml:space="preserve">In </w:t>
      </w:r>
      <w:r w:rsidR="006A663F">
        <w:t>Stage 1 of the plan</w:t>
      </w:r>
      <w:r>
        <w:t xml:space="preserve">, we planned and delivered a significant number of important products as the Public Health Wales contribution to the </w:t>
      </w:r>
      <w:r w:rsidR="006A663F" w:rsidRPr="006A663F">
        <w:rPr>
          <w:i/>
        </w:rPr>
        <w:t>Test Trace Protect</w:t>
      </w:r>
      <w:r w:rsidR="006A663F">
        <w:t xml:space="preserve"> strategy. </w:t>
      </w:r>
      <w:r>
        <w:t xml:space="preserve"> Despite a fluid planning environment, the Stage 2 plan sets out clearly the priorities and associated deliverables for the next three months.   </w:t>
      </w:r>
    </w:p>
    <w:p w:rsidR="00E07F66" w:rsidRPr="00241442" w:rsidRDefault="00E07F66" w:rsidP="0024507C">
      <w:pPr>
        <w:pStyle w:val="Heading1"/>
        <w:numPr>
          <w:ilvl w:val="0"/>
          <w:numId w:val="2"/>
        </w:numPr>
        <w:jc w:val="both"/>
        <w:rPr>
          <w:szCs w:val="24"/>
        </w:rPr>
      </w:pPr>
      <w:r w:rsidRPr="001C60B5">
        <w:rPr>
          <w:szCs w:val="24"/>
        </w:rPr>
        <w:t>Recommendation</w:t>
      </w:r>
    </w:p>
    <w:p w:rsidR="00FD442A" w:rsidRDefault="00FD442A" w:rsidP="0024507C">
      <w:pPr>
        <w:jc w:val="both"/>
        <w:rPr>
          <w:szCs w:val="24"/>
        </w:rPr>
      </w:pPr>
    </w:p>
    <w:p w:rsidR="00FD442A" w:rsidRPr="001C60B5" w:rsidRDefault="00FD442A" w:rsidP="0024507C">
      <w:pPr>
        <w:spacing w:after="120"/>
        <w:jc w:val="both"/>
        <w:rPr>
          <w:szCs w:val="24"/>
        </w:rPr>
      </w:pPr>
      <w:r w:rsidRPr="001C60B5">
        <w:rPr>
          <w:szCs w:val="24"/>
        </w:rPr>
        <w:t xml:space="preserve">The </w:t>
      </w:r>
      <w:r w:rsidRPr="009201CB">
        <w:rPr>
          <w:szCs w:val="24"/>
        </w:rPr>
        <w:t xml:space="preserve">Board </w:t>
      </w:r>
      <w:r w:rsidRPr="001C60B5">
        <w:rPr>
          <w:szCs w:val="24"/>
        </w:rPr>
        <w:t xml:space="preserve">is asked to: </w:t>
      </w:r>
    </w:p>
    <w:p w:rsidR="00E07F66" w:rsidRPr="00FD442A" w:rsidRDefault="008D2F23" w:rsidP="0024507C">
      <w:pPr>
        <w:pStyle w:val="ListParagraph"/>
        <w:numPr>
          <w:ilvl w:val="0"/>
          <w:numId w:val="21"/>
        </w:numPr>
        <w:jc w:val="both"/>
        <w:rPr>
          <w:szCs w:val="24"/>
        </w:rPr>
      </w:pPr>
      <w:r>
        <w:rPr>
          <w:rStyle w:val="Style1"/>
          <w:b/>
          <w:color w:val="auto"/>
        </w:rPr>
        <w:t>Ratify</w:t>
      </w:r>
      <w:r w:rsidR="00851BD9">
        <w:rPr>
          <w:rStyle w:val="Style1"/>
          <w:color w:val="auto"/>
        </w:rPr>
        <w:t xml:space="preserve"> the Stage 2 Implementation Plan and note the </w:t>
      </w:r>
      <w:r w:rsidR="00FD442A" w:rsidRPr="00FD442A">
        <w:rPr>
          <w:rStyle w:val="Style1"/>
          <w:color w:val="auto"/>
        </w:rPr>
        <w:t xml:space="preserve">progress </w:t>
      </w:r>
      <w:r w:rsidR="00851BD9">
        <w:rPr>
          <w:rStyle w:val="Style1"/>
          <w:color w:val="auto"/>
        </w:rPr>
        <w:t xml:space="preserve">in developing </w:t>
      </w:r>
      <w:r w:rsidR="003D3DE9">
        <w:rPr>
          <w:rStyle w:val="Style1"/>
          <w:color w:val="auto"/>
        </w:rPr>
        <w:t xml:space="preserve">further the </w:t>
      </w:r>
      <w:r w:rsidR="00851BD9">
        <w:rPr>
          <w:rStyle w:val="Style1"/>
          <w:color w:val="auto"/>
        </w:rPr>
        <w:t xml:space="preserve">controls and assurance </w:t>
      </w:r>
      <w:r w:rsidR="003D3DE9">
        <w:rPr>
          <w:rStyle w:val="Style1"/>
          <w:color w:val="auto"/>
        </w:rPr>
        <w:t>framework to support the plan.</w:t>
      </w:r>
      <w:r w:rsidR="00E07F66" w:rsidRPr="00FD442A">
        <w:rPr>
          <w:szCs w:val="24"/>
        </w:rPr>
        <w:t xml:space="preserve"> </w:t>
      </w:r>
    </w:p>
    <w:p w:rsidR="00506C55" w:rsidRDefault="00506C55" w:rsidP="0024507C">
      <w:pPr>
        <w:jc w:val="both"/>
        <w:rPr>
          <w:color w:val="FF0000"/>
          <w:szCs w:val="24"/>
        </w:rPr>
      </w:pPr>
    </w:p>
    <w:p w:rsidR="004B5159" w:rsidRDefault="004B5159">
      <w:pPr>
        <w:spacing w:after="200" w:line="276" w:lineRule="auto"/>
        <w:rPr>
          <w:color w:val="FF0000"/>
          <w:szCs w:val="24"/>
        </w:rPr>
      </w:pPr>
    </w:p>
    <w:sectPr w:rsidR="004B5159" w:rsidSect="00E240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21B7" w:rsidRDefault="005921B7" w:rsidP="00497F39">
      <w:r>
        <w:separator/>
      </w:r>
    </w:p>
  </w:endnote>
  <w:endnote w:type="continuationSeparator" w:id="0">
    <w:p w:rsidR="005921B7" w:rsidRDefault="005921B7" w:rsidP="00497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0"/>
      <w:gridCol w:w="3014"/>
      <w:gridCol w:w="3002"/>
    </w:tblGrid>
    <w:tr w:rsidR="00FD442A" w:rsidRPr="00FD442A" w:rsidTr="00FD442A">
      <w:trPr>
        <w:trHeight w:val="136"/>
      </w:trPr>
      <w:tc>
        <w:tcPr>
          <w:tcW w:w="3100" w:type="dxa"/>
        </w:tcPr>
        <w:p w:rsidR="007623DA" w:rsidRPr="00FD442A" w:rsidRDefault="007623DA" w:rsidP="00FD442A">
          <w:pPr>
            <w:pStyle w:val="Footer"/>
            <w:tabs>
              <w:tab w:val="right" w:pos="9090"/>
            </w:tabs>
            <w:jc w:val="center"/>
            <w:rPr>
              <w:b/>
              <w:sz w:val="20"/>
            </w:rPr>
          </w:pPr>
          <w:r w:rsidRPr="00FD442A">
            <w:rPr>
              <w:b/>
              <w:sz w:val="20"/>
            </w:rPr>
            <w:t xml:space="preserve">Date: </w:t>
          </w:r>
          <w:r w:rsidRPr="00FD442A">
            <w:rPr>
              <w:sz w:val="20"/>
            </w:rPr>
            <w:t xml:space="preserve"> </w:t>
          </w:r>
          <w:r w:rsidR="00851BD9">
            <w:rPr>
              <w:sz w:val="20"/>
            </w:rPr>
            <w:t xml:space="preserve">18 </w:t>
          </w:r>
          <w:r w:rsidR="00FD442A" w:rsidRPr="00FD442A">
            <w:rPr>
              <w:sz w:val="20"/>
            </w:rPr>
            <w:t>June 2020</w:t>
          </w:r>
        </w:p>
      </w:tc>
      <w:tc>
        <w:tcPr>
          <w:tcW w:w="3100" w:type="dxa"/>
        </w:tcPr>
        <w:p w:rsidR="007623DA" w:rsidRPr="00FD442A" w:rsidRDefault="007623DA" w:rsidP="007822F5">
          <w:pPr>
            <w:pStyle w:val="Footer"/>
            <w:tabs>
              <w:tab w:val="center" w:pos="1433"/>
              <w:tab w:val="right" w:pos="2866"/>
              <w:tab w:val="right" w:pos="9090"/>
            </w:tabs>
            <w:jc w:val="center"/>
            <w:rPr>
              <w:b/>
              <w:sz w:val="20"/>
            </w:rPr>
          </w:pPr>
          <w:r w:rsidRPr="00FD442A">
            <w:rPr>
              <w:b/>
              <w:sz w:val="20"/>
            </w:rPr>
            <w:t>Version:</w:t>
          </w:r>
          <w:r w:rsidRPr="00FD442A">
            <w:rPr>
              <w:sz w:val="20"/>
            </w:rPr>
            <w:t xml:space="preserve"> </w:t>
          </w:r>
          <w:r w:rsidR="00FD442A" w:rsidRPr="00FD442A">
            <w:rPr>
              <w:sz w:val="20"/>
            </w:rPr>
            <w:t>v</w:t>
          </w:r>
          <w:r w:rsidR="007822F5">
            <w:rPr>
              <w:sz w:val="20"/>
            </w:rPr>
            <w:t>0</w:t>
          </w:r>
          <w:r w:rsidR="00FD442A" w:rsidRPr="00FD442A">
            <w:rPr>
              <w:sz w:val="20"/>
            </w:rPr>
            <w:t>a</w:t>
          </w:r>
        </w:p>
      </w:tc>
      <w:tc>
        <w:tcPr>
          <w:tcW w:w="3101" w:type="dxa"/>
        </w:tcPr>
        <w:p w:rsidR="007623DA" w:rsidRPr="00FD442A" w:rsidRDefault="007623DA" w:rsidP="003B7361">
          <w:pPr>
            <w:pStyle w:val="Footer"/>
            <w:tabs>
              <w:tab w:val="clear" w:pos="4513"/>
              <w:tab w:val="center" w:pos="4500"/>
              <w:tab w:val="right" w:pos="9090"/>
            </w:tabs>
            <w:jc w:val="center"/>
            <w:rPr>
              <w:b/>
              <w:sz w:val="20"/>
            </w:rPr>
          </w:pPr>
          <w:r w:rsidRPr="00FD442A">
            <w:rPr>
              <w:b/>
              <w:sz w:val="20"/>
            </w:rPr>
            <w:t xml:space="preserve">Page: </w:t>
          </w:r>
          <w:r w:rsidRPr="00FD442A">
            <w:rPr>
              <w:rStyle w:val="PageNumber"/>
              <w:sz w:val="20"/>
            </w:rPr>
            <w:fldChar w:fldCharType="begin"/>
          </w:r>
          <w:r w:rsidRPr="00FD442A">
            <w:rPr>
              <w:rStyle w:val="PageNumber"/>
              <w:sz w:val="20"/>
            </w:rPr>
            <w:instrText xml:space="preserve"> PAGE </w:instrText>
          </w:r>
          <w:r w:rsidRPr="00FD442A">
            <w:rPr>
              <w:rStyle w:val="PageNumber"/>
              <w:sz w:val="20"/>
            </w:rPr>
            <w:fldChar w:fldCharType="separate"/>
          </w:r>
          <w:r w:rsidR="0014300C">
            <w:rPr>
              <w:rStyle w:val="PageNumber"/>
              <w:noProof/>
              <w:sz w:val="20"/>
            </w:rPr>
            <w:t>4</w:t>
          </w:r>
          <w:r w:rsidRPr="00FD442A">
            <w:rPr>
              <w:rStyle w:val="PageNumber"/>
              <w:sz w:val="20"/>
            </w:rPr>
            <w:fldChar w:fldCharType="end"/>
          </w:r>
          <w:r w:rsidRPr="00FD442A">
            <w:rPr>
              <w:rStyle w:val="PageNumber"/>
              <w:sz w:val="20"/>
            </w:rPr>
            <w:t xml:space="preserve"> of </w:t>
          </w:r>
          <w:r w:rsidRPr="00FD442A">
            <w:rPr>
              <w:rStyle w:val="PageNumber"/>
              <w:sz w:val="20"/>
            </w:rPr>
            <w:fldChar w:fldCharType="begin"/>
          </w:r>
          <w:r w:rsidRPr="00FD442A">
            <w:rPr>
              <w:rStyle w:val="PageNumber"/>
              <w:sz w:val="20"/>
            </w:rPr>
            <w:instrText xml:space="preserve"> NUMPAGES </w:instrText>
          </w:r>
          <w:r w:rsidRPr="00FD442A">
            <w:rPr>
              <w:rStyle w:val="PageNumber"/>
              <w:sz w:val="20"/>
            </w:rPr>
            <w:fldChar w:fldCharType="separate"/>
          </w:r>
          <w:r w:rsidR="0014300C">
            <w:rPr>
              <w:rStyle w:val="PageNumber"/>
              <w:noProof/>
              <w:sz w:val="20"/>
            </w:rPr>
            <w:t>4</w:t>
          </w:r>
          <w:r w:rsidRPr="00FD442A">
            <w:rPr>
              <w:rStyle w:val="PageNumber"/>
              <w:sz w:val="20"/>
            </w:rPr>
            <w:fldChar w:fldCharType="end"/>
          </w:r>
        </w:p>
      </w:tc>
    </w:tr>
  </w:tbl>
  <w:p w:rsidR="007623DA" w:rsidRPr="00FA7943" w:rsidRDefault="007623DA">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21B7" w:rsidRDefault="005921B7" w:rsidP="00497F39">
      <w:r>
        <w:separator/>
      </w:r>
    </w:p>
  </w:footnote>
  <w:footnote w:type="continuationSeparator" w:id="0">
    <w:p w:rsidR="005921B7" w:rsidRDefault="005921B7" w:rsidP="00497F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B3DB7"/>
    <w:multiLevelType w:val="singleLevel"/>
    <w:tmpl w:val="7E309B0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CAB3FA6"/>
    <w:multiLevelType w:val="hybridMultilevel"/>
    <w:tmpl w:val="12C8E20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783A45"/>
    <w:multiLevelType w:val="hybridMultilevel"/>
    <w:tmpl w:val="2C448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07535F"/>
    <w:multiLevelType w:val="hybridMultilevel"/>
    <w:tmpl w:val="7BA622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AB956A7"/>
    <w:multiLevelType w:val="hybridMultilevel"/>
    <w:tmpl w:val="2176ED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C74834"/>
    <w:multiLevelType w:val="hybridMultilevel"/>
    <w:tmpl w:val="4AF88016"/>
    <w:lvl w:ilvl="0" w:tplc="3ABA4EDE">
      <w:start w:val="4"/>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802C75"/>
    <w:multiLevelType w:val="hybridMultilevel"/>
    <w:tmpl w:val="47980A7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D151DC"/>
    <w:multiLevelType w:val="hybridMultilevel"/>
    <w:tmpl w:val="45B0FD90"/>
    <w:lvl w:ilvl="0" w:tplc="3ABA4EDE">
      <w:start w:val="4"/>
      <w:numFmt w:val="bullet"/>
      <w:lvlText w:val="-"/>
      <w:lvlJc w:val="left"/>
      <w:pPr>
        <w:ind w:left="360" w:hanging="360"/>
      </w:pPr>
      <w:rPr>
        <w:rFonts w:ascii="Verdana" w:eastAsiaTheme="minorHAnsi" w:hAnsi="Verdana"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4423D21"/>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CD0A03"/>
    <w:multiLevelType w:val="hybridMultilevel"/>
    <w:tmpl w:val="426A5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064804"/>
    <w:multiLevelType w:val="hybridMultilevel"/>
    <w:tmpl w:val="C5447A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E581F22"/>
    <w:multiLevelType w:val="hybridMultilevel"/>
    <w:tmpl w:val="127EF3B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3C0955A7"/>
    <w:multiLevelType w:val="hybridMultilevel"/>
    <w:tmpl w:val="57222BC8"/>
    <w:lvl w:ilvl="0" w:tplc="0809000B">
      <w:start w:val="1"/>
      <w:numFmt w:val="bullet"/>
      <w:lvlText w:val=""/>
      <w:lvlJc w:val="left"/>
      <w:pPr>
        <w:ind w:left="720" w:hanging="360"/>
      </w:pPr>
      <w:rPr>
        <w:rFonts w:ascii="Wingdings" w:hAnsi="Wingdings" w:hint="default"/>
        <w:color w:val="0020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9F3243"/>
    <w:multiLevelType w:val="hybridMultilevel"/>
    <w:tmpl w:val="E886FA4C"/>
    <w:lvl w:ilvl="0" w:tplc="08090001">
      <w:start w:val="1"/>
      <w:numFmt w:val="bullet"/>
      <w:lvlText w:val=""/>
      <w:lvlJc w:val="left"/>
      <w:pPr>
        <w:ind w:left="800" w:hanging="360"/>
      </w:pPr>
      <w:rPr>
        <w:rFonts w:ascii="Symbol" w:hAnsi="Symbol" w:hint="default"/>
      </w:rPr>
    </w:lvl>
    <w:lvl w:ilvl="1" w:tplc="08090003" w:tentative="1">
      <w:start w:val="1"/>
      <w:numFmt w:val="bullet"/>
      <w:lvlText w:val="o"/>
      <w:lvlJc w:val="left"/>
      <w:pPr>
        <w:ind w:left="1520" w:hanging="360"/>
      </w:pPr>
      <w:rPr>
        <w:rFonts w:ascii="Courier New" w:hAnsi="Courier New" w:cs="Courier New" w:hint="default"/>
      </w:rPr>
    </w:lvl>
    <w:lvl w:ilvl="2" w:tplc="08090005" w:tentative="1">
      <w:start w:val="1"/>
      <w:numFmt w:val="bullet"/>
      <w:lvlText w:val=""/>
      <w:lvlJc w:val="left"/>
      <w:pPr>
        <w:ind w:left="2240" w:hanging="360"/>
      </w:pPr>
      <w:rPr>
        <w:rFonts w:ascii="Wingdings" w:hAnsi="Wingdings" w:hint="default"/>
      </w:rPr>
    </w:lvl>
    <w:lvl w:ilvl="3" w:tplc="08090001" w:tentative="1">
      <w:start w:val="1"/>
      <w:numFmt w:val="bullet"/>
      <w:lvlText w:val=""/>
      <w:lvlJc w:val="left"/>
      <w:pPr>
        <w:ind w:left="2960" w:hanging="360"/>
      </w:pPr>
      <w:rPr>
        <w:rFonts w:ascii="Symbol" w:hAnsi="Symbol" w:hint="default"/>
      </w:rPr>
    </w:lvl>
    <w:lvl w:ilvl="4" w:tplc="08090003" w:tentative="1">
      <w:start w:val="1"/>
      <w:numFmt w:val="bullet"/>
      <w:lvlText w:val="o"/>
      <w:lvlJc w:val="left"/>
      <w:pPr>
        <w:ind w:left="3680" w:hanging="360"/>
      </w:pPr>
      <w:rPr>
        <w:rFonts w:ascii="Courier New" w:hAnsi="Courier New" w:cs="Courier New" w:hint="default"/>
      </w:rPr>
    </w:lvl>
    <w:lvl w:ilvl="5" w:tplc="08090005" w:tentative="1">
      <w:start w:val="1"/>
      <w:numFmt w:val="bullet"/>
      <w:lvlText w:val=""/>
      <w:lvlJc w:val="left"/>
      <w:pPr>
        <w:ind w:left="4400" w:hanging="360"/>
      </w:pPr>
      <w:rPr>
        <w:rFonts w:ascii="Wingdings" w:hAnsi="Wingdings" w:hint="default"/>
      </w:rPr>
    </w:lvl>
    <w:lvl w:ilvl="6" w:tplc="08090001" w:tentative="1">
      <w:start w:val="1"/>
      <w:numFmt w:val="bullet"/>
      <w:lvlText w:val=""/>
      <w:lvlJc w:val="left"/>
      <w:pPr>
        <w:ind w:left="5120" w:hanging="360"/>
      </w:pPr>
      <w:rPr>
        <w:rFonts w:ascii="Symbol" w:hAnsi="Symbol" w:hint="default"/>
      </w:rPr>
    </w:lvl>
    <w:lvl w:ilvl="7" w:tplc="08090003" w:tentative="1">
      <w:start w:val="1"/>
      <w:numFmt w:val="bullet"/>
      <w:lvlText w:val="o"/>
      <w:lvlJc w:val="left"/>
      <w:pPr>
        <w:ind w:left="5840" w:hanging="360"/>
      </w:pPr>
      <w:rPr>
        <w:rFonts w:ascii="Courier New" w:hAnsi="Courier New" w:cs="Courier New" w:hint="default"/>
      </w:rPr>
    </w:lvl>
    <w:lvl w:ilvl="8" w:tplc="08090005" w:tentative="1">
      <w:start w:val="1"/>
      <w:numFmt w:val="bullet"/>
      <w:lvlText w:val=""/>
      <w:lvlJc w:val="left"/>
      <w:pPr>
        <w:ind w:left="6560" w:hanging="360"/>
      </w:pPr>
      <w:rPr>
        <w:rFonts w:ascii="Wingdings" w:hAnsi="Wingdings" w:hint="default"/>
      </w:rPr>
    </w:lvl>
  </w:abstractNum>
  <w:abstractNum w:abstractNumId="14" w15:restartNumberingAfterBreak="0">
    <w:nsid w:val="538F6C5A"/>
    <w:multiLevelType w:val="hybridMultilevel"/>
    <w:tmpl w:val="6C7A17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4003C4D"/>
    <w:multiLevelType w:val="hybridMultilevel"/>
    <w:tmpl w:val="21A632F4"/>
    <w:lvl w:ilvl="0" w:tplc="3550992E">
      <w:start w:val="4"/>
      <w:numFmt w:val="bullet"/>
      <w:lvlText w:val="-"/>
      <w:lvlJc w:val="left"/>
      <w:pPr>
        <w:ind w:left="1080" w:hanging="360"/>
      </w:pPr>
      <w:rPr>
        <w:rFonts w:ascii="Verdana" w:eastAsiaTheme="minorHAnsi" w:hAnsi="Verdana"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E163E91"/>
    <w:multiLevelType w:val="hybridMultilevel"/>
    <w:tmpl w:val="250E1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1A132D"/>
    <w:multiLevelType w:val="hybridMultilevel"/>
    <w:tmpl w:val="CA70DE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61D44148"/>
    <w:multiLevelType w:val="hybridMultilevel"/>
    <w:tmpl w:val="6FCA3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BB3BEC"/>
    <w:multiLevelType w:val="hybridMultilevel"/>
    <w:tmpl w:val="0B4840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F777AA1"/>
    <w:multiLevelType w:val="multilevel"/>
    <w:tmpl w:val="64B26336"/>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1" w15:restartNumberingAfterBreak="0">
    <w:nsid w:val="6FC234F1"/>
    <w:multiLevelType w:val="hybridMultilevel"/>
    <w:tmpl w:val="635AF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2131D8D"/>
    <w:multiLevelType w:val="hybridMultilevel"/>
    <w:tmpl w:val="9536E07C"/>
    <w:lvl w:ilvl="0" w:tplc="EC5C0FD4">
      <w:start w:val="1"/>
      <w:numFmt w:val="decimal"/>
      <w:lvlText w:val="%1)"/>
      <w:lvlJc w:val="left"/>
      <w:pPr>
        <w:ind w:left="413" w:hanging="360"/>
      </w:pPr>
      <w:rPr>
        <w:rFonts w:hint="default"/>
      </w:rPr>
    </w:lvl>
    <w:lvl w:ilvl="1" w:tplc="08090019" w:tentative="1">
      <w:start w:val="1"/>
      <w:numFmt w:val="lowerLetter"/>
      <w:lvlText w:val="%2."/>
      <w:lvlJc w:val="left"/>
      <w:pPr>
        <w:ind w:left="1133" w:hanging="360"/>
      </w:pPr>
    </w:lvl>
    <w:lvl w:ilvl="2" w:tplc="0809001B" w:tentative="1">
      <w:start w:val="1"/>
      <w:numFmt w:val="lowerRoman"/>
      <w:lvlText w:val="%3."/>
      <w:lvlJc w:val="right"/>
      <w:pPr>
        <w:ind w:left="1853" w:hanging="180"/>
      </w:pPr>
    </w:lvl>
    <w:lvl w:ilvl="3" w:tplc="0809000F" w:tentative="1">
      <w:start w:val="1"/>
      <w:numFmt w:val="decimal"/>
      <w:lvlText w:val="%4."/>
      <w:lvlJc w:val="left"/>
      <w:pPr>
        <w:ind w:left="2573" w:hanging="360"/>
      </w:pPr>
    </w:lvl>
    <w:lvl w:ilvl="4" w:tplc="08090019" w:tentative="1">
      <w:start w:val="1"/>
      <w:numFmt w:val="lowerLetter"/>
      <w:lvlText w:val="%5."/>
      <w:lvlJc w:val="left"/>
      <w:pPr>
        <w:ind w:left="3293" w:hanging="360"/>
      </w:pPr>
    </w:lvl>
    <w:lvl w:ilvl="5" w:tplc="0809001B" w:tentative="1">
      <w:start w:val="1"/>
      <w:numFmt w:val="lowerRoman"/>
      <w:lvlText w:val="%6."/>
      <w:lvlJc w:val="right"/>
      <w:pPr>
        <w:ind w:left="4013" w:hanging="180"/>
      </w:pPr>
    </w:lvl>
    <w:lvl w:ilvl="6" w:tplc="0809000F" w:tentative="1">
      <w:start w:val="1"/>
      <w:numFmt w:val="decimal"/>
      <w:lvlText w:val="%7."/>
      <w:lvlJc w:val="left"/>
      <w:pPr>
        <w:ind w:left="4733" w:hanging="360"/>
      </w:pPr>
    </w:lvl>
    <w:lvl w:ilvl="7" w:tplc="08090019" w:tentative="1">
      <w:start w:val="1"/>
      <w:numFmt w:val="lowerLetter"/>
      <w:lvlText w:val="%8."/>
      <w:lvlJc w:val="left"/>
      <w:pPr>
        <w:ind w:left="5453" w:hanging="360"/>
      </w:pPr>
    </w:lvl>
    <w:lvl w:ilvl="8" w:tplc="0809001B" w:tentative="1">
      <w:start w:val="1"/>
      <w:numFmt w:val="lowerRoman"/>
      <w:lvlText w:val="%9."/>
      <w:lvlJc w:val="right"/>
      <w:pPr>
        <w:ind w:left="6173" w:hanging="180"/>
      </w:pPr>
    </w:lvl>
  </w:abstractNum>
  <w:abstractNum w:abstractNumId="23" w15:restartNumberingAfterBreak="0">
    <w:nsid w:val="775D7907"/>
    <w:multiLevelType w:val="hybridMultilevel"/>
    <w:tmpl w:val="BC5481A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F50583"/>
    <w:multiLevelType w:val="hybridMultilevel"/>
    <w:tmpl w:val="4A12FA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F7C15E8"/>
    <w:multiLevelType w:val="hybridMultilevel"/>
    <w:tmpl w:val="239098EA"/>
    <w:lvl w:ilvl="0" w:tplc="3ABA4EDE">
      <w:start w:val="4"/>
      <w:numFmt w:val="bullet"/>
      <w:lvlText w:val="-"/>
      <w:lvlJc w:val="left"/>
      <w:pPr>
        <w:ind w:left="1080" w:hanging="360"/>
      </w:pPr>
      <w:rPr>
        <w:rFonts w:ascii="Verdana" w:eastAsiaTheme="minorHAnsi" w:hAnsi="Verdana"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0"/>
  </w:num>
  <w:num w:numId="2">
    <w:abstractNumId w:val="8"/>
  </w:num>
  <w:num w:numId="3">
    <w:abstractNumId w:val="25"/>
  </w:num>
  <w:num w:numId="4">
    <w:abstractNumId w:val="15"/>
  </w:num>
  <w:num w:numId="5">
    <w:abstractNumId w:val="0"/>
  </w:num>
  <w:num w:numId="6">
    <w:abstractNumId w:val="7"/>
  </w:num>
  <w:num w:numId="7">
    <w:abstractNumId w:val="5"/>
  </w:num>
  <w:num w:numId="8">
    <w:abstractNumId w:val="14"/>
  </w:num>
  <w:num w:numId="9">
    <w:abstractNumId w:val="18"/>
  </w:num>
  <w:num w:numId="10">
    <w:abstractNumId w:val="4"/>
  </w:num>
  <w:num w:numId="11">
    <w:abstractNumId w:val="19"/>
  </w:num>
  <w:num w:numId="12">
    <w:abstractNumId w:val="3"/>
  </w:num>
  <w:num w:numId="13">
    <w:abstractNumId w:val="9"/>
  </w:num>
  <w:num w:numId="14">
    <w:abstractNumId w:val="11"/>
  </w:num>
  <w:num w:numId="15">
    <w:abstractNumId w:val="2"/>
  </w:num>
  <w:num w:numId="16">
    <w:abstractNumId w:val="22"/>
  </w:num>
  <w:num w:numId="17">
    <w:abstractNumId w:val="17"/>
  </w:num>
  <w:num w:numId="18">
    <w:abstractNumId w:val="21"/>
  </w:num>
  <w:num w:numId="19">
    <w:abstractNumId w:val="20"/>
  </w:num>
  <w:num w:numId="20">
    <w:abstractNumId w:val="1"/>
  </w:num>
  <w:num w:numId="21">
    <w:abstractNumId w:val="16"/>
  </w:num>
  <w:num w:numId="22">
    <w:abstractNumId w:val="24"/>
  </w:num>
  <w:num w:numId="23">
    <w:abstractNumId w:val="6"/>
  </w:num>
  <w:num w:numId="24">
    <w:abstractNumId w:val="12"/>
  </w:num>
  <w:num w:numId="25">
    <w:abstractNumId w:val="23"/>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1A5"/>
    <w:rsid w:val="000037FD"/>
    <w:rsid w:val="0000561A"/>
    <w:rsid w:val="00051CDC"/>
    <w:rsid w:val="00051E74"/>
    <w:rsid w:val="0005502D"/>
    <w:rsid w:val="00057CFB"/>
    <w:rsid w:val="00090AD9"/>
    <w:rsid w:val="00097ACD"/>
    <w:rsid w:val="000B306B"/>
    <w:rsid w:val="000C2446"/>
    <w:rsid w:val="000F06C5"/>
    <w:rsid w:val="000F3A66"/>
    <w:rsid w:val="000F46F4"/>
    <w:rsid w:val="000F5A72"/>
    <w:rsid w:val="001107EE"/>
    <w:rsid w:val="00121679"/>
    <w:rsid w:val="00123FD2"/>
    <w:rsid w:val="00126327"/>
    <w:rsid w:val="001272F6"/>
    <w:rsid w:val="0013075E"/>
    <w:rsid w:val="00133373"/>
    <w:rsid w:val="00141FC5"/>
    <w:rsid w:val="0014300C"/>
    <w:rsid w:val="00195B84"/>
    <w:rsid w:val="001B2A97"/>
    <w:rsid w:val="001B3428"/>
    <w:rsid w:val="001C02C6"/>
    <w:rsid w:val="001C305C"/>
    <w:rsid w:val="001C60B5"/>
    <w:rsid w:val="001E5B78"/>
    <w:rsid w:val="001E784F"/>
    <w:rsid w:val="00202AB8"/>
    <w:rsid w:val="00211B9D"/>
    <w:rsid w:val="00214BA4"/>
    <w:rsid w:val="0022713F"/>
    <w:rsid w:val="00241442"/>
    <w:rsid w:val="0024507C"/>
    <w:rsid w:val="00250088"/>
    <w:rsid w:val="00257CD2"/>
    <w:rsid w:val="00273D26"/>
    <w:rsid w:val="002947D0"/>
    <w:rsid w:val="002B0BC9"/>
    <w:rsid w:val="002B712E"/>
    <w:rsid w:val="002C0A83"/>
    <w:rsid w:val="002C170B"/>
    <w:rsid w:val="002D11B1"/>
    <w:rsid w:val="002E6258"/>
    <w:rsid w:val="003018F5"/>
    <w:rsid w:val="00304FD0"/>
    <w:rsid w:val="00305721"/>
    <w:rsid w:val="00322D2E"/>
    <w:rsid w:val="00326EC6"/>
    <w:rsid w:val="00337864"/>
    <w:rsid w:val="00345CAF"/>
    <w:rsid w:val="003461AF"/>
    <w:rsid w:val="00371966"/>
    <w:rsid w:val="003A3414"/>
    <w:rsid w:val="003B40BB"/>
    <w:rsid w:val="003B7361"/>
    <w:rsid w:val="003B7B09"/>
    <w:rsid w:val="003C6952"/>
    <w:rsid w:val="003D3DE9"/>
    <w:rsid w:val="003F3D59"/>
    <w:rsid w:val="003F3E7F"/>
    <w:rsid w:val="0040037A"/>
    <w:rsid w:val="00407604"/>
    <w:rsid w:val="004154C1"/>
    <w:rsid w:val="00427779"/>
    <w:rsid w:val="004375CA"/>
    <w:rsid w:val="0046169C"/>
    <w:rsid w:val="00480353"/>
    <w:rsid w:val="00483F9A"/>
    <w:rsid w:val="004939C2"/>
    <w:rsid w:val="00497F39"/>
    <w:rsid w:val="004A4626"/>
    <w:rsid w:val="004A6253"/>
    <w:rsid w:val="004B31A5"/>
    <w:rsid w:val="004B5159"/>
    <w:rsid w:val="004D632B"/>
    <w:rsid w:val="004F24A1"/>
    <w:rsid w:val="00504A87"/>
    <w:rsid w:val="00506C55"/>
    <w:rsid w:val="0052328C"/>
    <w:rsid w:val="0053110E"/>
    <w:rsid w:val="00536FA4"/>
    <w:rsid w:val="00544C9E"/>
    <w:rsid w:val="00554429"/>
    <w:rsid w:val="0055720E"/>
    <w:rsid w:val="00564789"/>
    <w:rsid w:val="005767ED"/>
    <w:rsid w:val="00577744"/>
    <w:rsid w:val="00590736"/>
    <w:rsid w:val="005921B7"/>
    <w:rsid w:val="005B4E75"/>
    <w:rsid w:val="005B6D3D"/>
    <w:rsid w:val="005C7D40"/>
    <w:rsid w:val="005D470B"/>
    <w:rsid w:val="005D5FC4"/>
    <w:rsid w:val="005E33CB"/>
    <w:rsid w:val="005E57B3"/>
    <w:rsid w:val="00607476"/>
    <w:rsid w:val="00611958"/>
    <w:rsid w:val="006310BB"/>
    <w:rsid w:val="00657B25"/>
    <w:rsid w:val="00660772"/>
    <w:rsid w:val="00672175"/>
    <w:rsid w:val="00680248"/>
    <w:rsid w:val="00680CAE"/>
    <w:rsid w:val="00681677"/>
    <w:rsid w:val="0068275A"/>
    <w:rsid w:val="0068334E"/>
    <w:rsid w:val="006A663F"/>
    <w:rsid w:val="006C4A51"/>
    <w:rsid w:val="006D0542"/>
    <w:rsid w:val="006D7D26"/>
    <w:rsid w:val="006F654D"/>
    <w:rsid w:val="00737008"/>
    <w:rsid w:val="00754449"/>
    <w:rsid w:val="007623DA"/>
    <w:rsid w:val="00767DC5"/>
    <w:rsid w:val="007774C7"/>
    <w:rsid w:val="007822F5"/>
    <w:rsid w:val="007A47F5"/>
    <w:rsid w:val="007D01C9"/>
    <w:rsid w:val="007D03B8"/>
    <w:rsid w:val="007D04C7"/>
    <w:rsid w:val="007D79E4"/>
    <w:rsid w:val="007E37A1"/>
    <w:rsid w:val="007E45DA"/>
    <w:rsid w:val="007F7EA7"/>
    <w:rsid w:val="00801A38"/>
    <w:rsid w:val="008036D5"/>
    <w:rsid w:val="008041D3"/>
    <w:rsid w:val="00805FAF"/>
    <w:rsid w:val="00824D05"/>
    <w:rsid w:val="00851BD9"/>
    <w:rsid w:val="008524C0"/>
    <w:rsid w:val="00857182"/>
    <w:rsid w:val="008653E0"/>
    <w:rsid w:val="00871D1A"/>
    <w:rsid w:val="00872DD5"/>
    <w:rsid w:val="0087331D"/>
    <w:rsid w:val="00880111"/>
    <w:rsid w:val="008902AA"/>
    <w:rsid w:val="00890A9D"/>
    <w:rsid w:val="00893619"/>
    <w:rsid w:val="008A2514"/>
    <w:rsid w:val="008A2D5F"/>
    <w:rsid w:val="008C12E0"/>
    <w:rsid w:val="008C745A"/>
    <w:rsid w:val="008D2F23"/>
    <w:rsid w:val="008D4CCD"/>
    <w:rsid w:val="008F1F7E"/>
    <w:rsid w:val="00911572"/>
    <w:rsid w:val="00912C7B"/>
    <w:rsid w:val="00916053"/>
    <w:rsid w:val="009201CB"/>
    <w:rsid w:val="00921F72"/>
    <w:rsid w:val="009233B4"/>
    <w:rsid w:val="00923A14"/>
    <w:rsid w:val="009328E2"/>
    <w:rsid w:val="00961E2C"/>
    <w:rsid w:val="00980587"/>
    <w:rsid w:val="00980F99"/>
    <w:rsid w:val="0098365C"/>
    <w:rsid w:val="009878C1"/>
    <w:rsid w:val="00987E54"/>
    <w:rsid w:val="009B2519"/>
    <w:rsid w:val="009C0477"/>
    <w:rsid w:val="009C0B0C"/>
    <w:rsid w:val="009D05E6"/>
    <w:rsid w:val="009F7F6B"/>
    <w:rsid w:val="00A06B87"/>
    <w:rsid w:val="00A15654"/>
    <w:rsid w:val="00A250EA"/>
    <w:rsid w:val="00A25B36"/>
    <w:rsid w:val="00A279F5"/>
    <w:rsid w:val="00A34009"/>
    <w:rsid w:val="00A435F1"/>
    <w:rsid w:val="00A56D26"/>
    <w:rsid w:val="00A60C7E"/>
    <w:rsid w:val="00A60D6C"/>
    <w:rsid w:val="00A82011"/>
    <w:rsid w:val="00A82776"/>
    <w:rsid w:val="00AB112A"/>
    <w:rsid w:val="00AC45EB"/>
    <w:rsid w:val="00AC5841"/>
    <w:rsid w:val="00AD7227"/>
    <w:rsid w:val="00AE3D01"/>
    <w:rsid w:val="00AF3146"/>
    <w:rsid w:val="00AF3DCB"/>
    <w:rsid w:val="00B00419"/>
    <w:rsid w:val="00B47936"/>
    <w:rsid w:val="00B509E3"/>
    <w:rsid w:val="00B51826"/>
    <w:rsid w:val="00B52B29"/>
    <w:rsid w:val="00B80218"/>
    <w:rsid w:val="00B936DE"/>
    <w:rsid w:val="00B94BB0"/>
    <w:rsid w:val="00BA3E2A"/>
    <w:rsid w:val="00BC39AE"/>
    <w:rsid w:val="00BC5B9C"/>
    <w:rsid w:val="00BE1BFF"/>
    <w:rsid w:val="00BF3E39"/>
    <w:rsid w:val="00C05D9F"/>
    <w:rsid w:val="00C12831"/>
    <w:rsid w:val="00C1444B"/>
    <w:rsid w:val="00C17DDB"/>
    <w:rsid w:val="00C651B9"/>
    <w:rsid w:val="00C76EFA"/>
    <w:rsid w:val="00C811A3"/>
    <w:rsid w:val="00C84EE5"/>
    <w:rsid w:val="00C87F23"/>
    <w:rsid w:val="00C9163D"/>
    <w:rsid w:val="00CA4D3A"/>
    <w:rsid w:val="00CA4DA9"/>
    <w:rsid w:val="00CA5841"/>
    <w:rsid w:val="00CA7E0D"/>
    <w:rsid w:val="00CB0E6B"/>
    <w:rsid w:val="00CC764D"/>
    <w:rsid w:val="00CE1A5F"/>
    <w:rsid w:val="00CE6807"/>
    <w:rsid w:val="00CE6EB8"/>
    <w:rsid w:val="00CF7674"/>
    <w:rsid w:val="00D25D84"/>
    <w:rsid w:val="00D26E48"/>
    <w:rsid w:val="00D34F08"/>
    <w:rsid w:val="00D41503"/>
    <w:rsid w:val="00D45A01"/>
    <w:rsid w:val="00D4666D"/>
    <w:rsid w:val="00D55785"/>
    <w:rsid w:val="00D60F40"/>
    <w:rsid w:val="00D64BA8"/>
    <w:rsid w:val="00D713DC"/>
    <w:rsid w:val="00D74461"/>
    <w:rsid w:val="00D87080"/>
    <w:rsid w:val="00DA226E"/>
    <w:rsid w:val="00DA2383"/>
    <w:rsid w:val="00DC594E"/>
    <w:rsid w:val="00DE099F"/>
    <w:rsid w:val="00DE2218"/>
    <w:rsid w:val="00DE7DF5"/>
    <w:rsid w:val="00DF60B6"/>
    <w:rsid w:val="00E01426"/>
    <w:rsid w:val="00E02A10"/>
    <w:rsid w:val="00E07F66"/>
    <w:rsid w:val="00E11F44"/>
    <w:rsid w:val="00E24001"/>
    <w:rsid w:val="00E263D4"/>
    <w:rsid w:val="00E333F3"/>
    <w:rsid w:val="00E343B1"/>
    <w:rsid w:val="00E371EA"/>
    <w:rsid w:val="00E37B54"/>
    <w:rsid w:val="00E56DBB"/>
    <w:rsid w:val="00E805CD"/>
    <w:rsid w:val="00EA23FA"/>
    <w:rsid w:val="00EA4379"/>
    <w:rsid w:val="00EB0841"/>
    <w:rsid w:val="00EC6188"/>
    <w:rsid w:val="00EE1810"/>
    <w:rsid w:val="00EE7097"/>
    <w:rsid w:val="00EF229F"/>
    <w:rsid w:val="00EF7DD2"/>
    <w:rsid w:val="00F2582A"/>
    <w:rsid w:val="00F31C10"/>
    <w:rsid w:val="00F47896"/>
    <w:rsid w:val="00F479A1"/>
    <w:rsid w:val="00F95B15"/>
    <w:rsid w:val="00FA62CB"/>
    <w:rsid w:val="00FA7943"/>
    <w:rsid w:val="00FB67EB"/>
    <w:rsid w:val="00FC2859"/>
    <w:rsid w:val="00FC7FAE"/>
    <w:rsid w:val="00FD1D43"/>
    <w:rsid w:val="00FD442A"/>
    <w:rsid w:val="00FF1936"/>
    <w:rsid w:val="00FF256C"/>
    <w:rsid w:val="00FF6F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0D7007"/>
  <w15:docId w15:val="{27A0FE94-4202-45C9-BFBB-19717749A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0CAE"/>
    <w:pPr>
      <w:spacing w:after="0" w:line="240" w:lineRule="auto"/>
    </w:pPr>
    <w:rPr>
      <w:rFonts w:ascii="Verdana" w:hAnsi="Verdana"/>
      <w:sz w:val="24"/>
    </w:rPr>
  </w:style>
  <w:style w:type="paragraph" w:styleId="Heading1">
    <w:name w:val="heading 1"/>
    <w:basedOn w:val="Normal"/>
    <w:next w:val="Normal"/>
    <w:link w:val="Heading1Char"/>
    <w:uiPriority w:val="9"/>
    <w:qFormat/>
    <w:rsid w:val="00051E74"/>
    <w:pPr>
      <w:keepNext/>
      <w:keepLines/>
      <w:spacing w:before="480"/>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6F654D"/>
    <w:pPr>
      <w:keepNext/>
      <w:keepLines/>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F76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F7674"/>
    <w:rPr>
      <w:rFonts w:ascii="Tahoma" w:hAnsi="Tahoma" w:cs="Tahoma"/>
      <w:sz w:val="16"/>
      <w:szCs w:val="16"/>
    </w:rPr>
  </w:style>
  <w:style w:type="character" w:customStyle="1" w:styleId="BalloonTextChar">
    <w:name w:val="Balloon Text Char"/>
    <w:basedOn w:val="DefaultParagraphFont"/>
    <w:link w:val="BalloonText"/>
    <w:uiPriority w:val="99"/>
    <w:semiHidden/>
    <w:rsid w:val="00CF7674"/>
    <w:rPr>
      <w:rFonts w:ascii="Tahoma" w:hAnsi="Tahoma" w:cs="Tahoma"/>
      <w:sz w:val="16"/>
      <w:szCs w:val="16"/>
    </w:rPr>
  </w:style>
  <w:style w:type="character" w:styleId="Hyperlink">
    <w:name w:val="Hyperlink"/>
    <w:basedOn w:val="DefaultParagraphFont"/>
    <w:uiPriority w:val="99"/>
    <w:unhideWhenUsed/>
    <w:rsid w:val="00544C9E"/>
    <w:rPr>
      <w:color w:val="0000FF" w:themeColor="hyperlink"/>
      <w:u w:val="single"/>
    </w:rPr>
  </w:style>
  <w:style w:type="paragraph" w:styleId="ListParagraph">
    <w:name w:val="List Paragraph"/>
    <w:aliases w:val="Dot pt,List Paragraph Char Char Char,Indicator Text,Numbered Para 1,List Paragraph1,Bullet Points,MAIN CONTENT,Bullet 1,List Paragraph11,List Paragraph12,F5 List Paragraph,Colorful List - Accent 11,Bullet Style,OBC Bullet,No Spacing1,列出段落"/>
    <w:basedOn w:val="Normal"/>
    <w:link w:val="ListParagraphChar"/>
    <w:uiPriority w:val="34"/>
    <w:qFormat/>
    <w:rsid w:val="0087331D"/>
    <w:pPr>
      <w:ind w:left="720"/>
      <w:contextualSpacing/>
    </w:pPr>
  </w:style>
  <w:style w:type="character" w:customStyle="1" w:styleId="Heading1Char">
    <w:name w:val="Heading 1 Char"/>
    <w:basedOn w:val="DefaultParagraphFont"/>
    <w:link w:val="Heading1"/>
    <w:uiPriority w:val="9"/>
    <w:rsid w:val="00051E74"/>
    <w:rPr>
      <w:rFonts w:ascii="Verdana" w:eastAsiaTheme="majorEastAsia" w:hAnsi="Verdana" w:cstheme="majorBidi"/>
      <w:b/>
      <w:bCs/>
      <w:sz w:val="24"/>
      <w:szCs w:val="28"/>
    </w:rPr>
  </w:style>
  <w:style w:type="paragraph" w:styleId="Header">
    <w:name w:val="header"/>
    <w:basedOn w:val="Normal"/>
    <w:link w:val="HeaderChar"/>
    <w:uiPriority w:val="99"/>
    <w:unhideWhenUsed/>
    <w:rsid w:val="00497F39"/>
    <w:pPr>
      <w:tabs>
        <w:tab w:val="center" w:pos="4513"/>
        <w:tab w:val="right" w:pos="9026"/>
      </w:tabs>
    </w:pPr>
  </w:style>
  <w:style w:type="character" w:customStyle="1" w:styleId="HeaderChar">
    <w:name w:val="Header Char"/>
    <w:basedOn w:val="DefaultParagraphFont"/>
    <w:link w:val="Header"/>
    <w:uiPriority w:val="99"/>
    <w:rsid w:val="00497F39"/>
  </w:style>
  <w:style w:type="paragraph" w:styleId="Footer">
    <w:name w:val="footer"/>
    <w:basedOn w:val="Normal"/>
    <w:link w:val="FooterChar"/>
    <w:uiPriority w:val="99"/>
    <w:unhideWhenUsed/>
    <w:rsid w:val="00497F39"/>
    <w:pPr>
      <w:tabs>
        <w:tab w:val="center" w:pos="4513"/>
        <w:tab w:val="right" w:pos="9026"/>
      </w:tabs>
    </w:pPr>
  </w:style>
  <w:style w:type="character" w:customStyle="1" w:styleId="FooterChar">
    <w:name w:val="Footer Char"/>
    <w:basedOn w:val="DefaultParagraphFont"/>
    <w:link w:val="Footer"/>
    <w:uiPriority w:val="99"/>
    <w:rsid w:val="00497F39"/>
  </w:style>
  <w:style w:type="paragraph" w:styleId="ListBullet">
    <w:name w:val="List Bullet"/>
    <w:basedOn w:val="Normal"/>
    <w:autoRedefine/>
    <w:rsid w:val="006F654D"/>
    <w:pPr>
      <w:ind w:left="53"/>
    </w:pPr>
    <w:rPr>
      <w:rFonts w:eastAsia="Times New Roman" w:cs="Times New Roman"/>
    </w:rPr>
  </w:style>
  <w:style w:type="character" w:styleId="PageNumber">
    <w:name w:val="page number"/>
    <w:basedOn w:val="DefaultParagraphFont"/>
    <w:rsid w:val="008524C0"/>
  </w:style>
  <w:style w:type="character" w:styleId="CommentReference">
    <w:name w:val="annotation reference"/>
    <w:basedOn w:val="DefaultParagraphFont"/>
    <w:uiPriority w:val="99"/>
    <w:semiHidden/>
    <w:unhideWhenUsed/>
    <w:rsid w:val="00F47896"/>
    <w:rPr>
      <w:sz w:val="16"/>
      <w:szCs w:val="16"/>
    </w:rPr>
  </w:style>
  <w:style w:type="paragraph" w:styleId="CommentText">
    <w:name w:val="annotation text"/>
    <w:basedOn w:val="Normal"/>
    <w:link w:val="CommentTextChar"/>
    <w:uiPriority w:val="99"/>
    <w:unhideWhenUsed/>
    <w:rsid w:val="00F47896"/>
    <w:rPr>
      <w:sz w:val="20"/>
      <w:szCs w:val="20"/>
    </w:rPr>
  </w:style>
  <w:style w:type="character" w:customStyle="1" w:styleId="CommentTextChar">
    <w:name w:val="Comment Text Char"/>
    <w:basedOn w:val="DefaultParagraphFont"/>
    <w:link w:val="CommentText"/>
    <w:uiPriority w:val="99"/>
    <w:rsid w:val="00F47896"/>
    <w:rPr>
      <w:sz w:val="20"/>
      <w:szCs w:val="20"/>
    </w:rPr>
  </w:style>
  <w:style w:type="paragraph" w:styleId="CommentSubject">
    <w:name w:val="annotation subject"/>
    <w:basedOn w:val="CommentText"/>
    <w:next w:val="CommentText"/>
    <w:link w:val="CommentSubjectChar"/>
    <w:uiPriority w:val="99"/>
    <w:semiHidden/>
    <w:unhideWhenUsed/>
    <w:rsid w:val="00F47896"/>
    <w:rPr>
      <w:b/>
      <w:bCs/>
    </w:rPr>
  </w:style>
  <w:style w:type="character" w:customStyle="1" w:styleId="CommentSubjectChar">
    <w:name w:val="Comment Subject Char"/>
    <w:basedOn w:val="CommentTextChar"/>
    <w:link w:val="CommentSubject"/>
    <w:uiPriority w:val="99"/>
    <w:semiHidden/>
    <w:rsid w:val="00F47896"/>
    <w:rPr>
      <w:b/>
      <w:bCs/>
      <w:sz w:val="20"/>
      <w:szCs w:val="20"/>
    </w:rPr>
  </w:style>
  <w:style w:type="character" w:styleId="FollowedHyperlink">
    <w:name w:val="FollowedHyperlink"/>
    <w:basedOn w:val="DefaultParagraphFont"/>
    <w:uiPriority w:val="99"/>
    <w:semiHidden/>
    <w:unhideWhenUsed/>
    <w:rsid w:val="00F47896"/>
    <w:rPr>
      <w:color w:val="800080" w:themeColor="followedHyperlink"/>
      <w:u w:val="single"/>
    </w:rPr>
  </w:style>
  <w:style w:type="character" w:customStyle="1" w:styleId="Heading2Char">
    <w:name w:val="Heading 2 Char"/>
    <w:basedOn w:val="DefaultParagraphFont"/>
    <w:link w:val="Heading2"/>
    <w:uiPriority w:val="9"/>
    <w:rsid w:val="006F654D"/>
    <w:rPr>
      <w:rFonts w:ascii="Verdana" w:eastAsiaTheme="majorEastAsia" w:hAnsi="Verdana" w:cstheme="majorBidi"/>
      <w:b/>
      <w:bCs/>
      <w:sz w:val="24"/>
      <w:szCs w:val="26"/>
    </w:rPr>
  </w:style>
  <w:style w:type="character" w:styleId="PlaceholderText">
    <w:name w:val="Placeholder Text"/>
    <w:basedOn w:val="DefaultParagraphFont"/>
    <w:uiPriority w:val="99"/>
    <w:semiHidden/>
    <w:rsid w:val="00D87080"/>
    <w:rPr>
      <w:color w:val="808080"/>
    </w:rPr>
  </w:style>
  <w:style w:type="paragraph" w:styleId="Date">
    <w:name w:val="Date"/>
    <w:basedOn w:val="Normal"/>
    <w:next w:val="Normal"/>
    <w:link w:val="DateChar"/>
    <w:uiPriority w:val="99"/>
    <w:unhideWhenUsed/>
    <w:rsid w:val="00EE7097"/>
  </w:style>
  <w:style w:type="character" w:customStyle="1" w:styleId="DateChar">
    <w:name w:val="Date Char"/>
    <w:basedOn w:val="DefaultParagraphFont"/>
    <w:link w:val="Date"/>
    <w:uiPriority w:val="99"/>
    <w:rsid w:val="00EE7097"/>
    <w:rPr>
      <w:rFonts w:ascii="Verdana" w:hAnsi="Verdana"/>
      <w:sz w:val="24"/>
    </w:rPr>
  </w:style>
  <w:style w:type="character" w:customStyle="1" w:styleId="Dropdown">
    <w:name w:val="Dropdown"/>
    <w:basedOn w:val="DefaultParagraphFont"/>
    <w:uiPriority w:val="1"/>
    <w:rsid w:val="007D79E4"/>
    <w:rPr>
      <w:rFonts w:ascii="Verdana" w:hAnsi="Verdana"/>
      <w:color w:val="auto"/>
      <w:sz w:val="24"/>
    </w:rPr>
  </w:style>
  <w:style w:type="paragraph" w:customStyle="1" w:styleId="Default">
    <w:name w:val="Default"/>
    <w:rsid w:val="005B4E75"/>
    <w:pPr>
      <w:autoSpaceDE w:val="0"/>
      <w:autoSpaceDN w:val="0"/>
      <w:adjustRightInd w:val="0"/>
      <w:spacing w:after="0" w:line="240" w:lineRule="auto"/>
    </w:pPr>
    <w:rPr>
      <w:rFonts w:ascii="Verdana" w:hAnsi="Verdana" w:cs="Verdana"/>
      <w:color w:val="000000"/>
      <w:sz w:val="24"/>
      <w:szCs w:val="24"/>
    </w:rPr>
  </w:style>
  <w:style w:type="character" w:customStyle="1" w:styleId="Style1">
    <w:name w:val="Style1"/>
    <w:basedOn w:val="DefaultParagraphFont"/>
    <w:uiPriority w:val="1"/>
    <w:rsid w:val="009201CB"/>
    <w:rPr>
      <w:rFonts w:ascii="Verdana" w:hAnsi="Verdana"/>
      <w:color w:val="000000" w:themeColor="text1"/>
      <w:sz w:val="24"/>
    </w:rPr>
  </w:style>
  <w:style w:type="character" w:customStyle="1" w:styleId="ListParagraphChar">
    <w:name w:val="List Paragraph Char"/>
    <w:aliases w:val="Dot pt Char,List Paragraph Char Char Char Char,Indicator Text Char,Numbered Para 1 Char,List Paragraph1 Char,Bullet Points Char,MAIN CONTENT Char,Bullet 1 Char,List Paragraph11 Char,List Paragraph12 Char,F5 List Paragraph Char"/>
    <w:basedOn w:val="DefaultParagraphFont"/>
    <w:link w:val="ListParagraph"/>
    <w:uiPriority w:val="34"/>
    <w:qFormat/>
    <w:locked/>
    <w:rsid w:val="00FD442A"/>
    <w:rPr>
      <w:rFonts w:ascii="Verdana" w:hAnsi="Verdan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1782752">
      <w:bodyDiv w:val="1"/>
      <w:marLeft w:val="0"/>
      <w:marRight w:val="0"/>
      <w:marTop w:val="0"/>
      <w:marBottom w:val="0"/>
      <w:divBdr>
        <w:top w:val="none" w:sz="0" w:space="0" w:color="auto"/>
        <w:left w:val="none" w:sz="0" w:space="0" w:color="auto"/>
        <w:bottom w:val="none" w:sz="0" w:space="0" w:color="auto"/>
        <w:right w:val="none" w:sz="0" w:space="0" w:color="auto"/>
      </w:divBdr>
    </w:div>
    <w:div w:id="1461917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howis.wales.nhs.uk/sitesplus/888/page/64548"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wales.nhs.uk/governance-emanual/how-the-health-and-care-standards-are-s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71CEBAFED744FBDBE7668212525C5EB"/>
        <w:category>
          <w:name w:val="General"/>
          <w:gallery w:val="placeholder"/>
        </w:category>
        <w:types>
          <w:type w:val="bbPlcHdr"/>
        </w:types>
        <w:behaviors>
          <w:behavior w:val="content"/>
        </w:behaviors>
        <w:guid w:val="{2941FFAD-DA6B-4E5F-9405-F00BD91B0A46}"/>
      </w:docPartPr>
      <w:docPartBody>
        <w:p w:rsidR="00942F3C" w:rsidRDefault="0098440F" w:rsidP="0098440F">
          <w:pPr>
            <w:pStyle w:val="B71CEBAFED744FBDBE7668212525C5EB1"/>
          </w:pPr>
          <w:r w:rsidRPr="007D79E4">
            <w:rPr>
              <w:rStyle w:val="PlaceholderText"/>
              <w:szCs w:val="24"/>
            </w:rPr>
            <w:t>Choose an item.</w:t>
          </w:r>
        </w:p>
      </w:docPartBody>
    </w:docPart>
    <w:docPart>
      <w:docPartPr>
        <w:name w:val="0E25CCC5DD4F43AAA642CDCC18DDB6A6"/>
        <w:category>
          <w:name w:val="General"/>
          <w:gallery w:val="placeholder"/>
        </w:category>
        <w:types>
          <w:type w:val="bbPlcHdr"/>
        </w:types>
        <w:behaviors>
          <w:behavior w:val="content"/>
        </w:behaviors>
        <w:guid w:val="{42DF29C5-85B6-4F9E-8653-A0627D765C50}"/>
      </w:docPartPr>
      <w:docPartBody>
        <w:p w:rsidR="00942F3C" w:rsidRDefault="0098440F" w:rsidP="0098440F">
          <w:pPr>
            <w:pStyle w:val="0E25CCC5DD4F43AAA642CDCC18DDB6A61"/>
          </w:pPr>
          <w:r w:rsidRPr="0013075E">
            <w:rPr>
              <w:rStyle w:val="PlaceholderText"/>
              <w:szCs w:val="24"/>
            </w:rPr>
            <w:t>Choose an item.</w:t>
          </w:r>
        </w:p>
      </w:docPartBody>
    </w:docPart>
    <w:docPart>
      <w:docPartPr>
        <w:name w:val="E19A39A2DC34427782303866B501EF52"/>
        <w:category>
          <w:name w:val="General"/>
          <w:gallery w:val="placeholder"/>
        </w:category>
        <w:types>
          <w:type w:val="bbPlcHdr"/>
        </w:types>
        <w:behaviors>
          <w:behavior w:val="content"/>
        </w:behaviors>
        <w:guid w:val="{F7EC3352-105C-477C-838D-AD061A4E5EC1}"/>
      </w:docPartPr>
      <w:docPartBody>
        <w:p w:rsidR="00CF449E" w:rsidRDefault="004838BF" w:rsidP="004838BF">
          <w:pPr>
            <w:pStyle w:val="E19A39A2DC34427782303866B501EF52"/>
          </w:pPr>
          <w:r w:rsidRPr="0013075E">
            <w:rPr>
              <w:rStyle w:val="PlaceholderText"/>
              <w:szCs w:val="24"/>
            </w:rPr>
            <w:t>Choose an item.</w:t>
          </w:r>
        </w:p>
      </w:docPartBody>
    </w:docPart>
    <w:docPart>
      <w:docPartPr>
        <w:name w:val="4037A60F381647269327C3491F818BF7"/>
        <w:category>
          <w:name w:val="General"/>
          <w:gallery w:val="placeholder"/>
        </w:category>
        <w:types>
          <w:type w:val="bbPlcHdr"/>
        </w:types>
        <w:behaviors>
          <w:behavior w:val="content"/>
        </w:behaviors>
        <w:guid w:val="{DEAF250B-3D28-4BAE-AC23-C8CCE9FB5415}"/>
      </w:docPartPr>
      <w:docPartBody>
        <w:p w:rsidR="00CF449E" w:rsidRDefault="004838BF" w:rsidP="004838BF">
          <w:pPr>
            <w:pStyle w:val="4037A60F381647269327C3491F818BF7"/>
          </w:pPr>
          <w:r w:rsidRPr="0013075E">
            <w:rPr>
              <w:rStyle w:val="PlaceholderText"/>
              <w:szCs w:val="24"/>
            </w:rPr>
            <w:t>Choose an item.</w:t>
          </w:r>
        </w:p>
      </w:docPartBody>
    </w:docPart>
    <w:docPart>
      <w:docPartPr>
        <w:name w:val="1B56DD6DBE994C8DA6A50409586FCB29"/>
        <w:category>
          <w:name w:val="General"/>
          <w:gallery w:val="placeholder"/>
        </w:category>
        <w:types>
          <w:type w:val="bbPlcHdr"/>
        </w:types>
        <w:behaviors>
          <w:behavior w:val="content"/>
        </w:behaviors>
        <w:guid w:val="{9E5808B4-930D-4290-BBD3-8382A7A8BDEA}"/>
      </w:docPartPr>
      <w:docPartBody>
        <w:p w:rsidR="0091724F" w:rsidRDefault="00AD467B" w:rsidP="00AD467B">
          <w:pPr>
            <w:pStyle w:val="1B56DD6DBE994C8DA6A50409586FCB29"/>
          </w:pPr>
          <w:r w:rsidRPr="00CD6B9A">
            <w:rPr>
              <w:rStyle w:val="PlaceholderText"/>
            </w:rPr>
            <w:t>Choose an item.</w:t>
          </w:r>
        </w:p>
      </w:docPartBody>
    </w:docPart>
    <w:docPart>
      <w:docPartPr>
        <w:name w:val="0ED474E176E84603951DA6F0CAB2C61F"/>
        <w:category>
          <w:name w:val="General"/>
          <w:gallery w:val="placeholder"/>
        </w:category>
        <w:types>
          <w:type w:val="bbPlcHdr"/>
        </w:types>
        <w:behaviors>
          <w:behavior w:val="content"/>
        </w:behaviors>
        <w:guid w:val="{22799200-B92A-4DB7-A3E3-8651FA74A43D}"/>
      </w:docPartPr>
      <w:docPartBody>
        <w:p w:rsidR="0091724F" w:rsidRDefault="00AD467B" w:rsidP="00AD467B">
          <w:pPr>
            <w:pStyle w:val="0ED474E176E84603951DA6F0CAB2C61F"/>
          </w:pPr>
          <w:r w:rsidRPr="001C60B5">
            <w:rPr>
              <w:rStyle w:val="PlaceholderText"/>
              <w:szCs w:val="24"/>
            </w:rPr>
            <w:t>Choose an item.</w:t>
          </w:r>
        </w:p>
      </w:docPartBody>
    </w:docPart>
    <w:docPart>
      <w:docPartPr>
        <w:name w:val="AEBF367F8D2E4044BC07EC2D2FF78823"/>
        <w:category>
          <w:name w:val="General"/>
          <w:gallery w:val="placeholder"/>
        </w:category>
        <w:types>
          <w:type w:val="bbPlcHdr"/>
        </w:types>
        <w:behaviors>
          <w:behavior w:val="content"/>
        </w:behaviors>
        <w:guid w:val="{6C297DA5-2B37-439A-95A5-43955634D367}"/>
      </w:docPartPr>
      <w:docPartBody>
        <w:p w:rsidR="0091724F" w:rsidRDefault="00AD467B" w:rsidP="00AD467B">
          <w:pPr>
            <w:pStyle w:val="AEBF367F8D2E4044BC07EC2D2FF78823"/>
          </w:pPr>
          <w:r w:rsidRPr="001C60B5">
            <w:rPr>
              <w:rStyle w:val="PlaceholderText"/>
              <w:szCs w:val="24"/>
            </w:rPr>
            <w:t>Choose an item.</w:t>
          </w:r>
        </w:p>
      </w:docPartBody>
    </w:docPart>
    <w:docPart>
      <w:docPartPr>
        <w:name w:val="C5E0A65FD10441F481C9F301290F884A"/>
        <w:category>
          <w:name w:val="General"/>
          <w:gallery w:val="placeholder"/>
        </w:category>
        <w:types>
          <w:type w:val="bbPlcHdr"/>
        </w:types>
        <w:behaviors>
          <w:behavior w:val="content"/>
        </w:behaviors>
        <w:guid w:val="{C9E574BF-FDF5-4FCD-AA4D-E894EAAD3039}"/>
      </w:docPartPr>
      <w:docPartBody>
        <w:p w:rsidR="0091724F" w:rsidRDefault="00AD467B" w:rsidP="00AD467B">
          <w:pPr>
            <w:pStyle w:val="C5E0A65FD10441F481C9F301290F884A"/>
          </w:pPr>
          <w:r w:rsidRPr="001C60B5">
            <w:rPr>
              <w:rStyle w:val="PlaceholderText"/>
              <w:szCs w:val="24"/>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2"/>
  </w:compat>
  <w:rsids>
    <w:rsidRoot w:val="00942F3C"/>
    <w:rsid w:val="003D3909"/>
    <w:rsid w:val="0045397F"/>
    <w:rsid w:val="004838BF"/>
    <w:rsid w:val="004D4EB7"/>
    <w:rsid w:val="0058406C"/>
    <w:rsid w:val="005A164A"/>
    <w:rsid w:val="006B7220"/>
    <w:rsid w:val="00760EAF"/>
    <w:rsid w:val="00884126"/>
    <w:rsid w:val="00895D61"/>
    <w:rsid w:val="0091724F"/>
    <w:rsid w:val="00917A29"/>
    <w:rsid w:val="00942F3C"/>
    <w:rsid w:val="0098440F"/>
    <w:rsid w:val="00A12BED"/>
    <w:rsid w:val="00AA293F"/>
    <w:rsid w:val="00AD467B"/>
    <w:rsid w:val="00AE7153"/>
    <w:rsid w:val="00B518DF"/>
    <w:rsid w:val="00B661DB"/>
    <w:rsid w:val="00CF449E"/>
    <w:rsid w:val="00E861E6"/>
    <w:rsid w:val="00F66F0C"/>
    <w:rsid w:val="00FF34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F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D467B"/>
    <w:rPr>
      <w:color w:val="808080"/>
    </w:rPr>
  </w:style>
  <w:style w:type="paragraph" w:customStyle="1" w:styleId="B71CEBAFED744FBDBE7668212525C5EB">
    <w:name w:val="B71CEBAFED744FBDBE7668212525C5EB"/>
    <w:rsid w:val="00942F3C"/>
  </w:style>
  <w:style w:type="paragraph" w:customStyle="1" w:styleId="0E25CCC5DD4F43AAA642CDCC18DDB6A6">
    <w:name w:val="0E25CCC5DD4F43AAA642CDCC18DDB6A6"/>
    <w:rsid w:val="00942F3C"/>
  </w:style>
  <w:style w:type="paragraph" w:customStyle="1" w:styleId="E728F56A42F140A7861FAC2D6EC403FB">
    <w:name w:val="E728F56A42F140A7861FAC2D6EC403FB"/>
    <w:rsid w:val="00942F3C"/>
  </w:style>
  <w:style w:type="paragraph" w:customStyle="1" w:styleId="C3826F269E5A473DAA5766AD56AE5566">
    <w:name w:val="C3826F269E5A473DAA5766AD56AE5566"/>
    <w:rsid w:val="00942F3C"/>
  </w:style>
  <w:style w:type="paragraph" w:customStyle="1" w:styleId="B75A7526F7D84CA2961C6F54688F4FA1">
    <w:name w:val="B75A7526F7D84CA2961C6F54688F4FA1"/>
    <w:rsid w:val="00942F3C"/>
  </w:style>
  <w:style w:type="paragraph" w:customStyle="1" w:styleId="9B8CED89FE6E489186EB32EA798E74F5">
    <w:name w:val="9B8CED89FE6E489186EB32EA798E74F5"/>
    <w:rsid w:val="00942F3C"/>
  </w:style>
  <w:style w:type="paragraph" w:customStyle="1" w:styleId="19A444ACBEA34578BA0CB31422DD2377">
    <w:name w:val="19A444ACBEA34578BA0CB31422DD2377"/>
    <w:rsid w:val="00942F3C"/>
  </w:style>
  <w:style w:type="paragraph" w:customStyle="1" w:styleId="6E50E95D2E43462FBFE7700481AFD396">
    <w:name w:val="6E50E95D2E43462FBFE7700481AFD396"/>
    <w:rsid w:val="00942F3C"/>
  </w:style>
  <w:style w:type="paragraph" w:customStyle="1" w:styleId="909A9F0FBCB944E9A4061B5A549C2BCF">
    <w:name w:val="909A9F0FBCB944E9A4061B5A549C2BCF"/>
    <w:rsid w:val="00942F3C"/>
  </w:style>
  <w:style w:type="paragraph" w:customStyle="1" w:styleId="F6834E3914FE4DD799970AFA163D778F">
    <w:name w:val="F6834E3914FE4DD799970AFA163D778F"/>
    <w:rsid w:val="00942F3C"/>
  </w:style>
  <w:style w:type="paragraph" w:customStyle="1" w:styleId="913BF181E62D408491740A566E17A0A4">
    <w:name w:val="913BF181E62D408491740A566E17A0A4"/>
    <w:rsid w:val="00942F3C"/>
  </w:style>
  <w:style w:type="paragraph" w:customStyle="1" w:styleId="B5E75E7293A34274978C09F7D4B5735C">
    <w:name w:val="B5E75E7293A34274978C09F7D4B5735C"/>
    <w:rsid w:val="00942F3C"/>
  </w:style>
  <w:style w:type="paragraph" w:customStyle="1" w:styleId="E478EFCE71904737AFBE49A1FD0AA882">
    <w:name w:val="E478EFCE71904737AFBE49A1FD0AA882"/>
    <w:rsid w:val="00942F3C"/>
  </w:style>
  <w:style w:type="paragraph" w:customStyle="1" w:styleId="7DDA5CB04D724A5ABF7EAC622872D4FA">
    <w:name w:val="7DDA5CB04D724A5ABF7EAC622872D4FA"/>
    <w:rsid w:val="00942F3C"/>
  </w:style>
  <w:style w:type="paragraph" w:customStyle="1" w:styleId="E58BB02786A64DC3902FB28155850BE6">
    <w:name w:val="E58BB02786A64DC3902FB28155850BE6"/>
    <w:rsid w:val="00942F3C"/>
  </w:style>
  <w:style w:type="paragraph" w:customStyle="1" w:styleId="8952B08D80D8485F8616604608967B5A">
    <w:name w:val="8952B08D80D8485F8616604608967B5A"/>
    <w:rsid w:val="0098440F"/>
    <w:pPr>
      <w:spacing w:after="160" w:line="259" w:lineRule="auto"/>
    </w:pPr>
  </w:style>
  <w:style w:type="paragraph" w:customStyle="1" w:styleId="9CC72616DDE34070956E56C2D18E4A4C">
    <w:name w:val="9CC72616DDE34070956E56C2D18E4A4C"/>
    <w:rsid w:val="0098440F"/>
    <w:pPr>
      <w:spacing w:after="160" w:line="259" w:lineRule="auto"/>
    </w:pPr>
  </w:style>
  <w:style w:type="paragraph" w:customStyle="1" w:styleId="2A98DF3B7D804AE5BB859F2C34349FD5">
    <w:name w:val="2A98DF3B7D804AE5BB859F2C34349FD5"/>
    <w:rsid w:val="0098440F"/>
    <w:pPr>
      <w:spacing w:after="160" w:line="259" w:lineRule="auto"/>
    </w:pPr>
  </w:style>
  <w:style w:type="paragraph" w:customStyle="1" w:styleId="80D911A8548C4A20B0918E044529BA12">
    <w:name w:val="80D911A8548C4A20B0918E044529BA12"/>
    <w:rsid w:val="0098440F"/>
    <w:pPr>
      <w:spacing w:after="160" w:line="259" w:lineRule="auto"/>
    </w:pPr>
  </w:style>
  <w:style w:type="paragraph" w:customStyle="1" w:styleId="398517B14D714148931AD0451FF0A872">
    <w:name w:val="398517B14D714148931AD0451FF0A872"/>
    <w:rsid w:val="0098440F"/>
    <w:pPr>
      <w:spacing w:after="160" w:line="259" w:lineRule="auto"/>
    </w:pPr>
  </w:style>
  <w:style w:type="paragraph" w:customStyle="1" w:styleId="B71CEBAFED744FBDBE7668212525C5EB1">
    <w:name w:val="B71CEBAFED744FBDBE7668212525C5EB1"/>
    <w:rsid w:val="0098440F"/>
    <w:pPr>
      <w:spacing w:after="0" w:line="240" w:lineRule="auto"/>
    </w:pPr>
    <w:rPr>
      <w:rFonts w:ascii="Verdana" w:eastAsiaTheme="minorHAnsi" w:hAnsi="Verdana"/>
      <w:sz w:val="24"/>
      <w:lang w:eastAsia="en-US"/>
    </w:rPr>
  </w:style>
  <w:style w:type="paragraph" w:customStyle="1" w:styleId="0E25CCC5DD4F43AAA642CDCC18DDB6A61">
    <w:name w:val="0E25CCC5DD4F43AAA642CDCC18DDB6A61"/>
    <w:rsid w:val="0098440F"/>
    <w:pPr>
      <w:spacing w:after="0" w:line="240" w:lineRule="auto"/>
    </w:pPr>
    <w:rPr>
      <w:rFonts w:ascii="Verdana" w:eastAsiaTheme="minorHAnsi" w:hAnsi="Verdana"/>
      <w:sz w:val="24"/>
      <w:lang w:eastAsia="en-US"/>
    </w:rPr>
  </w:style>
  <w:style w:type="paragraph" w:customStyle="1" w:styleId="E728F56A42F140A7861FAC2D6EC403FB1">
    <w:name w:val="E728F56A42F140A7861FAC2D6EC403FB1"/>
    <w:rsid w:val="0098440F"/>
    <w:pPr>
      <w:spacing w:after="0" w:line="240" w:lineRule="auto"/>
    </w:pPr>
    <w:rPr>
      <w:rFonts w:ascii="Verdana" w:eastAsiaTheme="minorHAnsi" w:hAnsi="Verdana"/>
      <w:sz w:val="24"/>
      <w:lang w:eastAsia="en-US"/>
    </w:rPr>
  </w:style>
  <w:style w:type="paragraph" w:customStyle="1" w:styleId="C3826F269E5A473DAA5766AD56AE55661">
    <w:name w:val="C3826F269E5A473DAA5766AD56AE55661"/>
    <w:rsid w:val="0098440F"/>
    <w:pPr>
      <w:spacing w:after="0" w:line="240" w:lineRule="auto"/>
    </w:pPr>
    <w:rPr>
      <w:rFonts w:ascii="Verdana" w:eastAsiaTheme="minorHAnsi" w:hAnsi="Verdana"/>
      <w:sz w:val="24"/>
      <w:lang w:eastAsia="en-US"/>
    </w:rPr>
  </w:style>
  <w:style w:type="paragraph" w:customStyle="1" w:styleId="B5E75E7293A34274978C09F7D4B5735C1">
    <w:name w:val="B5E75E7293A34274978C09F7D4B5735C1"/>
    <w:rsid w:val="0098440F"/>
    <w:pPr>
      <w:spacing w:after="0" w:line="240" w:lineRule="auto"/>
    </w:pPr>
    <w:rPr>
      <w:rFonts w:ascii="Verdana" w:eastAsiaTheme="minorHAnsi" w:hAnsi="Verdana"/>
      <w:sz w:val="24"/>
      <w:lang w:eastAsia="en-US"/>
    </w:rPr>
  </w:style>
  <w:style w:type="paragraph" w:customStyle="1" w:styleId="9B8CED89FE6E489186EB32EA798E74F51">
    <w:name w:val="9B8CED89FE6E489186EB32EA798E74F51"/>
    <w:rsid w:val="0098440F"/>
    <w:pPr>
      <w:spacing w:after="0" w:line="240" w:lineRule="auto"/>
    </w:pPr>
    <w:rPr>
      <w:rFonts w:ascii="Verdana" w:eastAsiaTheme="minorHAnsi" w:hAnsi="Verdana"/>
      <w:sz w:val="24"/>
      <w:lang w:eastAsia="en-US"/>
    </w:rPr>
  </w:style>
  <w:style w:type="paragraph" w:customStyle="1" w:styleId="19A444ACBEA34578BA0CB31422DD23771">
    <w:name w:val="19A444ACBEA34578BA0CB31422DD23771"/>
    <w:rsid w:val="0098440F"/>
    <w:pPr>
      <w:spacing w:after="0" w:line="240" w:lineRule="auto"/>
    </w:pPr>
    <w:rPr>
      <w:rFonts w:ascii="Verdana" w:eastAsiaTheme="minorHAnsi" w:hAnsi="Verdana"/>
      <w:sz w:val="24"/>
      <w:lang w:eastAsia="en-US"/>
    </w:rPr>
  </w:style>
  <w:style w:type="paragraph" w:customStyle="1" w:styleId="8952B08D80D8485F8616604608967B5A1">
    <w:name w:val="8952B08D80D8485F8616604608967B5A1"/>
    <w:rsid w:val="0098440F"/>
    <w:pPr>
      <w:spacing w:after="0" w:line="240" w:lineRule="auto"/>
    </w:pPr>
    <w:rPr>
      <w:rFonts w:ascii="Verdana" w:eastAsiaTheme="minorHAnsi" w:hAnsi="Verdana"/>
      <w:sz w:val="24"/>
      <w:lang w:eastAsia="en-US"/>
    </w:rPr>
  </w:style>
  <w:style w:type="paragraph" w:customStyle="1" w:styleId="80D911A8548C4A20B0918E044529BA121">
    <w:name w:val="80D911A8548C4A20B0918E044529BA121"/>
    <w:rsid w:val="0098440F"/>
    <w:pPr>
      <w:spacing w:after="0" w:line="240" w:lineRule="auto"/>
    </w:pPr>
    <w:rPr>
      <w:rFonts w:ascii="Verdana" w:eastAsiaTheme="minorHAnsi" w:hAnsi="Verdana"/>
      <w:sz w:val="24"/>
      <w:lang w:eastAsia="en-US"/>
    </w:rPr>
  </w:style>
  <w:style w:type="paragraph" w:customStyle="1" w:styleId="398517B14D714148931AD0451FF0A8721">
    <w:name w:val="398517B14D714148931AD0451FF0A8721"/>
    <w:rsid w:val="0098440F"/>
    <w:pPr>
      <w:spacing w:after="0" w:line="240" w:lineRule="auto"/>
    </w:pPr>
    <w:rPr>
      <w:rFonts w:ascii="Verdana" w:eastAsiaTheme="minorHAnsi" w:hAnsi="Verdana"/>
      <w:sz w:val="24"/>
      <w:lang w:eastAsia="en-US"/>
    </w:rPr>
  </w:style>
  <w:style w:type="paragraph" w:customStyle="1" w:styleId="4C6AAE8593DC4F618353CDFCD416CA79">
    <w:name w:val="4C6AAE8593DC4F618353CDFCD416CA79"/>
    <w:rsid w:val="00760EAF"/>
    <w:pPr>
      <w:spacing w:after="160" w:line="259" w:lineRule="auto"/>
    </w:pPr>
  </w:style>
  <w:style w:type="paragraph" w:customStyle="1" w:styleId="04161E0AAEEB4A8D8206571FD0CE6466">
    <w:name w:val="04161E0AAEEB4A8D8206571FD0CE6466"/>
    <w:rsid w:val="00760EAF"/>
    <w:pPr>
      <w:spacing w:after="160" w:line="259" w:lineRule="auto"/>
    </w:pPr>
  </w:style>
  <w:style w:type="paragraph" w:customStyle="1" w:styleId="81B00BAB8DF44AD2AB7819CCAAFC9EC8">
    <w:name w:val="81B00BAB8DF44AD2AB7819CCAAFC9EC8"/>
    <w:rsid w:val="00760EAF"/>
    <w:pPr>
      <w:spacing w:after="160" w:line="259" w:lineRule="auto"/>
    </w:pPr>
  </w:style>
  <w:style w:type="paragraph" w:customStyle="1" w:styleId="0ECE6A1159A64539822741CFAE2C9B30">
    <w:name w:val="0ECE6A1159A64539822741CFAE2C9B30"/>
    <w:rsid w:val="00760EAF"/>
    <w:pPr>
      <w:spacing w:after="160" w:line="259" w:lineRule="auto"/>
    </w:pPr>
  </w:style>
  <w:style w:type="paragraph" w:customStyle="1" w:styleId="5A5F231099F942BDB087759F1EF38FEA">
    <w:name w:val="5A5F231099F942BDB087759F1EF38FEA"/>
    <w:rsid w:val="00760EAF"/>
    <w:pPr>
      <w:spacing w:after="160" w:line="259" w:lineRule="auto"/>
    </w:pPr>
  </w:style>
  <w:style w:type="paragraph" w:customStyle="1" w:styleId="95C6797B0A2E4F0B84E72883EFECD809">
    <w:name w:val="95C6797B0A2E4F0B84E72883EFECD809"/>
    <w:rsid w:val="00760EAF"/>
    <w:pPr>
      <w:spacing w:after="160" w:line="259" w:lineRule="auto"/>
    </w:pPr>
  </w:style>
  <w:style w:type="paragraph" w:customStyle="1" w:styleId="C04374CD51A040E4BEE1F4C1F29763FE">
    <w:name w:val="C04374CD51A040E4BEE1F4C1F29763FE"/>
    <w:rsid w:val="00AA293F"/>
    <w:pPr>
      <w:spacing w:after="160" w:line="259" w:lineRule="auto"/>
    </w:pPr>
  </w:style>
  <w:style w:type="paragraph" w:customStyle="1" w:styleId="5725F11CA3AB4BF7861CEAA56AA1D24C">
    <w:name w:val="5725F11CA3AB4BF7861CEAA56AA1D24C"/>
    <w:rsid w:val="0045397F"/>
    <w:pPr>
      <w:spacing w:after="160" w:line="259" w:lineRule="auto"/>
    </w:pPr>
  </w:style>
  <w:style w:type="paragraph" w:customStyle="1" w:styleId="7F00E96D11CF4307AC6771E4BB14B953">
    <w:name w:val="7F00E96D11CF4307AC6771E4BB14B953"/>
    <w:rsid w:val="0045397F"/>
    <w:pPr>
      <w:spacing w:after="160" w:line="259" w:lineRule="auto"/>
    </w:pPr>
  </w:style>
  <w:style w:type="paragraph" w:customStyle="1" w:styleId="5A753FB1D9E14086A408EB643958D1AA">
    <w:name w:val="5A753FB1D9E14086A408EB643958D1AA"/>
    <w:rsid w:val="004838BF"/>
    <w:pPr>
      <w:spacing w:after="160" w:line="259" w:lineRule="auto"/>
    </w:pPr>
  </w:style>
  <w:style w:type="paragraph" w:customStyle="1" w:styleId="F93CAFC8B8E34EB6A8C84A0546774BB5">
    <w:name w:val="F93CAFC8B8E34EB6A8C84A0546774BB5"/>
    <w:rsid w:val="004838BF"/>
    <w:pPr>
      <w:spacing w:after="160" w:line="259" w:lineRule="auto"/>
    </w:pPr>
  </w:style>
  <w:style w:type="paragraph" w:customStyle="1" w:styleId="E19A39A2DC34427782303866B501EF52">
    <w:name w:val="E19A39A2DC34427782303866B501EF52"/>
    <w:rsid w:val="004838BF"/>
    <w:pPr>
      <w:spacing w:after="160" w:line="259" w:lineRule="auto"/>
    </w:pPr>
  </w:style>
  <w:style w:type="paragraph" w:customStyle="1" w:styleId="4037A60F381647269327C3491F818BF7">
    <w:name w:val="4037A60F381647269327C3491F818BF7"/>
    <w:rsid w:val="004838BF"/>
    <w:pPr>
      <w:spacing w:after="160" w:line="259" w:lineRule="auto"/>
    </w:pPr>
  </w:style>
  <w:style w:type="paragraph" w:customStyle="1" w:styleId="1B56DD6DBE994C8DA6A50409586FCB29">
    <w:name w:val="1B56DD6DBE994C8DA6A50409586FCB29"/>
    <w:rsid w:val="00AD467B"/>
    <w:pPr>
      <w:spacing w:after="160" w:line="259" w:lineRule="auto"/>
    </w:pPr>
  </w:style>
  <w:style w:type="paragraph" w:customStyle="1" w:styleId="0ED474E176E84603951DA6F0CAB2C61F">
    <w:name w:val="0ED474E176E84603951DA6F0CAB2C61F"/>
    <w:rsid w:val="00AD467B"/>
    <w:pPr>
      <w:spacing w:after="160" w:line="259" w:lineRule="auto"/>
    </w:pPr>
  </w:style>
  <w:style w:type="paragraph" w:customStyle="1" w:styleId="AEBF367F8D2E4044BC07EC2D2FF78823">
    <w:name w:val="AEBF367F8D2E4044BC07EC2D2FF78823"/>
    <w:rsid w:val="00AD467B"/>
    <w:pPr>
      <w:spacing w:after="160" w:line="259" w:lineRule="auto"/>
    </w:pPr>
  </w:style>
  <w:style w:type="paragraph" w:customStyle="1" w:styleId="C5E0A65FD10441F481C9F301290F884A">
    <w:name w:val="C5E0A65FD10441F481C9F301290F884A"/>
    <w:rsid w:val="00AD467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EmailSender xmlns="http://schemas.microsoft.com/sharepoint/v3" xsi:nil="true"/>
    <EmailFrom xmlns="http://schemas.microsoft.com/sharepoint/v3" xsi:nil="true"/>
    <TaxCatchAll xmlns="573deb0b-1af8-4c22-839e-5226f9086661">
      <Value>12</Value>
    </TaxCatchAll>
    <Archived xmlns="573deb0b-1af8-4c22-839e-5226f9086661">false</Archived>
    <EmailSubject xmlns="http://schemas.microsoft.com/sharepoint/v3" xsi:nil="true"/>
    <TaxKeywordTaxHTField xmlns="573deb0b-1af8-4c22-839e-5226f9086661">
      <Terms xmlns="http://schemas.microsoft.com/office/infopath/2007/PartnerControls">
        <TermInfo xmlns="http://schemas.microsoft.com/office/infopath/2007/PartnerControls">
          <TermName xmlns="http://schemas.microsoft.com/office/infopath/2007/PartnerControls">board committee</TermName>
          <TermId xmlns="http://schemas.microsoft.com/office/infopath/2007/PartnerControls">4c59d375-e8fe-4895-99f7-de1ea7bd2bf6</TermId>
        </TermInfo>
      </Terms>
    </TaxKeywordTaxHTField>
    <EmailCc xmlns="http://schemas.microsoft.com/sharepoint/v3" xsi:nil="true"/>
    <_dlc_DocId xmlns="fd053438-771b-42ba-9d81-01aaf027653a">KN3KN54Q7VUQ-4-10</_dlc_DocId>
    <_dlc_DocIdUrl xmlns="fd053438-771b-42ba-9d81-01aaf027653a">
      <Url>https://phwsharepoint.cymru.nhs.uk/corporate/governance/_layouts/15/DocIdRedir.aspx?ID=KN3KN54Q7VUQ-4-10</Url>
      <Description>KN3KN54Q7VUQ-4-10</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085055D04C02241AF4759873DF8334B" ma:contentTypeVersion="29" ma:contentTypeDescription="Document with Enterprise Keyword column." ma:contentTypeScope="" ma:versionID="157275ac0c35055e6a3a4cb3467c48e6">
  <xsd:schema xmlns:xsd="http://www.w3.org/2001/XMLSchema" xmlns:xs="http://www.w3.org/2001/XMLSchema" xmlns:p="http://schemas.microsoft.com/office/2006/metadata/properties" xmlns:ns1="http://schemas.microsoft.com/sharepoint/v3" xmlns:ns2="fd053438-771b-42ba-9d81-01aaf027653a" xmlns:ns3="573deb0b-1af8-4c22-839e-5226f9086661" xmlns:ns4="http://schemas.microsoft.com/sharepoint/v4" targetNamespace="http://schemas.microsoft.com/office/2006/metadata/properties" ma:root="true" ma:fieldsID="887349ad8097a8f58d1bb95b9d8028a8" ns1:_="" ns2:_="" ns3:_="" ns4:_="">
    <xsd:import namespace="http://schemas.microsoft.com/sharepoint/v3"/>
    <xsd:import namespace="fd053438-771b-42ba-9d81-01aaf027653a"/>
    <xsd:import namespace="573deb0b-1af8-4c22-839e-5226f9086661"/>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TaxKeywordTaxHTField" minOccurs="0"/>
                <xsd:element ref="ns3:TaxCatchAll" minOccurs="0"/>
                <xsd:element ref="ns3:Archived" minOccurs="0"/>
                <xsd:element ref="ns1:EmailSender" minOccurs="0"/>
                <xsd:element ref="ns1:EmailTo" minOccurs="0"/>
                <xsd:element ref="ns1:EmailCc" minOccurs="0"/>
                <xsd:element ref="ns1:EmailFrom" minOccurs="0"/>
                <xsd:element ref="ns1:EmailSubject" minOccurs="0"/>
                <xsd:element ref="ns4: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11" nillable="true" ma:displayName="E-Mail Sender" ma:description="" ma:hidden="true" ma:internalName="EmailSender" ma:readOnly="false">
      <xsd:simpleType>
        <xsd:restriction base="dms:Note">
          <xsd:maxLength value="255"/>
        </xsd:restriction>
      </xsd:simpleType>
    </xsd:element>
    <xsd:element name="EmailTo" ma:index="12" nillable="true" ma:displayName="E-Mail To" ma:description="" ma:hidden="true" ma:internalName="EmailTo" ma:readOnly="false">
      <xsd:simpleType>
        <xsd:restriction base="dms:Note">
          <xsd:maxLength value="255"/>
        </xsd:restriction>
      </xsd:simpleType>
    </xsd:element>
    <xsd:element name="EmailCc" ma:index="13" nillable="true" ma:displayName="E-Mail Cc" ma:description="" ma:hidden="true" ma:internalName="EmailCc" ma:readOnly="false">
      <xsd:simpleType>
        <xsd:restriction base="dms:Note">
          <xsd:maxLength value="255"/>
        </xsd:restriction>
      </xsd:simpleType>
    </xsd:element>
    <xsd:element name="EmailFrom" ma:index="14" nillable="true" ma:displayName="E-Mail From" ma:description="" ma:hidden="true" ma:internalName="EmailFrom" ma:readOnly="false">
      <xsd:simpleType>
        <xsd:restriction base="dms:Text"/>
      </xsd:simpleType>
    </xsd:element>
    <xsd:element name="EmailSubject" ma:index="15" nillable="true" ma:displayName="E-Mail Subject" ma:description="" ma:hidden="true" ma:internalName="EmailSubject"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053438-771b-42ba-9d81-01aaf027653a"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73deb0b-1af8-4c22-839e-5226f9086661" elementFormDefault="qualified">
    <xsd:import namespace="http://schemas.microsoft.com/office/2006/documentManagement/types"/>
    <xsd:import namespace="http://schemas.microsoft.com/office/infopath/2007/PartnerControls"/>
    <xsd:element name="TaxKeywordTaxHTField" ma:index="7" nillable="true" ma:taxonomy="true" ma:internalName="TaxKeywordTaxHTField" ma:taxonomyFieldName="TaxKeyword" ma:displayName="Enterprise Keywords" ma:readOnly="false" ma:fieldId="{23f27201-bee3-471e-b2e7-b64fd8b7ca38}" ma:taxonomyMulti="true" ma:sspId="64f761c4-cb64-4933-b1ae-cbeaa3c9865a" ma:termSetId="00000000-0000-0000-0000-000000000000" ma:anchorId="00000000-0000-0000-0000-000000000000" ma:open="true" ma:isKeyword="true">
      <xsd:complexType>
        <xsd:sequence>
          <xsd:element ref="pc:Terms" minOccurs="0" maxOccurs="1"/>
        </xsd:sequence>
      </xsd:complexType>
    </xsd:element>
    <xsd:element name="TaxCatchAll" ma:index="8" nillable="true" ma:displayName="Taxonomy Catch All Column" ma:hidden="true" ma:list="{03c2ea0b-a94f-4569-805f-1911d84595fa}" ma:internalName="TaxCatchAll" ma:showField="CatchAllData" ma:web="fd053438-771b-42ba-9d81-01aaf027653a">
      <xsd:complexType>
        <xsd:complexContent>
          <xsd:extension base="dms:MultiChoiceLookup">
            <xsd:sequence>
              <xsd:element name="Value" type="dms:Lookup" maxOccurs="unbounded" minOccurs="0" nillable="true"/>
            </xsd:sequence>
          </xsd:extension>
        </xsd:complexContent>
      </xsd:complexType>
    </xsd:element>
    <xsd:element name="Archived" ma:index="10" nillable="true" ma:displayName="Archived" ma:default="0" ma:internalName="Archive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6" nillable="true" ma:displayName="E-Mail Headers" ma:description="" ma:hidden="true" ma:internalName="EmailHeaders"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A5BFB1-DBC1-4C9C-BF71-FDBD58C908F8}">
  <ds:schemaRefs>
    <ds:schemaRef ds:uri="http://schemas.microsoft.com/sharepoint/v3/contenttype/forms"/>
  </ds:schemaRefs>
</ds:datastoreItem>
</file>

<file path=customXml/itemProps2.xml><?xml version="1.0" encoding="utf-8"?>
<ds:datastoreItem xmlns:ds="http://schemas.openxmlformats.org/officeDocument/2006/customXml" ds:itemID="{8CDE4FD6-408B-48BD-A088-9C453C496D1C}">
  <ds:schemaRefs>
    <ds:schemaRef ds:uri="http://schemas.microsoft.com/office/2006/metadata/properties"/>
    <ds:schemaRef ds:uri="http://schemas.microsoft.com/office/infopath/2007/PartnerControls"/>
    <ds:schemaRef ds:uri="http://schemas.microsoft.com/sharepoint/v3"/>
    <ds:schemaRef ds:uri="http://schemas.microsoft.com/sharepoint/v4"/>
    <ds:schemaRef ds:uri="573deb0b-1af8-4c22-839e-5226f9086661"/>
    <ds:schemaRef ds:uri="fd053438-771b-42ba-9d81-01aaf027653a"/>
  </ds:schemaRefs>
</ds:datastoreItem>
</file>

<file path=customXml/itemProps3.xml><?xml version="1.0" encoding="utf-8"?>
<ds:datastoreItem xmlns:ds="http://schemas.openxmlformats.org/officeDocument/2006/customXml" ds:itemID="{94A5339A-CF00-4DA8-8650-353C70535E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d053438-771b-42ba-9d81-01aaf027653a"/>
    <ds:schemaRef ds:uri="573deb0b-1af8-4c22-839e-5226f908666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52606F-CDE7-4DEF-90F7-815D06D30DF2}">
  <ds:schemaRefs>
    <ds:schemaRef ds:uri="http://schemas.microsoft.com/sharepoint/events"/>
  </ds:schemaRefs>
</ds:datastoreItem>
</file>

<file path=customXml/itemProps5.xml><?xml version="1.0" encoding="utf-8"?>
<ds:datastoreItem xmlns:ds="http://schemas.openxmlformats.org/officeDocument/2006/customXml" ds:itemID="{F071EAA7-899A-407D-9FC6-FD9B4704F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4</Pages>
  <Words>853</Words>
  <Characters>4865</Characters>
  <Application>Microsoft Office Word</Application>
  <DocSecurity>0</DocSecurity>
  <Lines>40</Lines>
  <Paragraphs>11</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Board and Committe template 2019</vt:lpstr>
      <vt:lpstr>Purpose / situation</vt:lpstr>
      <vt:lpstr>Background</vt:lpstr>
      <vt:lpstr>Conclusion</vt:lpstr>
      <vt:lpstr>Recommendation</vt:lpstr>
    </vt:vector>
  </TitlesOfParts>
  <Company>Public Health Wales</Company>
  <LinksUpToDate>false</LinksUpToDate>
  <CharactersWithSpaces>5707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and Committe template 2019</dc:title>
  <dc:creator>Cathie Steele</dc:creator>
  <cp:keywords>board committee</cp:keywords>
  <cp:lastModifiedBy>Nicola Miller (Public Health Wales - No. 2 Capital Quarter)</cp:lastModifiedBy>
  <cp:revision>8</cp:revision>
  <cp:lastPrinted>2017-10-16T08:46:00Z</cp:lastPrinted>
  <dcterms:created xsi:type="dcterms:W3CDTF">2020-06-18T20:34:00Z</dcterms:created>
  <dcterms:modified xsi:type="dcterms:W3CDTF">2020-06-19T14:55:00Z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0x0101002085055D04C02241AF4759873DF8334B</vt:lpwstr>
  </property>
  <property fmtid="{D5CDD505-2E9C-101B-9397-08002B2CF9AE}" pid="3" name="_dlc_DocIdItemGuid">
    <vt:lpwstr>a1c43624-a7f3-40e9-a413-8921fd834b29</vt:lpwstr>
  </property>
  <property fmtid="{D5CDD505-2E9C-101B-9397-08002B2CF9AE}" pid="4" name="TaxKeyword">
    <vt:lpwstr>12;#board committee|4c59d375-e8fe-4895-99f7-de1ea7bd2bf6</vt:lpwstr>
  </property>
</Properties>
</file>