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954"/>
        <w:gridCol w:w="894"/>
        <w:gridCol w:w="1506"/>
        <w:gridCol w:w="334"/>
        <w:gridCol w:w="1662"/>
        <w:gridCol w:w="1818"/>
      </w:tblGrid>
      <w:tr w:rsidR="0013075E" w:rsidRPr="008F1F7E" w14:paraId="508A5927" w14:textId="77777777" w:rsidTr="0013075E">
        <w:tc>
          <w:tcPr>
            <w:tcW w:w="5202" w:type="dxa"/>
            <w:gridSpan w:val="4"/>
            <w:vMerge w:val="restart"/>
          </w:tcPr>
          <w:p w14:paraId="390D1B2B" w14:textId="77777777" w:rsidR="0013075E" w:rsidRPr="008F1F7E" w:rsidRDefault="0013075E" w:rsidP="00CF7674">
            <w:r w:rsidRPr="008F1F7E">
              <w:rPr>
                <w:b/>
                <w:noProof/>
                <w:lang w:eastAsia="en-GB"/>
              </w:rPr>
              <w:drawing>
                <wp:inline distT="0" distB="0" distL="0" distR="0" wp14:anchorId="0EC41ACB" wp14:editId="144484A3">
                  <wp:extent cx="3122083" cy="734018"/>
                  <wp:effectExtent l="19050" t="0" r="2117" b="0"/>
                  <wp:docPr id="4" name="Picture 1" descr="Compressed 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ressed 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503" cy="73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gridSpan w:val="3"/>
            <w:tcBorders>
              <w:bottom w:val="nil"/>
            </w:tcBorders>
          </w:tcPr>
          <w:p w14:paraId="46D80628" w14:textId="77777777" w:rsidR="0013075E" w:rsidRPr="00D34F08" w:rsidRDefault="0013075E" w:rsidP="00EE7097">
            <w:pPr>
              <w:jc w:val="right"/>
              <w:rPr>
                <w:b/>
                <w:szCs w:val="24"/>
              </w:rPr>
            </w:pPr>
            <w:r w:rsidRPr="00D34F08">
              <w:rPr>
                <w:b/>
                <w:szCs w:val="24"/>
              </w:rPr>
              <w:t>Name of Meeting</w:t>
            </w:r>
          </w:p>
          <w:sdt>
            <w:sdtPr>
              <w:rPr>
                <w:rStyle w:val="Dropdown"/>
              </w:rPr>
              <w:alias w:val="Name of meeting"/>
              <w:tag w:val="Name of meeting"/>
              <w:id w:val="1886526"/>
              <w:placeholder>
                <w:docPart w:val="B71CEBAFED744FBDBE7668212525C5EB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Knowledge, Research and Information Committee" w:value="Knowledge, Research and Information Committee"/>
                <w:listItem w:displayText="Other (stated below)" w:value="Other (stated below)"/>
              </w:dropDownList>
            </w:sdtPr>
            <w:sdtEndPr>
              <w:rPr>
                <w:rStyle w:val="DefaultParagraphFont"/>
                <w:b/>
                <w:sz w:val="22"/>
                <w:szCs w:val="24"/>
              </w:rPr>
            </w:sdtEndPr>
            <w:sdtContent>
              <w:p w14:paraId="6870F596" w14:textId="02D64DCD" w:rsidR="0013075E" w:rsidRPr="00EE7097" w:rsidRDefault="006966CB" w:rsidP="00EE7097">
                <w:pPr>
                  <w:jc w:val="right"/>
                  <w:rPr>
                    <w:b/>
                    <w:szCs w:val="24"/>
                  </w:rPr>
                </w:pPr>
                <w:r>
                  <w:rPr>
                    <w:rStyle w:val="Dropdown"/>
                  </w:rPr>
                  <w:t>Board</w:t>
                </w:r>
              </w:p>
            </w:sdtContent>
          </w:sdt>
        </w:tc>
      </w:tr>
      <w:tr w:rsidR="0013075E" w:rsidRPr="008F1F7E" w14:paraId="28C413FD" w14:textId="77777777" w:rsidTr="0013075E">
        <w:tc>
          <w:tcPr>
            <w:tcW w:w="5202" w:type="dxa"/>
            <w:gridSpan w:val="4"/>
            <w:vMerge/>
          </w:tcPr>
          <w:p w14:paraId="668B08F4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4040" w:type="dxa"/>
            <w:gridSpan w:val="3"/>
            <w:tcBorders>
              <w:top w:val="nil"/>
              <w:bottom w:val="nil"/>
            </w:tcBorders>
          </w:tcPr>
          <w:p w14:paraId="7EE36608" w14:textId="77777777" w:rsidR="00D34F08" w:rsidRPr="00D34F08" w:rsidRDefault="00D34F08" w:rsidP="00EE7097">
            <w:pPr>
              <w:jc w:val="right"/>
              <w:rPr>
                <w:b/>
              </w:rPr>
            </w:pPr>
            <w:r w:rsidRPr="00D34F08">
              <w:rPr>
                <w:b/>
              </w:rPr>
              <w:t>Date of Meeting</w:t>
            </w:r>
          </w:p>
          <w:p w14:paraId="74CE4899" w14:textId="49581215" w:rsidR="0013075E" w:rsidRPr="00D34F08" w:rsidRDefault="001E6071" w:rsidP="00EE7097">
            <w:pPr>
              <w:jc w:val="right"/>
              <w:rPr>
                <w:color w:val="FF0000"/>
              </w:rPr>
            </w:pPr>
            <w:r>
              <w:t>27 May</w:t>
            </w:r>
            <w:r w:rsidR="006966CB" w:rsidRPr="006966CB">
              <w:t xml:space="preserve"> 2021 </w:t>
            </w:r>
            <w:r w:rsidR="00017373" w:rsidRPr="006966CB">
              <w:t xml:space="preserve"> </w:t>
            </w:r>
          </w:p>
        </w:tc>
      </w:tr>
      <w:tr w:rsidR="0013075E" w:rsidRPr="008F1F7E" w14:paraId="27061638" w14:textId="77777777" w:rsidTr="0013075E">
        <w:tc>
          <w:tcPr>
            <w:tcW w:w="5202" w:type="dxa"/>
            <w:gridSpan w:val="4"/>
            <w:vMerge/>
            <w:tcBorders>
              <w:bottom w:val="single" w:sz="4" w:space="0" w:color="auto"/>
            </w:tcBorders>
          </w:tcPr>
          <w:p w14:paraId="053F94E0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4040" w:type="dxa"/>
            <w:gridSpan w:val="3"/>
            <w:tcBorders>
              <w:top w:val="nil"/>
              <w:bottom w:val="single" w:sz="4" w:space="0" w:color="auto"/>
            </w:tcBorders>
          </w:tcPr>
          <w:p w14:paraId="733EFF2F" w14:textId="77777777" w:rsidR="0013075E" w:rsidRPr="008F1F7E" w:rsidRDefault="0013075E" w:rsidP="00EE7097">
            <w:pPr>
              <w:jc w:val="right"/>
              <w:rPr>
                <w:b/>
              </w:rPr>
            </w:pPr>
            <w:r w:rsidRPr="008F1F7E">
              <w:rPr>
                <w:b/>
              </w:rPr>
              <w:t>Agenda item:</w:t>
            </w:r>
          </w:p>
          <w:p w14:paraId="52D0958D" w14:textId="71FE3C96" w:rsidR="0013075E" w:rsidRPr="00895F79" w:rsidRDefault="00EC6D0C" w:rsidP="00EE7097">
            <w:pPr>
              <w:jc w:val="right"/>
              <w:rPr>
                <w:color w:val="FF0000"/>
              </w:rPr>
            </w:pPr>
            <w:r>
              <w:t>5.2a</w:t>
            </w:r>
          </w:p>
        </w:tc>
      </w:tr>
      <w:tr w:rsidR="00EE7097" w:rsidRPr="008F1F7E" w14:paraId="3F27D819" w14:textId="77777777" w:rsidTr="00407604">
        <w:tc>
          <w:tcPr>
            <w:tcW w:w="9242" w:type="dxa"/>
            <w:gridSpan w:val="7"/>
            <w:tcBorders>
              <w:left w:val="nil"/>
              <w:right w:val="nil"/>
            </w:tcBorders>
            <w:vAlign w:val="center"/>
          </w:tcPr>
          <w:p w14:paraId="2F8F2D93" w14:textId="77777777" w:rsidR="003B7B09" w:rsidRDefault="003B7B09" w:rsidP="00D34F08">
            <w:pPr>
              <w:rPr>
                <w:b/>
                <w:sz w:val="28"/>
              </w:rPr>
            </w:pPr>
          </w:p>
          <w:p w14:paraId="22D421F7" w14:textId="77777777" w:rsidR="00D34F08" w:rsidRPr="00912C7B" w:rsidRDefault="00D34F08" w:rsidP="00017373">
            <w:pPr>
              <w:jc w:val="center"/>
              <w:rPr>
                <w:b/>
                <w:sz w:val="28"/>
              </w:rPr>
            </w:pPr>
          </w:p>
        </w:tc>
      </w:tr>
      <w:tr w:rsidR="00EE7097" w:rsidRPr="008F1F7E" w14:paraId="0E574D1E" w14:textId="77777777" w:rsidTr="00544C9E">
        <w:tc>
          <w:tcPr>
            <w:tcW w:w="9242" w:type="dxa"/>
            <w:gridSpan w:val="7"/>
            <w:vAlign w:val="center"/>
          </w:tcPr>
          <w:p w14:paraId="769A08FA" w14:textId="222D027D" w:rsidR="00EE7097" w:rsidRPr="00D34F08" w:rsidRDefault="002516D5" w:rsidP="00D34F0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Finance Delivery Unit</w:t>
            </w:r>
            <w:r w:rsidR="00017373">
              <w:rPr>
                <w:b/>
                <w:sz w:val="36"/>
                <w:szCs w:val="36"/>
              </w:rPr>
              <w:t xml:space="preserve"> – hosting agreement extension </w:t>
            </w:r>
          </w:p>
        </w:tc>
      </w:tr>
      <w:tr w:rsidR="00EE7097" w:rsidRPr="001C60B5" w14:paraId="65D1E641" w14:textId="77777777" w:rsidTr="0013075E">
        <w:tc>
          <w:tcPr>
            <w:tcW w:w="2802" w:type="dxa"/>
            <w:gridSpan w:val="2"/>
          </w:tcPr>
          <w:p w14:paraId="463639C3" w14:textId="77777777" w:rsidR="00EE7097" w:rsidRPr="003F74B2" w:rsidRDefault="00EE7097">
            <w:pPr>
              <w:rPr>
                <w:b/>
                <w:szCs w:val="24"/>
              </w:rPr>
            </w:pPr>
            <w:r w:rsidRPr="003F74B2">
              <w:rPr>
                <w:b/>
                <w:szCs w:val="24"/>
              </w:rPr>
              <w:t>Executive lead:</w:t>
            </w:r>
          </w:p>
        </w:tc>
        <w:tc>
          <w:tcPr>
            <w:tcW w:w="6440" w:type="dxa"/>
            <w:gridSpan w:val="5"/>
          </w:tcPr>
          <w:p w14:paraId="2952BAB8" w14:textId="5AED4B5A" w:rsidR="00EE7097" w:rsidRPr="003F74B2" w:rsidRDefault="00017373" w:rsidP="00017373">
            <w:pPr>
              <w:rPr>
                <w:szCs w:val="24"/>
              </w:rPr>
            </w:pPr>
            <w:r w:rsidRPr="003F74B2">
              <w:rPr>
                <w:szCs w:val="24"/>
              </w:rPr>
              <w:t>Huw George, Deput</w:t>
            </w:r>
            <w:r w:rsidR="006966CB">
              <w:rPr>
                <w:szCs w:val="24"/>
              </w:rPr>
              <w:t xml:space="preserve">y Chief Executive and Director </w:t>
            </w:r>
            <w:r w:rsidRPr="003F74B2">
              <w:rPr>
                <w:szCs w:val="24"/>
              </w:rPr>
              <w:t xml:space="preserve">of Finance and Operations </w:t>
            </w:r>
          </w:p>
        </w:tc>
      </w:tr>
      <w:tr w:rsidR="00EE7097" w:rsidRPr="001C60B5" w14:paraId="62CB6246" w14:textId="77777777" w:rsidTr="0013075E">
        <w:tc>
          <w:tcPr>
            <w:tcW w:w="2802" w:type="dxa"/>
            <w:gridSpan w:val="2"/>
          </w:tcPr>
          <w:p w14:paraId="407B3B68" w14:textId="7896314E" w:rsidR="00EE7097" w:rsidRPr="003F74B2" w:rsidRDefault="00EE7097">
            <w:pPr>
              <w:rPr>
                <w:b/>
                <w:szCs w:val="24"/>
              </w:rPr>
            </w:pPr>
            <w:r w:rsidRPr="003F74B2">
              <w:rPr>
                <w:b/>
                <w:szCs w:val="24"/>
              </w:rPr>
              <w:t>Author</w:t>
            </w:r>
            <w:r w:rsidR="00180E03">
              <w:rPr>
                <w:b/>
                <w:szCs w:val="24"/>
              </w:rPr>
              <w:t>s</w:t>
            </w:r>
            <w:r w:rsidRPr="003F74B2">
              <w:rPr>
                <w:b/>
                <w:szCs w:val="24"/>
              </w:rPr>
              <w:t>:</w:t>
            </w:r>
          </w:p>
        </w:tc>
        <w:tc>
          <w:tcPr>
            <w:tcW w:w="6440" w:type="dxa"/>
            <w:gridSpan w:val="5"/>
          </w:tcPr>
          <w:p w14:paraId="52A2DEEB" w14:textId="03DA300B" w:rsidR="00EE7097" w:rsidRPr="003F74B2" w:rsidRDefault="00017373" w:rsidP="00051E74">
            <w:pPr>
              <w:rPr>
                <w:szCs w:val="24"/>
              </w:rPr>
            </w:pPr>
            <w:r w:rsidRPr="003F74B2">
              <w:rPr>
                <w:szCs w:val="24"/>
              </w:rPr>
              <w:t xml:space="preserve">Helen Bushell, Board Secretary and Head of Board Business Unit </w:t>
            </w:r>
            <w:r w:rsidR="00EC6D0C">
              <w:rPr>
                <w:szCs w:val="24"/>
              </w:rPr>
              <w:t>(cover paper)</w:t>
            </w:r>
          </w:p>
          <w:p w14:paraId="4D4ECAEA" w14:textId="56E5F6A4" w:rsidR="008C36DC" w:rsidRPr="003F74B2" w:rsidRDefault="00EB73DB" w:rsidP="00051E74">
            <w:pPr>
              <w:rPr>
                <w:szCs w:val="24"/>
              </w:rPr>
            </w:pPr>
            <w:r>
              <w:rPr>
                <w:szCs w:val="24"/>
              </w:rPr>
              <w:t>Hywel Jones, Director</w:t>
            </w:r>
            <w:r w:rsidR="002516D5">
              <w:rPr>
                <w:szCs w:val="24"/>
              </w:rPr>
              <w:t xml:space="preserve"> </w:t>
            </w:r>
            <w:r w:rsidR="001E6071">
              <w:rPr>
                <w:szCs w:val="24"/>
              </w:rPr>
              <w:t>Finance Delivery Unit</w:t>
            </w:r>
            <w:r w:rsidR="008C36DC" w:rsidRPr="003F74B2">
              <w:rPr>
                <w:szCs w:val="24"/>
              </w:rPr>
              <w:t xml:space="preserve"> </w:t>
            </w:r>
            <w:r w:rsidR="00EC6D0C">
              <w:rPr>
                <w:szCs w:val="24"/>
              </w:rPr>
              <w:t>(agreement)</w:t>
            </w:r>
          </w:p>
        </w:tc>
      </w:tr>
      <w:tr w:rsidR="00EE7097" w:rsidRPr="001C60B5" w14:paraId="4A4BDDD4" w14:textId="77777777" w:rsidTr="005B4E75">
        <w:trPr>
          <w:trHeight w:val="149"/>
        </w:trPr>
        <w:tc>
          <w:tcPr>
            <w:tcW w:w="2802" w:type="dxa"/>
            <w:gridSpan w:val="2"/>
            <w:tcBorders>
              <w:left w:val="nil"/>
              <w:right w:val="nil"/>
            </w:tcBorders>
          </w:tcPr>
          <w:p w14:paraId="2F860D85" w14:textId="77777777" w:rsidR="00EE7097" w:rsidRPr="003F74B2" w:rsidRDefault="00EE7097">
            <w:pPr>
              <w:rPr>
                <w:b/>
                <w:sz w:val="12"/>
                <w:szCs w:val="12"/>
              </w:rPr>
            </w:pPr>
          </w:p>
        </w:tc>
        <w:tc>
          <w:tcPr>
            <w:tcW w:w="6440" w:type="dxa"/>
            <w:gridSpan w:val="5"/>
            <w:tcBorders>
              <w:left w:val="nil"/>
              <w:right w:val="nil"/>
            </w:tcBorders>
          </w:tcPr>
          <w:p w14:paraId="44C164FC" w14:textId="77777777" w:rsidR="00EE7097" w:rsidRPr="003F74B2" w:rsidRDefault="00EE7097">
            <w:pPr>
              <w:rPr>
                <w:sz w:val="12"/>
                <w:szCs w:val="12"/>
              </w:rPr>
            </w:pPr>
          </w:p>
        </w:tc>
      </w:tr>
      <w:tr w:rsidR="00EE7097" w:rsidRPr="001C60B5" w14:paraId="3A57A237" w14:textId="77777777" w:rsidTr="0013075E">
        <w:tc>
          <w:tcPr>
            <w:tcW w:w="2802" w:type="dxa"/>
            <w:gridSpan w:val="2"/>
          </w:tcPr>
          <w:p w14:paraId="5B89F664" w14:textId="77777777" w:rsidR="00EE7097" w:rsidRPr="003F74B2" w:rsidRDefault="00EE7097">
            <w:pPr>
              <w:rPr>
                <w:b/>
                <w:szCs w:val="24"/>
              </w:rPr>
            </w:pPr>
            <w:r w:rsidRPr="003F74B2">
              <w:rPr>
                <w:b/>
                <w:szCs w:val="24"/>
              </w:rPr>
              <w:t>Approval/Scrutiny route:</w:t>
            </w:r>
          </w:p>
        </w:tc>
        <w:tc>
          <w:tcPr>
            <w:tcW w:w="6440" w:type="dxa"/>
            <w:gridSpan w:val="5"/>
          </w:tcPr>
          <w:p w14:paraId="4F4D66E1" w14:textId="77777777" w:rsidR="00895F79" w:rsidRDefault="00895F79" w:rsidP="00CA5841">
            <w:pPr>
              <w:rPr>
                <w:szCs w:val="24"/>
              </w:rPr>
            </w:pPr>
            <w:r w:rsidRPr="003F74B2">
              <w:rPr>
                <w:szCs w:val="24"/>
              </w:rPr>
              <w:t>Huw George, Deput</w:t>
            </w:r>
            <w:r>
              <w:rPr>
                <w:szCs w:val="24"/>
              </w:rPr>
              <w:t xml:space="preserve">y Chief Executive and Director </w:t>
            </w:r>
            <w:r w:rsidRPr="003F74B2">
              <w:rPr>
                <w:szCs w:val="24"/>
              </w:rPr>
              <w:t xml:space="preserve">of Finance and Operations </w:t>
            </w:r>
          </w:p>
          <w:p w14:paraId="56BE3524" w14:textId="1C1B6EA2" w:rsidR="008C36DC" w:rsidRPr="00EC6D0C" w:rsidRDefault="00180E03" w:rsidP="00CA5841">
            <w:pPr>
              <w:rPr>
                <w:sz w:val="22"/>
                <w:szCs w:val="24"/>
              </w:rPr>
            </w:pPr>
            <w:r w:rsidRPr="00EC6D0C">
              <w:rPr>
                <w:sz w:val="22"/>
                <w:szCs w:val="24"/>
              </w:rPr>
              <w:t>No committee</w:t>
            </w:r>
            <w:r w:rsidR="003F7F68" w:rsidRPr="00EC6D0C">
              <w:rPr>
                <w:sz w:val="22"/>
                <w:szCs w:val="24"/>
              </w:rPr>
              <w:t xml:space="preserve"> ha</w:t>
            </w:r>
            <w:r w:rsidRPr="00EC6D0C">
              <w:rPr>
                <w:sz w:val="22"/>
                <w:szCs w:val="24"/>
              </w:rPr>
              <w:t xml:space="preserve">s </w:t>
            </w:r>
            <w:r w:rsidR="008C36DC" w:rsidRPr="00EC6D0C">
              <w:rPr>
                <w:sz w:val="22"/>
                <w:szCs w:val="24"/>
              </w:rPr>
              <w:t>considered this</w:t>
            </w:r>
            <w:r w:rsidR="00EC6D0C" w:rsidRPr="00EC6D0C">
              <w:rPr>
                <w:sz w:val="22"/>
                <w:szCs w:val="24"/>
              </w:rPr>
              <w:t xml:space="preserve"> specific</w:t>
            </w:r>
            <w:r w:rsidR="008C36DC" w:rsidRPr="00EC6D0C">
              <w:rPr>
                <w:sz w:val="22"/>
                <w:szCs w:val="24"/>
              </w:rPr>
              <w:t xml:space="preserve"> report. </w:t>
            </w:r>
          </w:p>
          <w:p w14:paraId="5A09859C" w14:textId="6EFC2AB8" w:rsidR="006966CB" w:rsidRPr="006966CB" w:rsidRDefault="008C36DC" w:rsidP="00EC6D0C">
            <w:pPr>
              <w:rPr>
                <w:szCs w:val="36"/>
              </w:rPr>
            </w:pPr>
            <w:r w:rsidRPr="00895F79">
              <w:rPr>
                <w:i/>
                <w:sz w:val="22"/>
                <w:szCs w:val="24"/>
              </w:rPr>
              <w:t>The Audit and Corporate Governance Committee consider</w:t>
            </w:r>
            <w:r w:rsidR="00F12D1D">
              <w:rPr>
                <w:i/>
                <w:sz w:val="22"/>
                <w:szCs w:val="24"/>
              </w:rPr>
              <w:t>ed</w:t>
            </w:r>
            <w:r w:rsidR="00EC6D0C">
              <w:rPr>
                <w:i/>
                <w:sz w:val="22"/>
                <w:szCs w:val="24"/>
              </w:rPr>
              <w:t xml:space="preserve">, and took assurance from, </w:t>
            </w:r>
            <w:r w:rsidRPr="00895F79">
              <w:rPr>
                <w:i/>
                <w:sz w:val="22"/>
                <w:szCs w:val="24"/>
              </w:rPr>
              <w:t>the annual assurance statement from the</w:t>
            </w:r>
            <w:r w:rsidR="001E5B78" w:rsidRPr="00895F79">
              <w:rPr>
                <w:i/>
                <w:sz w:val="22"/>
                <w:szCs w:val="24"/>
              </w:rPr>
              <w:t xml:space="preserve"> </w:t>
            </w:r>
            <w:r w:rsidR="00F12D1D">
              <w:rPr>
                <w:i/>
                <w:sz w:val="22"/>
                <w:szCs w:val="36"/>
              </w:rPr>
              <w:t>Finance Delivery Unit</w:t>
            </w:r>
            <w:r w:rsidRPr="00895F79">
              <w:rPr>
                <w:i/>
                <w:sz w:val="22"/>
                <w:szCs w:val="36"/>
              </w:rPr>
              <w:t xml:space="preserve"> on the </w:t>
            </w:r>
            <w:r w:rsidR="00F12D1D">
              <w:rPr>
                <w:i/>
                <w:sz w:val="22"/>
                <w:szCs w:val="36"/>
              </w:rPr>
              <w:t>5 May</w:t>
            </w:r>
            <w:r w:rsidRPr="00895F79">
              <w:rPr>
                <w:i/>
                <w:sz w:val="22"/>
                <w:szCs w:val="36"/>
              </w:rPr>
              <w:t xml:space="preserve"> 20</w:t>
            </w:r>
            <w:r w:rsidR="00076AB7" w:rsidRPr="00895F79">
              <w:rPr>
                <w:i/>
                <w:sz w:val="22"/>
                <w:szCs w:val="36"/>
              </w:rPr>
              <w:t>21</w:t>
            </w:r>
            <w:r w:rsidR="00EC6D0C">
              <w:rPr>
                <w:i/>
                <w:sz w:val="22"/>
                <w:szCs w:val="36"/>
              </w:rPr>
              <w:t>.</w:t>
            </w:r>
          </w:p>
        </w:tc>
      </w:tr>
      <w:tr w:rsidR="006C4A51" w:rsidRPr="001C60B5" w14:paraId="71A52299" w14:textId="77777777" w:rsidTr="005B4E75">
        <w:tc>
          <w:tcPr>
            <w:tcW w:w="9242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EF6EB13" w14:textId="77777777" w:rsidR="006C4A51" w:rsidRPr="003F74B2" w:rsidRDefault="006C4A51">
            <w:pPr>
              <w:rPr>
                <w:b/>
                <w:sz w:val="12"/>
                <w:szCs w:val="12"/>
              </w:rPr>
            </w:pPr>
          </w:p>
        </w:tc>
      </w:tr>
      <w:tr w:rsidR="005B4E75" w:rsidRPr="001C60B5" w14:paraId="4D2DD287" w14:textId="77777777" w:rsidTr="005B4E75">
        <w:tc>
          <w:tcPr>
            <w:tcW w:w="924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72D3A98" w14:textId="77777777" w:rsidR="005B4E75" w:rsidRPr="003F74B2" w:rsidRDefault="005B4E75">
            <w:pPr>
              <w:rPr>
                <w:b/>
                <w:szCs w:val="24"/>
              </w:rPr>
            </w:pPr>
            <w:r w:rsidRPr="003F74B2">
              <w:rPr>
                <w:b/>
                <w:szCs w:val="24"/>
              </w:rPr>
              <w:t>Purpose</w:t>
            </w:r>
          </w:p>
        </w:tc>
      </w:tr>
      <w:tr w:rsidR="005B4E75" w:rsidRPr="001C60B5" w14:paraId="7A9EF0BA" w14:textId="77777777" w:rsidTr="005B4E75">
        <w:tc>
          <w:tcPr>
            <w:tcW w:w="924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1F261CD" w14:textId="1F1C3269" w:rsidR="001E5B78" w:rsidRPr="003F74B2" w:rsidRDefault="008C36DC" w:rsidP="00EC6D0C">
            <w:pPr>
              <w:spacing w:after="200"/>
              <w:rPr>
                <w:szCs w:val="24"/>
              </w:rPr>
            </w:pPr>
            <w:r w:rsidRPr="003F74B2">
              <w:rPr>
                <w:szCs w:val="24"/>
              </w:rPr>
              <w:t xml:space="preserve">The Board is asked to approve the extension to the hosting agreement for the </w:t>
            </w:r>
            <w:r w:rsidR="00EC6D0C">
              <w:rPr>
                <w:szCs w:val="24"/>
              </w:rPr>
              <w:t xml:space="preserve">period 1 April 2021 to 31 March 2024. </w:t>
            </w:r>
            <w:r w:rsidRPr="003F74B2">
              <w:rPr>
                <w:szCs w:val="24"/>
              </w:rPr>
              <w:t xml:space="preserve"> </w:t>
            </w:r>
          </w:p>
        </w:tc>
      </w:tr>
      <w:tr w:rsidR="005B4E75" w:rsidRPr="001C60B5" w14:paraId="36F2BDDE" w14:textId="77777777" w:rsidTr="0000561A">
        <w:tc>
          <w:tcPr>
            <w:tcW w:w="9242" w:type="dxa"/>
            <w:gridSpan w:val="7"/>
            <w:tcBorders>
              <w:left w:val="nil"/>
              <w:right w:val="nil"/>
            </w:tcBorders>
          </w:tcPr>
          <w:p w14:paraId="3E860821" w14:textId="77777777" w:rsidR="005B4E75" w:rsidRPr="005B4E75" w:rsidRDefault="005B4E75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312EAFAD" w14:textId="77777777" w:rsidTr="00051E74">
        <w:tc>
          <w:tcPr>
            <w:tcW w:w="9242" w:type="dxa"/>
            <w:gridSpan w:val="7"/>
          </w:tcPr>
          <w:p w14:paraId="196ACC5C" w14:textId="77777777" w:rsidR="00EE7097" w:rsidRPr="0013075E" w:rsidRDefault="0013075E" w:rsidP="008C36D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Recommendation:</w:t>
            </w:r>
            <w:r w:rsidR="00E07F66">
              <w:rPr>
                <w:b/>
                <w:szCs w:val="24"/>
              </w:rPr>
              <w:t xml:space="preserve"> </w:t>
            </w:r>
          </w:p>
        </w:tc>
      </w:tr>
      <w:tr w:rsidR="005B4E75" w:rsidRPr="001C60B5" w14:paraId="5D1EEF58" w14:textId="77777777" w:rsidTr="00D34F08">
        <w:tc>
          <w:tcPr>
            <w:tcW w:w="1848" w:type="dxa"/>
            <w:tcBorders>
              <w:bottom w:val="single" w:sz="4" w:space="0" w:color="auto"/>
            </w:tcBorders>
          </w:tcPr>
          <w:p w14:paraId="671659E9" w14:textId="77777777" w:rsidR="005B4E75" w:rsidRPr="00180E03" w:rsidRDefault="005B4E75" w:rsidP="00D34F08">
            <w:pPr>
              <w:jc w:val="center"/>
              <w:rPr>
                <w:szCs w:val="24"/>
              </w:rPr>
            </w:pPr>
            <w:r w:rsidRPr="00180E03">
              <w:rPr>
                <w:szCs w:val="24"/>
              </w:rPr>
              <w:t>APPROVE</w:t>
            </w:r>
          </w:p>
          <w:p w14:paraId="5F842638" w14:textId="77777777" w:rsidR="005B4E75" w:rsidRPr="00180E03" w:rsidRDefault="008C36DC" w:rsidP="00D34F08">
            <w:pPr>
              <w:jc w:val="center"/>
              <w:rPr>
                <w:rFonts w:ascii="Wingdings" w:hAnsi="Wingdings"/>
                <w:szCs w:val="24"/>
              </w:rPr>
            </w:pPr>
            <w:r w:rsidRPr="00180E03">
              <w:rPr>
                <w:rFonts w:ascii="Wingdings" w:hAnsi="Wingdings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Pr="00180E03">
              <w:rPr>
                <w:rFonts w:ascii="Wingdings" w:hAnsi="Wingdings"/>
                <w:szCs w:val="24"/>
              </w:rPr>
              <w:instrText xml:space="preserve"> FORMCHECKBOX </w:instrText>
            </w:r>
            <w:r w:rsidR="00EC6D0C">
              <w:rPr>
                <w:rFonts w:ascii="Wingdings" w:hAnsi="Wingdings"/>
                <w:szCs w:val="24"/>
              </w:rPr>
            </w:r>
            <w:r w:rsidR="00EC6D0C">
              <w:rPr>
                <w:rFonts w:ascii="Wingdings" w:hAnsi="Wingdings"/>
                <w:szCs w:val="24"/>
              </w:rPr>
              <w:fldChar w:fldCharType="separate"/>
            </w:r>
            <w:r w:rsidRPr="00180E03">
              <w:rPr>
                <w:rFonts w:ascii="Wingdings" w:hAnsi="Wingdings"/>
                <w:szCs w:val="24"/>
              </w:rPr>
              <w:fldChar w:fldCharType="end"/>
            </w:r>
            <w:bookmarkEnd w:id="0"/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14:paraId="6BBB25BB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CONSIDER</w:t>
            </w:r>
          </w:p>
          <w:p w14:paraId="05A36CA6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5B4E75">
              <w:rPr>
                <w:szCs w:val="24"/>
              </w:rPr>
              <w:instrText xml:space="preserve"> FORMCHECKBOX </w:instrText>
            </w:r>
            <w:r w:rsidR="00EC6D0C">
              <w:rPr>
                <w:szCs w:val="24"/>
              </w:rPr>
            </w:r>
            <w:r w:rsidR="00EC6D0C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14:paraId="698BDD91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RECOMMEND</w:t>
            </w:r>
          </w:p>
          <w:p w14:paraId="35BFE588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5B4E75">
              <w:rPr>
                <w:szCs w:val="24"/>
              </w:rPr>
              <w:instrText xml:space="preserve"> FORMCHECKBOX </w:instrText>
            </w:r>
            <w:r w:rsidR="00EC6D0C">
              <w:rPr>
                <w:szCs w:val="24"/>
              </w:rPr>
            </w:r>
            <w:r w:rsidR="00EC6D0C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1DD574CA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ADOPT</w:t>
            </w:r>
          </w:p>
          <w:p w14:paraId="20EE2FD1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5B4E75">
              <w:rPr>
                <w:szCs w:val="24"/>
              </w:rPr>
              <w:instrText xml:space="preserve"> FORMCHECKBOX </w:instrText>
            </w:r>
            <w:r w:rsidR="00EC6D0C">
              <w:rPr>
                <w:szCs w:val="24"/>
              </w:rPr>
            </w:r>
            <w:r w:rsidR="00EC6D0C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6CAD34DF" w14:textId="77777777" w:rsidR="005B4E75" w:rsidRDefault="00141FC5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ASSURANCE</w:t>
            </w:r>
          </w:p>
          <w:p w14:paraId="4BD247F2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5B4E75">
              <w:rPr>
                <w:szCs w:val="24"/>
              </w:rPr>
              <w:instrText xml:space="preserve"> FORMCHECKBOX </w:instrText>
            </w:r>
            <w:r w:rsidR="00EC6D0C">
              <w:rPr>
                <w:szCs w:val="24"/>
              </w:rPr>
            </w:r>
            <w:r w:rsidR="00EC6D0C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"/>
          </w:p>
        </w:tc>
      </w:tr>
      <w:tr w:rsidR="00EE7097" w:rsidRPr="001C60B5" w14:paraId="52ED2136" w14:textId="77777777" w:rsidTr="00051E74">
        <w:tc>
          <w:tcPr>
            <w:tcW w:w="9242" w:type="dxa"/>
            <w:gridSpan w:val="7"/>
            <w:tcBorders>
              <w:bottom w:val="single" w:sz="4" w:space="0" w:color="auto"/>
            </w:tcBorders>
          </w:tcPr>
          <w:p w14:paraId="06D0FA69" w14:textId="7FBE8CD1" w:rsidR="00EE7097" w:rsidRPr="00180E03" w:rsidRDefault="00EE7097" w:rsidP="007D03B8">
            <w:pPr>
              <w:rPr>
                <w:szCs w:val="24"/>
              </w:rPr>
            </w:pPr>
            <w:r w:rsidRPr="00180E03">
              <w:rPr>
                <w:szCs w:val="24"/>
              </w:rPr>
              <w:t xml:space="preserve">The </w:t>
            </w:r>
            <w:r w:rsidR="003F74B2" w:rsidRPr="00180E03">
              <w:rPr>
                <w:szCs w:val="24"/>
              </w:rPr>
              <w:t xml:space="preserve">Board </w:t>
            </w:r>
            <w:r w:rsidRPr="00180E03">
              <w:rPr>
                <w:szCs w:val="24"/>
              </w:rPr>
              <w:t xml:space="preserve">is asked to: </w:t>
            </w:r>
          </w:p>
          <w:p w14:paraId="1A232FCA" w14:textId="24659D62" w:rsidR="00916053" w:rsidRPr="00180E03" w:rsidRDefault="00EE7097" w:rsidP="00EC6D0C">
            <w:pPr>
              <w:pStyle w:val="ListParagraph"/>
              <w:numPr>
                <w:ilvl w:val="0"/>
                <w:numId w:val="17"/>
              </w:numPr>
              <w:ind w:left="851" w:hanging="567"/>
              <w:rPr>
                <w:szCs w:val="24"/>
              </w:rPr>
            </w:pPr>
            <w:r w:rsidRPr="00180E03">
              <w:rPr>
                <w:b/>
                <w:szCs w:val="24"/>
              </w:rPr>
              <w:t>Approve</w:t>
            </w:r>
            <w:r w:rsidR="008C36DC" w:rsidRPr="00180E03">
              <w:rPr>
                <w:szCs w:val="24"/>
              </w:rPr>
              <w:t xml:space="preserve"> the extension to the Hosting Agreement for the </w:t>
            </w:r>
            <w:r w:rsidR="00F12D1D">
              <w:rPr>
                <w:szCs w:val="24"/>
              </w:rPr>
              <w:t xml:space="preserve">Finance Delivery Unit </w:t>
            </w:r>
            <w:r w:rsidR="008C36DC" w:rsidRPr="00180E03">
              <w:rPr>
                <w:szCs w:val="36"/>
              </w:rPr>
              <w:t xml:space="preserve">for the </w:t>
            </w:r>
            <w:r w:rsidR="00EC6D0C">
              <w:rPr>
                <w:szCs w:val="36"/>
              </w:rPr>
              <w:t xml:space="preserve">period 1 April 2021 to 31 March 2024. </w:t>
            </w:r>
            <w:r w:rsidR="008C36DC" w:rsidRPr="00180E03">
              <w:rPr>
                <w:szCs w:val="36"/>
              </w:rPr>
              <w:t xml:space="preserve"> </w:t>
            </w:r>
          </w:p>
        </w:tc>
      </w:tr>
    </w:tbl>
    <w:p w14:paraId="6E2003BC" w14:textId="77777777" w:rsidR="00916053" w:rsidRDefault="0091605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834"/>
      </w:tblGrid>
      <w:tr w:rsidR="00D713DC" w:rsidRPr="001C60B5" w14:paraId="685BA0D5" w14:textId="77777777" w:rsidTr="00480353">
        <w:tc>
          <w:tcPr>
            <w:tcW w:w="90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D3C2B72" w14:textId="77777777" w:rsidR="00D713DC" w:rsidRPr="005B4E75" w:rsidRDefault="00D713DC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3037E2E6" w14:textId="77777777" w:rsidTr="00480353">
        <w:tc>
          <w:tcPr>
            <w:tcW w:w="9026" w:type="dxa"/>
            <w:gridSpan w:val="2"/>
            <w:shd w:val="clear" w:color="auto" w:fill="F2F2F2" w:themeFill="background1" w:themeFillShade="F2"/>
          </w:tcPr>
          <w:p w14:paraId="1E360537" w14:textId="77777777" w:rsidR="00EE7097" w:rsidRPr="001C60B5" w:rsidRDefault="00EE7097" w:rsidP="00680248">
            <w:pPr>
              <w:rPr>
                <w:szCs w:val="24"/>
              </w:rPr>
            </w:pPr>
            <w:r w:rsidRPr="001C60B5">
              <w:rPr>
                <w:b/>
                <w:szCs w:val="24"/>
              </w:rPr>
              <w:t xml:space="preserve">Link to Public Health Wales </w:t>
            </w:r>
            <w:hyperlink r:id="rId9" w:history="1">
              <w:r w:rsidRPr="001C60B5">
                <w:rPr>
                  <w:rStyle w:val="Hyperlink"/>
                  <w:b/>
                  <w:szCs w:val="24"/>
                </w:rPr>
                <w:t>Strategic Plan</w:t>
              </w:r>
            </w:hyperlink>
          </w:p>
          <w:p w14:paraId="1972CFCC" w14:textId="77777777" w:rsidR="00EE7097" w:rsidRPr="001C60B5" w:rsidRDefault="00EE7097" w:rsidP="00680248">
            <w:pPr>
              <w:rPr>
                <w:szCs w:val="24"/>
              </w:rPr>
            </w:pPr>
          </w:p>
          <w:p w14:paraId="649A7D27" w14:textId="77777777" w:rsidR="0013075E" w:rsidRDefault="00B52B29" w:rsidP="00EE7097">
            <w:pPr>
              <w:rPr>
                <w:szCs w:val="24"/>
              </w:rPr>
            </w:pPr>
            <w:r w:rsidRPr="001C60B5">
              <w:rPr>
                <w:szCs w:val="24"/>
              </w:rPr>
              <w:t>Public Health Wales has an agreed strategic plan</w:t>
            </w:r>
            <w:r>
              <w:rPr>
                <w:szCs w:val="24"/>
              </w:rPr>
              <w:t xml:space="preserve">, which has identified seven strategic priorities and well-being objectives.  </w:t>
            </w:r>
          </w:p>
          <w:p w14:paraId="15C03C47" w14:textId="77777777" w:rsidR="00B52B29" w:rsidRDefault="00B52B29" w:rsidP="00EE7097">
            <w:pPr>
              <w:rPr>
                <w:bCs/>
                <w:szCs w:val="24"/>
              </w:rPr>
            </w:pPr>
          </w:p>
          <w:p w14:paraId="0AD533FB" w14:textId="77777777" w:rsidR="00EE7097" w:rsidRPr="001C60B5" w:rsidRDefault="00EE7097" w:rsidP="00EE7097">
            <w:pPr>
              <w:rPr>
                <w:szCs w:val="24"/>
              </w:rPr>
            </w:pPr>
            <w:r w:rsidRPr="001C60B5">
              <w:rPr>
                <w:szCs w:val="24"/>
              </w:rPr>
              <w:t>This report contributes to the following:</w:t>
            </w:r>
          </w:p>
        </w:tc>
      </w:tr>
      <w:tr w:rsidR="00EE7097" w:rsidRPr="001C60B5" w14:paraId="02C27865" w14:textId="77777777" w:rsidTr="00480353">
        <w:tc>
          <w:tcPr>
            <w:tcW w:w="3192" w:type="dxa"/>
            <w:shd w:val="clear" w:color="auto" w:fill="auto"/>
          </w:tcPr>
          <w:p w14:paraId="6B086CAA" w14:textId="77777777" w:rsidR="00EE7097" w:rsidRPr="001C60B5" w:rsidRDefault="00B52B29" w:rsidP="00B52B29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Strategic </w:t>
            </w:r>
            <w:r>
              <w:rPr>
                <w:b/>
                <w:szCs w:val="24"/>
              </w:rPr>
              <w:t>Priority/Well-being Objective</w:t>
            </w:r>
          </w:p>
        </w:tc>
        <w:tc>
          <w:tcPr>
            <w:tcW w:w="5834" w:type="dxa"/>
            <w:shd w:val="clear" w:color="auto" w:fill="auto"/>
          </w:tcPr>
          <w:p w14:paraId="3D3DB12A" w14:textId="223DF300" w:rsidR="00EE7097" w:rsidRPr="0013075E" w:rsidRDefault="00EC6D0C" w:rsidP="00554429">
            <w:pPr>
              <w:rPr>
                <w:szCs w:val="24"/>
              </w:rPr>
            </w:pPr>
            <w:sdt>
              <w:sdtPr>
                <w:rPr>
                  <w:rStyle w:val="Dropdown"/>
                </w:rPr>
                <w:alias w:val="Strategic Objective"/>
                <w:tag w:val="Strategic Objective"/>
                <w:id w:val="1886465"/>
                <w:placeholder>
                  <w:docPart w:val="0E25CCC5DD4F43AAA642CDCC18DDB6A6"/>
                </w:placeholder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  <w:listItem w:displayText="All Strategic Priorities/Well-being Objectives" w:value="All Strategic Priorities/Well-being Objectives"/>
                </w:dropDownList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3F74B2">
                  <w:rPr>
                    <w:rStyle w:val="Dropdown"/>
                  </w:rPr>
                  <w:t>All Strategic Priorities/Well-being Objectives</w:t>
                </w:r>
              </w:sdtContent>
            </w:sdt>
          </w:p>
        </w:tc>
      </w:tr>
      <w:tr w:rsidR="00EE7097" w:rsidRPr="001C60B5" w14:paraId="2BAEAB56" w14:textId="77777777" w:rsidTr="00480353">
        <w:tc>
          <w:tcPr>
            <w:tcW w:w="90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D5B049C" w14:textId="77777777" w:rsidR="00EE7097" w:rsidRDefault="00EE7097" w:rsidP="00211B9D">
            <w:pPr>
              <w:rPr>
                <w:b/>
                <w:sz w:val="12"/>
                <w:szCs w:val="12"/>
              </w:rPr>
            </w:pPr>
          </w:p>
          <w:p w14:paraId="18CE0A9E" w14:textId="77777777" w:rsidR="003F74B2" w:rsidRDefault="003F74B2" w:rsidP="00211B9D">
            <w:pPr>
              <w:rPr>
                <w:b/>
                <w:sz w:val="12"/>
                <w:szCs w:val="12"/>
              </w:rPr>
            </w:pPr>
          </w:p>
          <w:p w14:paraId="36A32427" w14:textId="00BE1F93" w:rsidR="003F74B2" w:rsidRPr="005B4E75" w:rsidRDefault="003F74B2" w:rsidP="00211B9D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70CF2174" w14:textId="77777777" w:rsidTr="00480353">
        <w:tc>
          <w:tcPr>
            <w:tcW w:w="9026" w:type="dxa"/>
            <w:gridSpan w:val="2"/>
            <w:shd w:val="clear" w:color="auto" w:fill="F2F2F2" w:themeFill="background1" w:themeFillShade="F2"/>
          </w:tcPr>
          <w:p w14:paraId="66EFBA70" w14:textId="77777777" w:rsidR="00EE7097" w:rsidRPr="001C60B5" w:rsidRDefault="00EE7097" w:rsidP="00211B9D">
            <w:pPr>
              <w:rPr>
                <w:i/>
                <w:color w:val="FF0000"/>
                <w:szCs w:val="24"/>
              </w:rPr>
            </w:pPr>
            <w:r w:rsidRPr="001C60B5">
              <w:rPr>
                <w:b/>
                <w:szCs w:val="24"/>
              </w:rPr>
              <w:t xml:space="preserve">Summary impact analysis </w:t>
            </w:r>
            <w:r w:rsidRPr="001C60B5">
              <w:rPr>
                <w:i/>
                <w:color w:val="FF0000"/>
                <w:szCs w:val="24"/>
              </w:rPr>
              <w:t xml:space="preserve"> </w:t>
            </w:r>
          </w:p>
          <w:p w14:paraId="15D03D5F" w14:textId="77777777" w:rsidR="00EE7097" w:rsidRPr="001C60B5" w:rsidRDefault="00EE7097" w:rsidP="00CA5841">
            <w:pPr>
              <w:rPr>
                <w:color w:val="FF0000"/>
                <w:szCs w:val="24"/>
              </w:rPr>
            </w:pPr>
          </w:p>
        </w:tc>
      </w:tr>
      <w:tr w:rsidR="00EE7097" w:rsidRPr="001C60B5" w14:paraId="3EF7A753" w14:textId="77777777" w:rsidTr="00480353">
        <w:tc>
          <w:tcPr>
            <w:tcW w:w="3192" w:type="dxa"/>
          </w:tcPr>
          <w:p w14:paraId="554344F8" w14:textId="77777777" w:rsidR="00EE7097" w:rsidRPr="001C60B5" w:rsidRDefault="00EE7097" w:rsidP="00097ACD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Equality and Health Impact Assessment</w:t>
            </w:r>
          </w:p>
        </w:tc>
        <w:tc>
          <w:tcPr>
            <w:tcW w:w="5834" w:type="dxa"/>
          </w:tcPr>
          <w:p w14:paraId="10B9B23E" w14:textId="77777777" w:rsidR="00EE7097" w:rsidRPr="00BB1EBF" w:rsidRDefault="004C244D" w:rsidP="005D5FC4">
            <w:pPr>
              <w:rPr>
                <w:i/>
                <w:szCs w:val="24"/>
              </w:rPr>
            </w:pPr>
            <w:r w:rsidRPr="00BB1EBF">
              <w:rPr>
                <w:szCs w:val="24"/>
              </w:rPr>
              <w:t>Not required</w:t>
            </w:r>
            <w:r w:rsidR="00126327" w:rsidRPr="00BB1EBF">
              <w:rPr>
                <w:szCs w:val="24"/>
              </w:rPr>
              <w:t xml:space="preserve">  </w:t>
            </w:r>
          </w:p>
        </w:tc>
      </w:tr>
      <w:tr w:rsidR="003A3414" w:rsidRPr="001C60B5" w14:paraId="6694B1C6" w14:textId="77777777" w:rsidTr="00480353">
        <w:tc>
          <w:tcPr>
            <w:tcW w:w="3192" w:type="dxa"/>
          </w:tcPr>
          <w:p w14:paraId="3DDAFAD6" w14:textId="77777777" w:rsidR="003A3414" w:rsidRPr="001C60B5" w:rsidRDefault="003A341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Risk and Assurance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14D5BBDC" w14:textId="72F2C71B" w:rsidR="003A3414" w:rsidRPr="00BB1EBF" w:rsidRDefault="00E03D8C" w:rsidP="00BB1EBF">
            <w:pPr>
              <w:rPr>
                <w:szCs w:val="24"/>
              </w:rPr>
            </w:pPr>
            <w:r w:rsidRPr="00BB1EBF">
              <w:rPr>
                <w:szCs w:val="24"/>
              </w:rPr>
              <w:t>N</w:t>
            </w:r>
            <w:r w:rsidR="00BB1EBF" w:rsidRPr="00BB1EBF">
              <w:rPr>
                <w:szCs w:val="24"/>
              </w:rPr>
              <w:t>o</w:t>
            </w:r>
            <w:r w:rsidRPr="00BB1EBF">
              <w:rPr>
                <w:szCs w:val="24"/>
              </w:rPr>
              <w:t xml:space="preserve"> impacts to </w:t>
            </w:r>
            <w:r w:rsidR="00BB1EBF" w:rsidRPr="00BB1EBF">
              <w:rPr>
                <w:szCs w:val="24"/>
              </w:rPr>
              <w:t>identify</w:t>
            </w:r>
          </w:p>
        </w:tc>
      </w:tr>
      <w:tr w:rsidR="00EE7097" w:rsidRPr="001C60B5" w14:paraId="7EC7AEED" w14:textId="77777777" w:rsidTr="00480353">
        <w:trPr>
          <w:trHeight w:val="1030"/>
        </w:trPr>
        <w:tc>
          <w:tcPr>
            <w:tcW w:w="3192" w:type="dxa"/>
            <w:vMerge w:val="restart"/>
          </w:tcPr>
          <w:p w14:paraId="7174E460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Health and Care Standards</w:t>
            </w:r>
          </w:p>
        </w:tc>
        <w:tc>
          <w:tcPr>
            <w:tcW w:w="5834" w:type="dxa"/>
            <w:tcBorders>
              <w:bottom w:val="nil"/>
            </w:tcBorders>
          </w:tcPr>
          <w:p w14:paraId="2C6A22D9" w14:textId="77777777" w:rsidR="00EE7097" w:rsidRPr="001C60B5" w:rsidRDefault="00EE7097" w:rsidP="00126327">
            <w:pPr>
              <w:rPr>
                <w:szCs w:val="24"/>
              </w:rPr>
            </w:pPr>
            <w:r w:rsidRPr="001C60B5">
              <w:rPr>
                <w:szCs w:val="24"/>
              </w:rPr>
              <w:t xml:space="preserve">This report supports and/or takes into account the </w:t>
            </w:r>
            <w:hyperlink r:id="rId10" w:history="1">
              <w:r w:rsidRPr="001C60B5">
                <w:rPr>
                  <w:rStyle w:val="Hyperlink"/>
                  <w:color w:val="0000FF"/>
                  <w:szCs w:val="24"/>
                </w:rPr>
                <w:t>Health and Care Standards for NHS Wales</w:t>
              </w:r>
            </w:hyperlink>
            <w:r w:rsidRPr="001C60B5">
              <w:rPr>
                <w:szCs w:val="24"/>
              </w:rPr>
              <w:t xml:space="preserve"> Quality Themes</w:t>
            </w:r>
            <w:r w:rsidRPr="001C60B5">
              <w:rPr>
                <w:i/>
                <w:color w:val="FF0000"/>
                <w:szCs w:val="24"/>
              </w:rPr>
              <w:t xml:space="preserve"> </w:t>
            </w:r>
          </w:p>
        </w:tc>
      </w:tr>
      <w:tr w:rsidR="00E263D4" w:rsidRPr="001C60B5" w14:paraId="715D7C99" w14:textId="77777777" w:rsidTr="00480353">
        <w:trPr>
          <w:trHeight w:val="281"/>
        </w:trPr>
        <w:tc>
          <w:tcPr>
            <w:tcW w:w="3192" w:type="dxa"/>
            <w:vMerge/>
          </w:tcPr>
          <w:p w14:paraId="4D8EC0F8" w14:textId="77777777" w:rsidR="00E263D4" w:rsidRPr="001C60B5" w:rsidRDefault="00E263D4" w:rsidP="00E263D4">
            <w:pPr>
              <w:rPr>
                <w:b/>
                <w:szCs w:val="24"/>
              </w:rPr>
            </w:pPr>
          </w:p>
        </w:tc>
        <w:tc>
          <w:tcPr>
            <w:tcW w:w="5834" w:type="dxa"/>
            <w:tcBorders>
              <w:top w:val="nil"/>
              <w:bottom w:val="nil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29471429"/>
              <w:placeholder>
                <w:docPart w:val="C04374CD51A040E4BEE1F4C1F29763FE"/>
              </w:placeholder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  <w:listItem w:displayText="All themes" w:value="All themes"/>
              </w:dropDownList>
            </w:sdtPr>
            <w:sdtEndPr>
              <w:rPr>
                <w:rStyle w:val="DefaultParagraphFont"/>
                <w:sz w:val="22"/>
                <w:szCs w:val="24"/>
              </w:rPr>
            </w:sdtEndPr>
            <w:sdtContent>
              <w:p w14:paraId="788DC222" w14:textId="6B86B102" w:rsidR="00E263D4" w:rsidRPr="001C60B5" w:rsidRDefault="00A3334E" w:rsidP="00E263D4">
                <w:pPr>
                  <w:ind w:left="436"/>
                  <w:rPr>
                    <w:szCs w:val="24"/>
                  </w:rPr>
                </w:pPr>
                <w:r>
                  <w:rPr>
                    <w:rStyle w:val="Dropdown"/>
                  </w:rPr>
                  <w:t>Governance, Leadership and Accountability</w:t>
                </w:r>
              </w:p>
            </w:sdtContent>
          </w:sdt>
        </w:tc>
      </w:tr>
      <w:tr w:rsidR="00EE7097" w:rsidRPr="001C60B5" w14:paraId="30C1F09E" w14:textId="77777777" w:rsidTr="00480353">
        <w:trPr>
          <w:trHeight w:val="277"/>
        </w:trPr>
        <w:tc>
          <w:tcPr>
            <w:tcW w:w="3192" w:type="dxa"/>
            <w:vMerge/>
          </w:tcPr>
          <w:p w14:paraId="2A81E94D" w14:textId="77777777" w:rsidR="00EE7097" w:rsidRPr="001C60B5" w:rsidRDefault="00EE7097">
            <w:pPr>
              <w:rPr>
                <w:b/>
                <w:szCs w:val="24"/>
              </w:rPr>
            </w:pPr>
          </w:p>
        </w:tc>
        <w:tc>
          <w:tcPr>
            <w:tcW w:w="5834" w:type="dxa"/>
            <w:tcBorders>
              <w:top w:val="nil"/>
              <w:bottom w:val="nil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1886576"/>
              <w:placeholder>
                <w:docPart w:val="9B8CED89FE6E489186EB32EA798E74F5"/>
              </w:placeholder>
              <w:showingPlcHdr/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</w:dropDownList>
            </w:sdtPr>
            <w:sdtEndPr>
              <w:rPr>
                <w:rStyle w:val="DefaultParagraphFont"/>
                <w:color w:val="808080"/>
                <w:sz w:val="22"/>
                <w:szCs w:val="24"/>
              </w:rPr>
            </w:sdtEndPr>
            <w:sdtContent>
              <w:p w14:paraId="54E00238" w14:textId="77777777" w:rsidR="00EE7097" w:rsidRPr="001C60B5" w:rsidRDefault="00EE7097" w:rsidP="00BA3E2A">
                <w:pPr>
                  <w:ind w:left="436"/>
                  <w:rPr>
                    <w:szCs w:val="24"/>
                  </w:rPr>
                </w:pPr>
                <w:r w:rsidRPr="001C60B5">
                  <w:rPr>
                    <w:rStyle w:val="PlaceholderText"/>
                    <w:szCs w:val="24"/>
                  </w:rPr>
                  <w:t>Choose an item.</w:t>
                </w:r>
              </w:p>
            </w:sdtContent>
          </w:sdt>
        </w:tc>
      </w:tr>
      <w:tr w:rsidR="00EE7097" w:rsidRPr="001C60B5" w14:paraId="497D280A" w14:textId="77777777" w:rsidTr="00480353">
        <w:trPr>
          <w:trHeight w:val="353"/>
        </w:trPr>
        <w:tc>
          <w:tcPr>
            <w:tcW w:w="3192" w:type="dxa"/>
            <w:vMerge/>
          </w:tcPr>
          <w:p w14:paraId="1B38A1CF" w14:textId="77777777" w:rsidR="00EE7097" w:rsidRPr="001C60B5" w:rsidRDefault="00EE7097">
            <w:pPr>
              <w:rPr>
                <w:b/>
                <w:szCs w:val="24"/>
              </w:rPr>
            </w:pPr>
          </w:p>
        </w:tc>
        <w:tc>
          <w:tcPr>
            <w:tcW w:w="5834" w:type="dxa"/>
            <w:tcBorders>
              <w:top w:val="nil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1886578"/>
              <w:placeholder>
                <w:docPart w:val="19A444ACBEA34578BA0CB31422DD2377"/>
              </w:placeholder>
              <w:showingPlcHdr/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</w:dropDownList>
            </w:sdtPr>
            <w:sdtEndPr>
              <w:rPr>
                <w:rStyle w:val="DefaultParagraphFont"/>
                <w:color w:val="808080"/>
                <w:sz w:val="22"/>
                <w:szCs w:val="24"/>
              </w:rPr>
            </w:sdtEndPr>
            <w:sdtContent>
              <w:p w14:paraId="66A455D1" w14:textId="77777777" w:rsidR="00EE7097" w:rsidRPr="001C60B5" w:rsidRDefault="00EE7097" w:rsidP="00BA3E2A">
                <w:pPr>
                  <w:ind w:left="436"/>
                  <w:rPr>
                    <w:szCs w:val="24"/>
                  </w:rPr>
                </w:pPr>
                <w:r w:rsidRPr="001C60B5">
                  <w:rPr>
                    <w:rStyle w:val="PlaceholderText"/>
                    <w:szCs w:val="24"/>
                  </w:rPr>
                  <w:t>Choose an item.</w:t>
                </w:r>
              </w:p>
            </w:sdtContent>
          </w:sdt>
        </w:tc>
      </w:tr>
      <w:tr w:rsidR="00EE7097" w:rsidRPr="001C60B5" w14:paraId="5DA5A53C" w14:textId="77777777" w:rsidTr="00480353">
        <w:tc>
          <w:tcPr>
            <w:tcW w:w="3192" w:type="dxa"/>
          </w:tcPr>
          <w:p w14:paraId="6175DDCC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Financial implications</w:t>
            </w:r>
          </w:p>
        </w:tc>
        <w:tc>
          <w:tcPr>
            <w:tcW w:w="5834" w:type="dxa"/>
          </w:tcPr>
          <w:p w14:paraId="01CAD6F8" w14:textId="7CE935C2" w:rsidR="00EE7097" w:rsidRPr="00BB1EBF" w:rsidRDefault="00E03D8C" w:rsidP="007D03B8">
            <w:pPr>
              <w:rPr>
                <w:szCs w:val="24"/>
              </w:rPr>
            </w:pPr>
            <w:r w:rsidRPr="00BB1EBF">
              <w:rPr>
                <w:szCs w:val="24"/>
              </w:rPr>
              <w:t>No financial implications</w:t>
            </w:r>
            <w:r w:rsidR="00E62685" w:rsidRPr="00BB1EBF">
              <w:rPr>
                <w:szCs w:val="24"/>
              </w:rPr>
              <w:t>, a levy is in place to support Public Health</w:t>
            </w:r>
            <w:r w:rsidR="00BB1EBF">
              <w:rPr>
                <w:szCs w:val="24"/>
              </w:rPr>
              <w:t xml:space="preserve"> Wales costs</w:t>
            </w:r>
          </w:p>
        </w:tc>
      </w:tr>
      <w:tr w:rsidR="00EE7097" w:rsidRPr="001C60B5" w14:paraId="4A3037E8" w14:textId="77777777" w:rsidTr="00480353">
        <w:tc>
          <w:tcPr>
            <w:tcW w:w="3192" w:type="dxa"/>
          </w:tcPr>
          <w:p w14:paraId="36C0D108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People implications 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1E1FEF68" w14:textId="74E3373B" w:rsidR="00EE7097" w:rsidRPr="00BB1EBF" w:rsidRDefault="004C244D" w:rsidP="004C244D">
            <w:pPr>
              <w:rPr>
                <w:szCs w:val="24"/>
              </w:rPr>
            </w:pPr>
            <w:r w:rsidRPr="00BB1EBF">
              <w:rPr>
                <w:szCs w:val="24"/>
              </w:rPr>
              <w:t>No impact over and above the agreed monitoring and assur</w:t>
            </w:r>
            <w:r w:rsidR="00BB1EBF">
              <w:rPr>
                <w:szCs w:val="24"/>
              </w:rPr>
              <w:t>ance arrangements</w:t>
            </w:r>
          </w:p>
        </w:tc>
      </w:tr>
    </w:tbl>
    <w:p w14:paraId="36DD91EE" w14:textId="77777777" w:rsidR="007D03B8" w:rsidRPr="001C60B5" w:rsidRDefault="007D03B8" w:rsidP="006F654D">
      <w:pPr>
        <w:pStyle w:val="ListBullet"/>
        <w:rPr>
          <w:b/>
          <w:color w:val="FF0000"/>
          <w:szCs w:val="24"/>
        </w:rPr>
        <w:sectPr w:rsidR="007D03B8" w:rsidRPr="001C60B5" w:rsidSect="008902AA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341859" w14:textId="77777777" w:rsidR="0087331D" w:rsidRPr="001C60B5" w:rsidRDefault="0087331D" w:rsidP="002B712E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 w:rsidRPr="001C60B5">
        <w:rPr>
          <w:szCs w:val="24"/>
        </w:rPr>
        <w:lastRenderedPageBreak/>
        <w:t>Purpose</w:t>
      </w:r>
      <w:r w:rsidR="00051E74" w:rsidRPr="001C60B5">
        <w:rPr>
          <w:szCs w:val="24"/>
        </w:rPr>
        <w:t xml:space="preserve"> / situation</w:t>
      </w:r>
    </w:p>
    <w:p w14:paraId="0296F3B7" w14:textId="77777777" w:rsidR="0087331D" w:rsidRPr="001C60B5" w:rsidRDefault="0087331D" w:rsidP="0087331D">
      <w:pPr>
        <w:pStyle w:val="ListParagraph"/>
        <w:rPr>
          <w:szCs w:val="24"/>
        </w:rPr>
      </w:pPr>
    </w:p>
    <w:p w14:paraId="7AE3B13A" w14:textId="12E0CA84" w:rsidR="007A468F" w:rsidRPr="00E62685" w:rsidRDefault="007A468F" w:rsidP="006954EC">
      <w:pPr>
        <w:rPr>
          <w:szCs w:val="24"/>
        </w:rPr>
      </w:pPr>
      <w:r w:rsidRPr="00EC6D0C">
        <w:rPr>
          <w:szCs w:val="24"/>
        </w:rPr>
        <w:t xml:space="preserve">The current </w:t>
      </w:r>
      <w:r w:rsidR="00DF0490" w:rsidRPr="00EC6D0C">
        <w:rPr>
          <w:szCs w:val="24"/>
        </w:rPr>
        <w:t xml:space="preserve">extension to the </w:t>
      </w:r>
      <w:r w:rsidRPr="00EC6D0C">
        <w:rPr>
          <w:szCs w:val="24"/>
        </w:rPr>
        <w:t>hosting agreement expire</w:t>
      </w:r>
      <w:r w:rsidR="00EC6D0C" w:rsidRPr="00EC6D0C">
        <w:rPr>
          <w:szCs w:val="24"/>
        </w:rPr>
        <w:t>d</w:t>
      </w:r>
      <w:r w:rsidRPr="00EC6D0C">
        <w:rPr>
          <w:szCs w:val="24"/>
        </w:rPr>
        <w:t xml:space="preserve"> on the 31 March 20</w:t>
      </w:r>
      <w:r w:rsidR="00486BB9" w:rsidRPr="00EC6D0C">
        <w:rPr>
          <w:szCs w:val="24"/>
        </w:rPr>
        <w:t>2</w:t>
      </w:r>
      <w:r w:rsidR="00DF0490" w:rsidRPr="00EC6D0C">
        <w:rPr>
          <w:szCs w:val="24"/>
        </w:rPr>
        <w:t>1</w:t>
      </w:r>
      <w:r w:rsidRPr="00EC6D0C">
        <w:rPr>
          <w:szCs w:val="24"/>
        </w:rPr>
        <w:t>. The</w:t>
      </w:r>
      <w:r w:rsidRPr="00E62685">
        <w:rPr>
          <w:szCs w:val="24"/>
        </w:rPr>
        <w:t xml:space="preserve"> Board is asked to approve a </w:t>
      </w:r>
      <w:r w:rsidR="00DF0490">
        <w:rPr>
          <w:szCs w:val="24"/>
        </w:rPr>
        <w:t xml:space="preserve">further </w:t>
      </w:r>
      <w:r w:rsidRPr="00E62685">
        <w:rPr>
          <w:szCs w:val="24"/>
        </w:rPr>
        <w:t xml:space="preserve">one year extension to the current hosting agreement. </w:t>
      </w:r>
    </w:p>
    <w:p w14:paraId="5DE346BA" w14:textId="3B8F401E" w:rsidR="007A468F" w:rsidRPr="00E62685" w:rsidRDefault="007A468F" w:rsidP="006954EC">
      <w:pPr>
        <w:rPr>
          <w:szCs w:val="24"/>
        </w:rPr>
      </w:pPr>
    </w:p>
    <w:p w14:paraId="019B9FA3" w14:textId="2192B7AA" w:rsidR="007A468F" w:rsidRPr="00E62685" w:rsidRDefault="007A468F" w:rsidP="006954EC">
      <w:pPr>
        <w:rPr>
          <w:szCs w:val="24"/>
        </w:rPr>
      </w:pPr>
      <w:r w:rsidRPr="00E62685">
        <w:rPr>
          <w:szCs w:val="24"/>
        </w:rPr>
        <w:t xml:space="preserve">A copy of the hosting agreement is included with this paper.  </w:t>
      </w:r>
    </w:p>
    <w:p w14:paraId="32EBE675" w14:textId="77777777" w:rsidR="0087331D" w:rsidRPr="001C60B5" w:rsidRDefault="0087331D" w:rsidP="002B712E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 w:rsidRPr="001C60B5">
        <w:rPr>
          <w:szCs w:val="24"/>
        </w:rPr>
        <w:t>Background</w:t>
      </w:r>
    </w:p>
    <w:p w14:paraId="1EF4E4A8" w14:textId="77777777" w:rsidR="0087331D" w:rsidRPr="001C60B5" w:rsidRDefault="0087331D" w:rsidP="0087331D">
      <w:pPr>
        <w:pStyle w:val="ListParagraph"/>
        <w:rPr>
          <w:szCs w:val="24"/>
        </w:rPr>
      </w:pPr>
    </w:p>
    <w:p w14:paraId="0389AD39" w14:textId="516BD013" w:rsidR="00EB73DB" w:rsidRDefault="007A468F" w:rsidP="00F12D1D">
      <w:pPr>
        <w:jc w:val="both"/>
        <w:rPr>
          <w:szCs w:val="24"/>
        </w:rPr>
      </w:pPr>
      <w:r w:rsidRPr="00E62685">
        <w:rPr>
          <w:szCs w:val="24"/>
        </w:rPr>
        <w:t xml:space="preserve">Public Health Wales has acted as the host organisation for the </w:t>
      </w:r>
      <w:r w:rsidR="00F12D1D">
        <w:rPr>
          <w:szCs w:val="24"/>
        </w:rPr>
        <w:t>Finance Delivery Unit</w:t>
      </w:r>
      <w:r w:rsidRPr="00E62685">
        <w:rPr>
          <w:szCs w:val="24"/>
        </w:rPr>
        <w:t xml:space="preserve"> since its </w:t>
      </w:r>
      <w:r w:rsidRPr="00A3334E">
        <w:rPr>
          <w:szCs w:val="24"/>
        </w:rPr>
        <w:t xml:space="preserve">creation </w:t>
      </w:r>
      <w:r w:rsidR="00EB73DB">
        <w:rPr>
          <w:szCs w:val="24"/>
        </w:rPr>
        <w:t>in January 2018</w:t>
      </w:r>
      <w:r w:rsidRPr="00A3334E">
        <w:rPr>
          <w:szCs w:val="24"/>
        </w:rPr>
        <w:t xml:space="preserve">. </w:t>
      </w:r>
    </w:p>
    <w:p w14:paraId="301A55D9" w14:textId="77777777" w:rsidR="00EB73DB" w:rsidRDefault="00EB73DB" w:rsidP="00F12D1D">
      <w:pPr>
        <w:jc w:val="both"/>
        <w:rPr>
          <w:szCs w:val="24"/>
        </w:rPr>
      </w:pPr>
    </w:p>
    <w:p w14:paraId="7733DCE6" w14:textId="4AF21BBA" w:rsidR="00EB73DB" w:rsidRPr="00EB73DB" w:rsidRDefault="00EB73DB" w:rsidP="00EB73DB">
      <w:pPr>
        <w:jc w:val="both"/>
        <w:rPr>
          <w:szCs w:val="24"/>
        </w:rPr>
      </w:pPr>
      <w:r w:rsidRPr="00EB73DB">
        <w:rPr>
          <w:szCs w:val="24"/>
        </w:rPr>
        <w:t xml:space="preserve">In The purpose of the Unit is to enhance the capacity to:- </w:t>
      </w:r>
    </w:p>
    <w:p w14:paraId="1BAE566C" w14:textId="7C8DCC5C" w:rsidR="00EB73DB" w:rsidRPr="00EB73DB" w:rsidRDefault="00EB73DB" w:rsidP="00EB73DB">
      <w:pPr>
        <w:pStyle w:val="ListParagraph"/>
        <w:numPr>
          <w:ilvl w:val="0"/>
          <w:numId w:val="23"/>
        </w:numPr>
        <w:jc w:val="both"/>
        <w:rPr>
          <w:szCs w:val="24"/>
        </w:rPr>
      </w:pPr>
      <w:r w:rsidRPr="00EB73DB">
        <w:rPr>
          <w:szCs w:val="24"/>
        </w:rPr>
        <w:t xml:space="preserve">Monitor and manage financial risk in NHS Wales and to respond at pace where organisations are demonstrating evidence of potential financial failure; and </w:t>
      </w:r>
    </w:p>
    <w:p w14:paraId="0A36323F" w14:textId="7BD8251A" w:rsidR="00EB73DB" w:rsidRPr="00EB73DB" w:rsidRDefault="00EB73DB" w:rsidP="00EB73DB">
      <w:pPr>
        <w:pStyle w:val="ListParagraph"/>
        <w:numPr>
          <w:ilvl w:val="0"/>
          <w:numId w:val="23"/>
        </w:numPr>
        <w:jc w:val="both"/>
        <w:rPr>
          <w:szCs w:val="24"/>
        </w:rPr>
      </w:pPr>
      <w:r w:rsidRPr="00EB73DB">
        <w:rPr>
          <w:szCs w:val="24"/>
        </w:rPr>
        <w:t xml:space="preserve">Accelerate the uptake across Wales of best practice in financial </w:t>
      </w:r>
    </w:p>
    <w:p w14:paraId="4978D0B9" w14:textId="77777777" w:rsidR="00EB73DB" w:rsidRDefault="00EB73DB" w:rsidP="00F12D1D">
      <w:pPr>
        <w:jc w:val="both"/>
        <w:rPr>
          <w:szCs w:val="24"/>
        </w:rPr>
      </w:pPr>
    </w:p>
    <w:p w14:paraId="386D3113" w14:textId="77777777" w:rsidR="00EC6D0C" w:rsidRDefault="007A468F" w:rsidP="00F12D1D">
      <w:pPr>
        <w:jc w:val="both"/>
      </w:pPr>
      <w:r w:rsidRPr="00A3334E">
        <w:t>The</w:t>
      </w:r>
      <w:r w:rsidRPr="00E62685">
        <w:t xml:space="preserve"> current </w:t>
      </w:r>
      <w:r w:rsidR="00F55A07">
        <w:t xml:space="preserve">extension to the </w:t>
      </w:r>
      <w:r w:rsidRPr="00E62685">
        <w:t xml:space="preserve">hosting agreement </w:t>
      </w:r>
      <w:r w:rsidRPr="00EC6D0C">
        <w:t>expires on 31 March 20</w:t>
      </w:r>
      <w:r w:rsidR="00486BB9" w:rsidRPr="00EC6D0C">
        <w:t>2</w:t>
      </w:r>
      <w:r w:rsidR="00F55A07" w:rsidRPr="00EC6D0C">
        <w:t>1</w:t>
      </w:r>
      <w:r w:rsidRPr="00EC6D0C">
        <w:t>.</w:t>
      </w:r>
      <w:r w:rsidRPr="00E62685">
        <w:t xml:space="preserve"> </w:t>
      </w:r>
    </w:p>
    <w:p w14:paraId="5055B306" w14:textId="77777777" w:rsidR="0087331D" w:rsidRPr="001C60B5" w:rsidRDefault="0087331D" w:rsidP="002B712E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 w:rsidRPr="001C60B5">
        <w:rPr>
          <w:szCs w:val="24"/>
        </w:rPr>
        <w:t>Description/Assessment</w:t>
      </w:r>
    </w:p>
    <w:p w14:paraId="02C1CDB1" w14:textId="77777777" w:rsidR="0087331D" w:rsidRPr="001C60B5" w:rsidRDefault="0087331D" w:rsidP="0087331D">
      <w:pPr>
        <w:pStyle w:val="ListParagraph"/>
        <w:rPr>
          <w:szCs w:val="24"/>
        </w:rPr>
      </w:pPr>
    </w:p>
    <w:p w14:paraId="1909D8DA" w14:textId="32E59F98" w:rsidR="00EC6D0C" w:rsidRPr="00EC6D0C" w:rsidRDefault="00EC6D0C" w:rsidP="00F12D1D">
      <w:pPr>
        <w:jc w:val="both"/>
      </w:pPr>
      <w:r w:rsidRPr="00E62685">
        <w:t xml:space="preserve">This </w:t>
      </w:r>
      <w:r>
        <w:t xml:space="preserve">further </w:t>
      </w:r>
      <w:r>
        <w:t>three</w:t>
      </w:r>
      <w:bookmarkStart w:id="5" w:name="_GoBack"/>
      <w:bookmarkEnd w:id="5"/>
      <w:r>
        <w:t>-year</w:t>
      </w:r>
      <w:r w:rsidRPr="00E62685">
        <w:t xml:space="preserve"> extension to the agreement is to enable and facilitate the hosting of the </w:t>
      </w:r>
      <w:r>
        <w:t>Finance Delivery Unit</w:t>
      </w:r>
      <w:r w:rsidRPr="00E62685">
        <w:t xml:space="preserve"> by Public Health Wales</w:t>
      </w:r>
      <w:r>
        <w:t xml:space="preserve">.  </w:t>
      </w:r>
      <w:r w:rsidR="00B6415D">
        <w:t>Th</w:t>
      </w:r>
      <w:r>
        <w:t>e</w:t>
      </w:r>
      <w:r w:rsidR="00B6415D">
        <w:t xml:space="preserve"> hosting </w:t>
      </w:r>
      <w:r w:rsidR="00B6415D" w:rsidRPr="00EC6D0C">
        <w:t>agreement is intended to ensure that hosting arrangements remain clear, continuous and transparent and that the rights and obligations of all parties are documented and agreed.</w:t>
      </w:r>
    </w:p>
    <w:p w14:paraId="309E4211" w14:textId="77777777" w:rsidR="00EC6D0C" w:rsidRPr="00EC6D0C" w:rsidRDefault="00EC6D0C" w:rsidP="00F12D1D">
      <w:pPr>
        <w:jc w:val="both"/>
      </w:pPr>
    </w:p>
    <w:p w14:paraId="7C1E5111" w14:textId="4C220848" w:rsidR="00B6415D" w:rsidRPr="00EC6D0C" w:rsidRDefault="00B6415D" w:rsidP="00F12D1D">
      <w:pPr>
        <w:jc w:val="both"/>
      </w:pPr>
      <w:r w:rsidRPr="00EC6D0C">
        <w:t>The agreement (copy attached) sets out appropriate financial arrangements and the obligations of all parties to the agreement.</w:t>
      </w:r>
    </w:p>
    <w:p w14:paraId="3B157041" w14:textId="77777777" w:rsidR="00680CAE" w:rsidRPr="00EC6D0C" w:rsidRDefault="00680CAE" w:rsidP="00680CAE">
      <w:pPr>
        <w:pStyle w:val="ListParagraph"/>
        <w:rPr>
          <w:szCs w:val="24"/>
        </w:rPr>
      </w:pPr>
    </w:p>
    <w:p w14:paraId="408046DB" w14:textId="77777777" w:rsidR="00680CAE" w:rsidRPr="00EC6D0C" w:rsidRDefault="00680CAE" w:rsidP="002B712E">
      <w:pPr>
        <w:pStyle w:val="ListParagraph"/>
        <w:ind w:left="1080"/>
        <w:jc w:val="both"/>
        <w:rPr>
          <w:szCs w:val="24"/>
        </w:rPr>
      </w:pPr>
    </w:p>
    <w:p w14:paraId="142B16DA" w14:textId="77777777" w:rsidR="00051E74" w:rsidRPr="00EC6D0C" w:rsidRDefault="00B936DE" w:rsidP="002B712E">
      <w:pPr>
        <w:pStyle w:val="Heading2"/>
        <w:numPr>
          <w:ilvl w:val="1"/>
          <w:numId w:val="19"/>
        </w:numPr>
        <w:ind w:left="567" w:hanging="567"/>
        <w:rPr>
          <w:szCs w:val="24"/>
        </w:rPr>
      </w:pPr>
      <w:r w:rsidRPr="00EC6D0C">
        <w:rPr>
          <w:szCs w:val="24"/>
        </w:rPr>
        <w:t>Well</w:t>
      </w:r>
      <w:r w:rsidR="00EA23FA" w:rsidRPr="00EC6D0C">
        <w:rPr>
          <w:szCs w:val="24"/>
        </w:rPr>
        <w:t>-</w:t>
      </w:r>
      <w:r w:rsidRPr="00EC6D0C">
        <w:rPr>
          <w:szCs w:val="24"/>
        </w:rPr>
        <w:t xml:space="preserve">being of Future Generations </w:t>
      </w:r>
      <w:r w:rsidR="00371966" w:rsidRPr="00EC6D0C">
        <w:rPr>
          <w:szCs w:val="24"/>
        </w:rPr>
        <w:t xml:space="preserve">(Wales) </w:t>
      </w:r>
      <w:r w:rsidRPr="00EC6D0C">
        <w:rPr>
          <w:szCs w:val="24"/>
        </w:rPr>
        <w:t>Act</w:t>
      </w:r>
      <w:r w:rsidR="00371966" w:rsidRPr="00EC6D0C">
        <w:rPr>
          <w:szCs w:val="24"/>
        </w:rPr>
        <w:t xml:space="preserve"> 2015</w:t>
      </w:r>
    </w:p>
    <w:p w14:paraId="5418741F" w14:textId="77777777" w:rsidR="00B936DE" w:rsidRPr="00EC6D0C" w:rsidRDefault="00B936DE" w:rsidP="00B936DE">
      <w:pPr>
        <w:rPr>
          <w:szCs w:val="24"/>
        </w:rPr>
      </w:pPr>
    </w:p>
    <w:p w14:paraId="5F3AC563" w14:textId="32A497AE" w:rsidR="0046169C" w:rsidRPr="00EC6D0C" w:rsidRDefault="007A468F" w:rsidP="00B936DE">
      <w:pPr>
        <w:rPr>
          <w:i/>
          <w:szCs w:val="24"/>
        </w:rPr>
      </w:pPr>
      <w:r w:rsidRPr="00EC6D0C">
        <w:t xml:space="preserve">This section is not relevant to this paper. </w:t>
      </w:r>
    </w:p>
    <w:p w14:paraId="3B35B6CE" w14:textId="77777777" w:rsidR="00E07F66" w:rsidRPr="00EC6D0C" w:rsidRDefault="00E07F66" w:rsidP="00E07F66">
      <w:pPr>
        <w:pStyle w:val="Heading1"/>
        <w:numPr>
          <w:ilvl w:val="0"/>
          <w:numId w:val="2"/>
        </w:numPr>
        <w:rPr>
          <w:szCs w:val="24"/>
        </w:rPr>
      </w:pPr>
      <w:r w:rsidRPr="00EC6D0C">
        <w:rPr>
          <w:szCs w:val="24"/>
        </w:rPr>
        <w:t>Recommendation</w:t>
      </w:r>
    </w:p>
    <w:p w14:paraId="16B2D4BB" w14:textId="77777777" w:rsidR="00E07F66" w:rsidRPr="00EC6D0C" w:rsidRDefault="00E07F66" w:rsidP="00E07F66">
      <w:pPr>
        <w:rPr>
          <w:szCs w:val="24"/>
        </w:rPr>
      </w:pPr>
    </w:p>
    <w:p w14:paraId="09A9128D" w14:textId="4DC99914" w:rsidR="00E07F66" w:rsidRPr="00EC6D0C" w:rsidRDefault="00E07F66" w:rsidP="00E07F66">
      <w:pPr>
        <w:rPr>
          <w:szCs w:val="24"/>
        </w:rPr>
      </w:pPr>
      <w:r w:rsidRPr="00EC6D0C">
        <w:rPr>
          <w:szCs w:val="24"/>
        </w:rPr>
        <w:t xml:space="preserve">The </w:t>
      </w:r>
      <w:r w:rsidR="00CF7630" w:rsidRPr="00EC6D0C">
        <w:rPr>
          <w:szCs w:val="24"/>
        </w:rPr>
        <w:t>Board</w:t>
      </w:r>
      <w:r w:rsidRPr="00EC6D0C">
        <w:rPr>
          <w:szCs w:val="24"/>
        </w:rPr>
        <w:t xml:space="preserve"> is asked to: </w:t>
      </w:r>
    </w:p>
    <w:p w14:paraId="355B687C" w14:textId="5177D24B" w:rsidR="00506C55" w:rsidRPr="00EC6D0C" w:rsidRDefault="00EC6D0C" w:rsidP="00EC6D0C">
      <w:pPr>
        <w:pStyle w:val="ListParagraph"/>
        <w:numPr>
          <w:ilvl w:val="0"/>
          <w:numId w:val="24"/>
        </w:numPr>
        <w:rPr>
          <w:color w:val="FF0000"/>
          <w:szCs w:val="24"/>
        </w:rPr>
      </w:pPr>
      <w:r w:rsidRPr="00EC6D0C">
        <w:rPr>
          <w:b/>
          <w:szCs w:val="24"/>
        </w:rPr>
        <w:t>Approve</w:t>
      </w:r>
      <w:r w:rsidRPr="00EC6D0C">
        <w:rPr>
          <w:szCs w:val="24"/>
        </w:rPr>
        <w:t xml:space="preserve"> the extension to the Hosting Agreement for the Finance Delivery Unit </w:t>
      </w:r>
      <w:r w:rsidRPr="00EC6D0C">
        <w:rPr>
          <w:szCs w:val="36"/>
        </w:rPr>
        <w:t xml:space="preserve">for the period 1 April 2021 to 31 March 2024.  </w:t>
      </w:r>
    </w:p>
    <w:sectPr w:rsidR="00506C55" w:rsidRPr="00EC6D0C" w:rsidSect="00E24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72DA1" w14:textId="77777777" w:rsidR="00DE2218" w:rsidRDefault="00DE2218" w:rsidP="00497F39">
      <w:r>
        <w:separator/>
      </w:r>
    </w:p>
  </w:endnote>
  <w:endnote w:type="continuationSeparator" w:id="0">
    <w:p w14:paraId="367B9B9B" w14:textId="77777777" w:rsidR="00DE2218" w:rsidRDefault="00DE2218" w:rsidP="0049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0"/>
      <w:gridCol w:w="3014"/>
      <w:gridCol w:w="3002"/>
    </w:tblGrid>
    <w:tr w:rsidR="007623DA" w:rsidRPr="00511AFF" w14:paraId="3FFC3C7E" w14:textId="77777777" w:rsidTr="003B7361">
      <w:tc>
        <w:tcPr>
          <w:tcW w:w="3100" w:type="dxa"/>
        </w:tcPr>
        <w:p w14:paraId="7B9C68C6" w14:textId="61F93C61" w:rsidR="007623DA" w:rsidRPr="0037751F" w:rsidRDefault="007623DA" w:rsidP="00F12D1D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37751F">
            <w:rPr>
              <w:b/>
              <w:sz w:val="20"/>
            </w:rPr>
            <w:t xml:space="preserve">Date: </w:t>
          </w:r>
          <w:r w:rsidRPr="0037751F">
            <w:rPr>
              <w:sz w:val="20"/>
            </w:rPr>
            <w:t xml:space="preserve"> </w:t>
          </w:r>
          <w:r w:rsidR="00F12D1D">
            <w:rPr>
              <w:sz w:val="20"/>
            </w:rPr>
            <w:t>19 May 2021</w:t>
          </w:r>
          <w:r w:rsidR="0037751F" w:rsidRPr="0037751F">
            <w:rPr>
              <w:sz w:val="20"/>
            </w:rPr>
            <w:t xml:space="preserve"> </w:t>
          </w:r>
        </w:p>
      </w:tc>
      <w:tc>
        <w:tcPr>
          <w:tcW w:w="3100" w:type="dxa"/>
        </w:tcPr>
        <w:p w14:paraId="3A6C5EDA" w14:textId="01E0E499" w:rsidR="007623DA" w:rsidRPr="0037751F" w:rsidRDefault="007623DA" w:rsidP="0037751F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37751F">
            <w:rPr>
              <w:b/>
              <w:sz w:val="20"/>
            </w:rPr>
            <w:t>Version:</w:t>
          </w:r>
          <w:r w:rsidRPr="0037751F">
            <w:rPr>
              <w:sz w:val="20"/>
            </w:rPr>
            <w:t xml:space="preserve"> </w:t>
          </w:r>
          <w:r w:rsidR="0037751F" w:rsidRPr="0037751F">
            <w:rPr>
              <w:sz w:val="20"/>
            </w:rPr>
            <w:t>V1</w:t>
          </w:r>
        </w:p>
      </w:tc>
      <w:tc>
        <w:tcPr>
          <w:tcW w:w="3101" w:type="dxa"/>
        </w:tcPr>
        <w:p w14:paraId="6A7FB2D3" w14:textId="6651C368" w:rsidR="007623DA" w:rsidRPr="00511AFF" w:rsidRDefault="007623DA" w:rsidP="003B7361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EC6D0C">
            <w:rPr>
              <w:rStyle w:val="PageNumber"/>
              <w:noProof/>
              <w:sz w:val="20"/>
            </w:rPr>
            <w:t>3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EC6D0C">
            <w:rPr>
              <w:rStyle w:val="PageNumber"/>
              <w:noProof/>
              <w:sz w:val="20"/>
            </w:rPr>
            <w:t>3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4AA98092" w14:textId="77777777" w:rsidR="007623DA" w:rsidRPr="00FA7943" w:rsidRDefault="007623D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0A969" w14:textId="77777777" w:rsidR="00DE2218" w:rsidRDefault="00DE2218" w:rsidP="00497F39">
      <w:r>
        <w:separator/>
      </w:r>
    </w:p>
  </w:footnote>
  <w:footnote w:type="continuationSeparator" w:id="0">
    <w:p w14:paraId="4CA877F6" w14:textId="77777777" w:rsidR="00DE2218" w:rsidRDefault="00DE2218" w:rsidP="0049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3DB7"/>
    <w:multiLevelType w:val="singleLevel"/>
    <w:tmpl w:val="7E309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B3FA6"/>
    <w:multiLevelType w:val="hybridMultilevel"/>
    <w:tmpl w:val="12C8E2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3A45"/>
    <w:multiLevelType w:val="hybridMultilevel"/>
    <w:tmpl w:val="2C44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7535F"/>
    <w:multiLevelType w:val="hybridMultilevel"/>
    <w:tmpl w:val="7BA62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956A7"/>
    <w:multiLevelType w:val="hybridMultilevel"/>
    <w:tmpl w:val="2176E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95047"/>
    <w:multiLevelType w:val="hybridMultilevel"/>
    <w:tmpl w:val="E56A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74834"/>
    <w:multiLevelType w:val="hybridMultilevel"/>
    <w:tmpl w:val="4AF88016"/>
    <w:lvl w:ilvl="0" w:tplc="3ABA4ED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052E1"/>
    <w:multiLevelType w:val="hybridMultilevel"/>
    <w:tmpl w:val="81E00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151DC"/>
    <w:multiLevelType w:val="hybridMultilevel"/>
    <w:tmpl w:val="45B0FD90"/>
    <w:lvl w:ilvl="0" w:tplc="3ABA4EDE">
      <w:start w:val="4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423D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7D1C09"/>
    <w:multiLevelType w:val="hybridMultilevel"/>
    <w:tmpl w:val="59F80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D0A03"/>
    <w:multiLevelType w:val="hybridMultilevel"/>
    <w:tmpl w:val="426A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64804"/>
    <w:multiLevelType w:val="hybridMultilevel"/>
    <w:tmpl w:val="C5447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1F22"/>
    <w:multiLevelType w:val="hybridMultilevel"/>
    <w:tmpl w:val="127EF3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DB6FC2"/>
    <w:multiLevelType w:val="hybridMultilevel"/>
    <w:tmpl w:val="69567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F6C5A"/>
    <w:multiLevelType w:val="hybridMultilevel"/>
    <w:tmpl w:val="6C7A17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03C4D"/>
    <w:multiLevelType w:val="hybridMultilevel"/>
    <w:tmpl w:val="21A632F4"/>
    <w:lvl w:ilvl="0" w:tplc="3550992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1A132D"/>
    <w:multiLevelType w:val="hybridMultilevel"/>
    <w:tmpl w:val="7AA20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D44148"/>
    <w:multiLevelType w:val="hybridMultilevel"/>
    <w:tmpl w:val="6FCA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B3BEC"/>
    <w:multiLevelType w:val="hybridMultilevel"/>
    <w:tmpl w:val="0B484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77AA1"/>
    <w:multiLevelType w:val="multilevel"/>
    <w:tmpl w:val="64B2633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6FC234F1"/>
    <w:multiLevelType w:val="hybridMultilevel"/>
    <w:tmpl w:val="635A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31D8D"/>
    <w:multiLevelType w:val="hybridMultilevel"/>
    <w:tmpl w:val="9536E07C"/>
    <w:lvl w:ilvl="0" w:tplc="EC5C0FD4">
      <w:start w:val="1"/>
      <w:numFmt w:val="decimal"/>
      <w:lvlText w:val="%1)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3" w15:restartNumberingAfterBreak="0">
    <w:nsid w:val="7F7C15E8"/>
    <w:multiLevelType w:val="hybridMultilevel"/>
    <w:tmpl w:val="239098EA"/>
    <w:lvl w:ilvl="0" w:tplc="3ABA4ED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3"/>
  </w:num>
  <w:num w:numId="4">
    <w:abstractNumId w:val="16"/>
  </w:num>
  <w:num w:numId="5">
    <w:abstractNumId w:val="0"/>
  </w:num>
  <w:num w:numId="6">
    <w:abstractNumId w:val="8"/>
  </w:num>
  <w:num w:numId="7">
    <w:abstractNumId w:val="6"/>
  </w:num>
  <w:num w:numId="8">
    <w:abstractNumId w:val="15"/>
  </w:num>
  <w:num w:numId="9">
    <w:abstractNumId w:val="18"/>
  </w:num>
  <w:num w:numId="10">
    <w:abstractNumId w:val="4"/>
  </w:num>
  <w:num w:numId="11">
    <w:abstractNumId w:val="19"/>
  </w:num>
  <w:num w:numId="12">
    <w:abstractNumId w:val="3"/>
  </w:num>
  <w:num w:numId="13">
    <w:abstractNumId w:val="11"/>
  </w:num>
  <w:num w:numId="14">
    <w:abstractNumId w:val="13"/>
  </w:num>
  <w:num w:numId="15">
    <w:abstractNumId w:val="2"/>
  </w:num>
  <w:num w:numId="16">
    <w:abstractNumId w:val="22"/>
  </w:num>
  <w:num w:numId="17">
    <w:abstractNumId w:val="17"/>
  </w:num>
  <w:num w:numId="18">
    <w:abstractNumId w:val="21"/>
  </w:num>
  <w:num w:numId="19">
    <w:abstractNumId w:val="20"/>
  </w:num>
  <w:num w:numId="20">
    <w:abstractNumId w:val="1"/>
  </w:num>
  <w:num w:numId="21">
    <w:abstractNumId w:val="5"/>
  </w:num>
  <w:num w:numId="22">
    <w:abstractNumId w:val="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A5"/>
    <w:rsid w:val="000037FD"/>
    <w:rsid w:val="0000561A"/>
    <w:rsid w:val="00017373"/>
    <w:rsid w:val="00051CDC"/>
    <w:rsid w:val="00051E74"/>
    <w:rsid w:val="0005502D"/>
    <w:rsid w:val="00057CFB"/>
    <w:rsid w:val="00076AB7"/>
    <w:rsid w:val="00097ACD"/>
    <w:rsid w:val="000B306B"/>
    <w:rsid w:val="000F46F4"/>
    <w:rsid w:val="000F5A72"/>
    <w:rsid w:val="00103339"/>
    <w:rsid w:val="001107EE"/>
    <w:rsid w:val="00121679"/>
    <w:rsid w:val="00123FD2"/>
    <w:rsid w:val="00126327"/>
    <w:rsid w:val="001272F6"/>
    <w:rsid w:val="0013075E"/>
    <w:rsid w:val="00133373"/>
    <w:rsid w:val="00141FC5"/>
    <w:rsid w:val="00180E03"/>
    <w:rsid w:val="001B2A97"/>
    <w:rsid w:val="001B3428"/>
    <w:rsid w:val="001C02C6"/>
    <w:rsid w:val="001C305C"/>
    <w:rsid w:val="001C60B5"/>
    <w:rsid w:val="001E5B78"/>
    <w:rsid w:val="001E6071"/>
    <w:rsid w:val="00202AB8"/>
    <w:rsid w:val="00211B9D"/>
    <w:rsid w:val="00214BA4"/>
    <w:rsid w:val="0022713F"/>
    <w:rsid w:val="00250088"/>
    <w:rsid w:val="002516D5"/>
    <w:rsid w:val="00257CD2"/>
    <w:rsid w:val="00273D26"/>
    <w:rsid w:val="002B0BC9"/>
    <w:rsid w:val="002B712E"/>
    <w:rsid w:val="002C0A83"/>
    <w:rsid w:val="002C170B"/>
    <w:rsid w:val="002D11B1"/>
    <w:rsid w:val="002E6258"/>
    <w:rsid w:val="003018F5"/>
    <w:rsid w:val="00304FD0"/>
    <w:rsid w:val="00305721"/>
    <w:rsid w:val="00322D2E"/>
    <w:rsid w:val="00326EC6"/>
    <w:rsid w:val="00337864"/>
    <w:rsid w:val="00345CAF"/>
    <w:rsid w:val="003461AF"/>
    <w:rsid w:val="00371966"/>
    <w:rsid w:val="0037751F"/>
    <w:rsid w:val="003A3414"/>
    <w:rsid w:val="003B40BB"/>
    <w:rsid w:val="003B7361"/>
    <w:rsid w:val="003B7B09"/>
    <w:rsid w:val="003C6952"/>
    <w:rsid w:val="003F3D59"/>
    <w:rsid w:val="003F3E7F"/>
    <w:rsid w:val="003F74B2"/>
    <w:rsid w:val="003F7F68"/>
    <w:rsid w:val="0040037A"/>
    <w:rsid w:val="00407604"/>
    <w:rsid w:val="00427779"/>
    <w:rsid w:val="004375CA"/>
    <w:rsid w:val="0046169C"/>
    <w:rsid w:val="00480353"/>
    <w:rsid w:val="00486BB9"/>
    <w:rsid w:val="004939C2"/>
    <w:rsid w:val="00497F39"/>
    <w:rsid w:val="004A4626"/>
    <w:rsid w:val="004A6253"/>
    <w:rsid w:val="004B31A5"/>
    <w:rsid w:val="004C244D"/>
    <w:rsid w:val="004D632B"/>
    <w:rsid w:val="004F24A1"/>
    <w:rsid w:val="00504A87"/>
    <w:rsid w:val="00506C55"/>
    <w:rsid w:val="0052328C"/>
    <w:rsid w:val="00536FA4"/>
    <w:rsid w:val="00544C9E"/>
    <w:rsid w:val="00554429"/>
    <w:rsid w:val="0055720E"/>
    <w:rsid w:val="00564789"/>
    <w:rsid w:val="005767ED"/>
    <w:rsid w:val="00577744"/>
    <w:rsid w:val="00590736"/>
    <w:rsid w:val="00596800"/>
    <w:rsid w:val="005A0F73"/>
    <w:rsid w:val="005B4E75"/>
    <w:rsid w:val="005C7D40"/>
    <w:rsid w:val="005D5FC4"/>
    <w:rsid w:val="005E33CB"/>
    <w:rsid w:val="00607476"/>
    <w:rsid w:val="00611958"/>
    <w:rsid w:val="006310BB"/>
    <w:rsid w:val="00657B25"/>
    <w:rsid w:val="00660772"/>
    <w:rsid w:val="00672175"/>
    <w:rsid w:val="00680248"/>
    <w:rsid w:val="00680CAE"/>
    <w:rsid w:val="0068275A"/>
    <w:rsid w:val="0068334E"/>
    <w:rsid w:val="006954EC"/>
    <w:rsid w:val="006966CB"/>
    <w:rsid w:val="006C4A51"/>
    <w:rsid w:val="006D0542"/>
    <w:rsid w:val="006F654D"/>
    <w:rsid w:val="00737008"/>
    <w:rsid w:val="00754449"/>
    <w:rsid w:val="007623DA"/>
    <w:rsid w:val="007774C7"/>
    <w:rsid w:val="007A468F"/>
    <w:rsid w:val="007A47F5"/>
    <w:rsid w:val="007D01C9"/>
    <w:rsid w:val="007D03B8"/>
    <w:rsid w:val="007D04C7"/>
    <w:rsid w:val="007D79E4"/>
    <w:rsid w:val="007E45DA"/>
    <w:rsid w:val="007F7EA7"/>
    <w:rsid w:val="008036D5"/>
    <w:rsid w:val="00805FAF"/>
    <w:rsid w:val="00824D05"/>
    <w:rsid w:val="008524C0"/>
    <w:rsid w:val="00857182"/>
    <w:rsid w:val="008653E0"/>
    <w:rsid w:val="00872DD5"/>
    <w:rsid w:val="0087331D"/>
    <w:rsid w:val="00880111"/>
    <w:rsid w:val="008902AA"/>
    <w:rsid w:val="00890A9D"/>
    <w:rsid w:val="00893619"/>
    <w:rsid w:val="00895F79"/>
    <w:rsid w:val="008A2D5F"/>
    <w:rsid w:val="008C12E0"/>
    <w:rsid w:val="008C36DC"/>
    <w:rsid w:val="008C745A"/>
    <w:rsid w:val="008D4CCD"/>
    <w:rsid w:val="008F1F7E"/>
    <w:rsid w:val="00911572"/>
    <w:rsid w:val="00912C7B"/>
    <w:rsid w:val="00916053"/>
    <w:rsid w:val="00921F72"/>
    <w:rsid w:val="009233B4"/>
    <w:rsid w:val="00923A14"/>
    <w:rsid w:val="009328E2"/>
    <w:rsid w:val="00935F30"/>
    <w:rsid w:val="00961E2C"/>
    <w:rsid w:val="00980587"/>
    <w:rsid w:val="00980F99"/>
    <w:rsid w:val="0098365C"/>
    <w:rsid w:val="009878C1"/>
    <w:rsid w:val="00987E54"/>
    <w:rsid w:val="009B2519"/>
    <w:rsid w:val="009C0B0C"/>
    <w:rsid w:val="009F7F6B"/>
    <w:rsid w:val="00A06B87"/>
    <w:rsid w:val="00A250EA"/>
    <w:rsid w:val="00A25B36"/>
    <w:rsid w:val="00A279F5"/>
    <w:rsid w:val="00A3334E"/>
    <w:rsid w:val="00A34009"/>
    <w:rsid w:val="00A435F1"/>
    <w:rsid w:val="00A54E04"/>
    <w:rsid w:val="00A56D26"/>
    <w:rsid w:val="00A60C7E"/>
    <w:rsid w:val="00A60D6C"/>
    <w:rsid w:val="00AB112A"/>
    <w:rsid w:val="00AC45EB"/>
    <w:rsid w:val="00AC5841"/>
    <w:rsid w:val="00AD7227"/>
    <w:rsid w:val="00AE3D01"/>
    <w:rsid w:val="00AF3146"/>
    <w:rsid w:val="00B00419"/>
    <w:rsid w:val="00B202DC"/>
    <w:rsid w:val="00B47936"/>
    <w:rsid w:val="00B509E3"/>
    <w:rsid w:val="00B52B29"/>
    <w:rsid w:val="00B6415D"/>
    <w:rsid w:val="00B80218"/>
    <w:rsid w:val="00B936DE"/>
    <w:rsid w:val="00B94BB0"/>
    <w:rsid w:val="00BA3E2A"/>
    <w:rsid w:val="00BB1EBF"/>
    <w:rsid w:val="00BC39AE"/>
    <w:rsid w:val="00BC5B9C"/>
    <w:rsid w:val="00BF3E39"/>
    <w:rsid w:val="00C05D9F"/>
    <w:rsid w:val="00C1444B"/>
    <w:rsid w:val="00C17DDB"/>
    <w:rsid w:val="00C84EE5"/>
    <w:rsid w:val="00C87F23"/>
    <w:rsid w:val="00C9163D"/>
    <w:rsid w:val="00CA4D3A"/>
    <w:rsid w:val="00CA4DA9"/>
    <w:rsid w:val="00CA5841"/>
    <w:rsid w:val="00CA7E0D"/>
    <w:rsid w:val="00CB0E6B"/>
    <w:rsid w:val="00CC764D"/>
    <w:rsid w:val="00CE6807"/>
    <w:rsid w:val="00CE6EB8"/>
    <w:rsid w:val="00CF7630"/>
    <w:rsid w:val="00CF7674"/>
    <w:rsid w:val="00D200C5"/>
    <w:rsid w:val="00D25D84"/>
    <w:rsid w:val="00D26E48"/>
    <w:rsid w:val="00D34F08"/>
    <w:rsid w:val="00D41503"/>
    <w:rsid w:val="00D45A01"/>
    <w:rsid w:val="00D55785"/>
    <w:rsid w:val="00D60F40"/>
    <w:rsid w:val="00D64BA8"/>
    <w:rsid w:val="00D713DC"/>
    <w:rsid w:val="00D74461"/>
    <w:rsid w:val="00D87080"/>
    <w:rsid w:val="00DA2383"/>
    <w:rsid w:val="00DC594E"/>
    <w:rsid w:val="00DE2218"/>
    <w:rsid w:val="00DE7DF5"/>
    <w:rsid w:val="00DF0490"/>
    <w:rsid w:val="00E01426"/>
    <w:rsid w:val="00E02A10"/>
    <w:rsid w:val="00E03D8C"/>
    <w:rsid w:val="00E07F66"/>
    <w:rsid w:val="00E11F44"/>
    <w:rsid w:val="00E24001"/>
    <w:rsid w:val="00E263D4"/>
    <w:rsid w:val="00E333F3"/>
    <w:rsid w:val="00E343B1"/>
    <w:rsid w:val="00E371EA"/>
    <w:rsid w:val="00E37B54"/>
    <w:rsid w:val="00E56DBB"/>
    <w:rsid w:val="00E62685"/>
    <w:rsid w:val="00E805CD"/>
    <w:rsid w:val="00EA23FA"/>
    <w:rsid w:val="00EA4379"/>
    <w:rsid w:val="00EB0841"/>
    <w:rsid w:val="00EB73DB"/>
    <w:rsid w:val="00EC6188"/>
    <w:rsid w:val="00EC6D0C"/>
    <w:rsid w:val="00EE1810"/>
    <w:rsid w:val="00EE7097"/>
    <w:rsid w:val="00EF229F"/>
    <w:rsid w:val="00F03283"/>
    <w:rsid w:val="00F12D1D"/>
    <w:rsid w:val="00F2582A"/>
    <w:rsid w:val="00F31C10"/>
    <w:rsid w:val="00F47896"/>
    <w:rsid w:val="00F479A1"/>
    <w:rsid w:val="00F53163"/>
    <w:rsid w:val="00F552ED"/>
    <w:rsid w:val="00F55A07"/>
    <w:rsid w:val="00F95B15"/>
    <w:rsid w:val="00FA62CB"/>
    <w:rsid w:val="00FA7943"/>
    <w:rsid w:val="00FB67EB"/>
    <w:rsid w:val="00FC2859"/>
    <w:rsid w:val="00FC7FAE"/>
    <w:rsid w:val="00FD1D43"/>
    <w:rsid w:val="00FF1936"/>
    <w:rsid w:val="00FF256C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5D1C30"/>
  <w15:docId w15:val="{27A0FE94-4202-45C9-BFBB-19717749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CAE"/>
    <w:pPr>
      <w:spacing w:after="0" w:line="240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74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54D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4C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1E74"/>
    <w:rPr>
      <w:rFonts w:ascii="Verdana" w:eastAsiaTheme="majorEastAsia" w:hAnsi="Verdana" w:cstheme="majorBid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F39"/>
  </w:style>
  <w:style w:type="paragraph" w:styleId="Footer">
    <w:name w:val="footer"/>
    <w:basedOn w:val="Normal"/>
    <w:link w:val="Foot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F39"/>
  </w:style>
  <w:style w:type="paragraph" w:styleId="ListBullet">
    <w:name w:val="List Bullet"/>
    <w:basedOn w:val="Normal"/>
    <w:autoRedefine/>
    <w:rsid w:val="006F654D"/>
    <w:pPr>
      <w:ind w:left="53"/>
    </w:pPr>
    <w:rPr>
      <w:rFonts w:eastAsia="Times New Roman" w:cs="Times New Roman"/>
    </w:rPr>
  </w:style>
  <w:style w:type="character" w:styleId="PageNumber">
    <w:name w:val="page number"/>
    <w:basedOn w:val="DefaultParagraphFont"/>
    <w:rsid w:val="008524C0"/>
  </w:style>
  <w:style w:type="character" w:styleId="CommentReference">
    <w:name w:val="annotation reference"/>
    <w:basedOn w:val="DefaultParagraphFont"/>
    <w:uiPriority w:val="99"/>
    <w:semiHidden/>
    <w:unhideWhenUsed/>
    <w:rsid w:val="00F4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89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789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654D"/>
    <w:rPr>
      <w:rFonts w:ascii="Verdana" w:eastAsiaTheme="majorEastAsia" w:hAnsi="Verdana" w:cstheme="majorBidi"/>
      <w:b/>
      <w:bCs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D87080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EE7097"/>
  </w:style>
  <w:style w:type="character" w:customStyle="1" w:styleId="DateChar">
    <w:name w:val="Date Char"/>
    <w:basedOn w:val="DefaultParagraphFont"/>
    <w:link w:val="Date"/>
    <w:uiPriority w:val="99"/>
    <w:rsid w:val="00EE7097"/>
    <w:rPr>
      <w:rFonts w:ascii="Verdana" w:hAnsi="Verdana"/>
      <w:sz w:val="24"/>
    </w:rPr>
  </w:style>
  <w:style w:type="character" w:customStyle="1" w:styleId="Dropdown">
    <w:name w:val="Dropdown"/>
    <w:basedOn w:val="DefaultParagraphFont"/>
    <w:uiPriority w:val="1"/>
    <w:rsid w:val="007D79E4"/>
    <w:rPr>
      <w:rFonts w:ascii="Verdana" w:hAnsi="Verdana"/>
      <w:color w:val="auto"/>
      <w:sz w:val="24"/>
    </w:rPr>
  </w:style>
  <w:style w:type="paragraph" w:customStyle="1" w:styleId="Default">
    <w:name w:val="Default"/>
    <w:rsid w:val="005B4E7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overSheet">
    <w:name w:val="Cover Sheet"/>
    <w:basedOn w:val="Normal"/>
    <w:rsid w:val="00B6415D"/>
    <w:pPr>
      <w:spacing w:before="120"/>
    </w:pPr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ales.nhs.uk/governance-emanual/how-the-health-and-care-standards-are-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wis.wales.nhs.uk/sitesplus/888/page/64548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1CEBAFED744FBDBE7668212525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1FFAD-DA6B-4E5F-9405-F00BD91B0A46}"/>
      </w:docPartPr>
      <w:docPartBody>
        <w:p w:rsidR="00942F3C" w:rsidRDefault="0098440F" w:rsidP="0098440F">
          <w:pPr>
            <w:pStyle w:val="B71CEBAFED744FBDBE7668212525C5EB1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0E25CCC5DD4F43AAA642CDCC18DD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29C5-85B6-4F9E-8653-A0627D765C50}"/>
      </w:docPartPr>
      <w:docPartBody>
        <w:p w:rsidR="00942F3C" w:rsidRDefault="0098440F" w:rsidP="0098440F">
          <w:pPr>
            <w:pStyle w:val="0E25CCC5DD4F43AAA642CDCC18DDB6A61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9B8CED89FE6E489186EB32EA798E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D932B-BF98-4DAC-B615-EED0FFC427B6}"/>
      </w:docPartPr>
      <w:docPartBody>
        <w:p w:rsidR="00942F3C" w:rsidRDefault="0098440F" w:rsidP="0098440F">
          <w:pPr>
            <w:pStyle w:val="9B8CED89FE6E489186EB32EA798E74F51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19A444ACBEA34578BA0CB31422DD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EB4AF-8624-42C7-80AB-0B70F3C62545}"/>
      </w:docPartPr>
      <w:docPartBody>
        <w:p w:rsidR="00942F3C" w:rsidRDefault="0098440F" w:rsidP="0098440F">
          <w:pPr>
            <w:pStyle w:val="19A444ACBEA34578BA0CB31422DD23771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C04374CD51A040E4BEE1F4C1F2976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9C9B2-A251-47BA-B74D-C69A3BDD1888}"/>
      </w:docPartPr>
      <w:docPartBody>
        <w:p w:rsidR="00FF34A5" w:rsidRDefault="00AA293F" w:rsidP="00AA293F">
          <w:pPr>
            <w:pStyle w:val="C04374CD51A040E4BEE1F4C1F29763FE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2F3C"/>
    <w:rsid w:val="003D3909"/>
    <w:rsid w:val="0045397F"/>
    <w:rsid w:val="004838BF"/>
    <w:rsid w:val="005A164A"/>
    <w:rsid w:val="00760EAF"/>
    <w:rsid w:val="00884126"/>
    <w:rsid w:val="00895D61"/>
    <w:rsid w:val="00942F3C"/>
    <w:rsid w:val="0098440F"/>
    <w:rsid w:val="00A12BED"/>
    <w:rsid w:val="00AA293F"/>
    <w:rsid w:val="00B518DF"/>
    <w:rsid w:val="00B661DB"/>
    <w:rsid w:val="00CF449E"/>
    <w:rsid w:val="00E861E6"/>
    <w:rsid w:val="00F66F0C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8BF"/>
    <w:rPr>
      <w:color w:val="808080"/>
    </w:rPr>
  </w:style>
  <w:style w:type="paragraph" w:customStyle="1" w:styleId="B71CEBAFED744FBDBE7668212525C5EB">
    <w:name w:val="B71CEBAFED744FBDBE7668212525C5EB"/>
    <w:rsid w:val="00942F3C"/>
  </w:style>
  <w:style w:type="paragraph" w:customStyle="1" w:styleId="0E25CCC5DD4F43AAA642CDCC18DDB6A6">
    <w:name w:val="0E25CCC5DD4F43AAA642CDCC18DDB6A6"/>
    <w:rsid w:val="00942F3C"/>
  </w:style>
  <w:style w:type="paragraph" w:customStyle="1" w:styleId="E728F56A42F140A7861FAC2D6EC403FB">
    <w:name w:val="E728F56A42F140A7861FAC2D6EC403FB"/>
    <w:rsid w:val="00942F3C"/>
  </w:style>
  <w:style w:type="paragraph" w:customStyle="1" w:styleId="C3826F269E5A473DAA5766AD56AE5566">
    <w:name w:val="C3826F269E5A473DAA5766AD56AE5566"/>
    <w:rsid w:val="00942F3C"/>
  </w:style>
  <w:style w:type="paragraph" w:customStyle="1" w:styleId="B75A7526F7D84CA2961C6F54688F4FA1">
    <w:name w:val="B75A7526F7D84CA2961C6F54688F4FA1"/>
    <w:rsid w:val="00942F3C"/>
  </w:style>
  <w:style w:type="paragraph" w:customStyle="1" w:styleId="9B8CED89FE6E489186EB32EA798E74F5">
    <w:name w:val="9B8CED89FE6E489186EB32EA798E74F5"/>
    <w:rsid w:val="00942F3C"/>
  </w:style>
  <w:style w:type="paragraph" w:customStyle="1" w:styleId="19A444ACBEA34578BA0CB31422DD2377">
    <w:name w:val="19A444ACBEA34578BA0CB31422DD2377"/>
    <w:rsid w:val="00942F3C"/>
  </w:style>
  <w:style w:type="paragraph" w:customStyle="1" w:styleId="6E50E95D2E43462FBFE7700481AFD396">
    <w:name w:val="6E50E95D2E43462FBFE7700481AFD396"/>
    <w:rsid w:val="00942F3C"/>
  </w:style>
  <w:style w:type="paragraph" w:customStyle="1" w:styleId="909A9F0FBCB944E9A4061B5A549C2BCF">
    <w:name w:val="909A9F0FBCB944E9A4061B5A549C2BCF"/>
    <w:rsid w:val="00942F3C"/>
  </w:style>
  <w:style w:type="paragraph" w:customStyle="1" w:styleId="F6834E3914FE4DD799970AFA163D778F">
    <w:name w:val="F6834E3914FE4DD799970AFA163D778F"/>
    <w:rsid w:val="00942F3C"/>
  </w:style>
  <w:style w:type="paragraph" w:customStyle="1" w:styleId="913BF181E62D408491740A566E17A0A4">
    <w:name w:val="913BF181E62D408491740A566E17A0A4"/>
    <w:rsid w:val="00942F3C"/>
  </w:style>
  <w:style w:type="paragraph" w:customStyle="1" w:styleId="B5E75E7293A34274978C09F7D4B5735C">
    <w:name w:val="B5E75E7293A34274978C09F7D4B5735C"/>
    <w:rsid w:val="00942F3C"/>
  </w:style>
  <w:style w:type="paragraph" w:customStyle="1" w:styleId="E478EFCE71904737AFBE49A1FD0AA882">
    <w:name w:val="E478EFCE71904737AFBE49A1FD0AA882"/>
    <w:rsid w:val="00942F3C"/>
  </w:style>
  <w:style w:type="paragraph" w:customStyle="1" w:styleId="7DDA5CB04D724A5ABF7EAC622872D4FA">
    <w:name w:val="7DDA5CB04D724A5ABF7EAC622872D4FA"/>
    <w:rsid w:val="00942F3C"/>
  </w:style>
  <w:style w:type="paragraph" w:customStyle="1" w:styleId="E58BB02786A64DC3902FB28155850BE6">
    <w:name w:val="E58BB02786A64DC3902FB28155850BE6"/>
    <w:rsid w:val="00942F3C"/>
  </w:style>
  <w:style w:type="paragraph" w:customStyle="1" w:styleId="8952B08D80D8485F8616604608967B5A">
    <w:name w:val="8952B08D80D8485F8616604608967B5A"/>
    <w:rsid w:val="0098440F"/>
    <w:pPr>
      <w:spacing w:after="160" w:line="259" w:lineRule="auto"/>
    </w:pPr>
  </w:style>
  <w:style w:type="paragraph" w:customStyle="1" w:styleId="9CC72616DDE34070956E56C2D18E4A4C">
    <w:name w:val="9CC72616DDE34070956E56C2D18E4A4C"/>
    <w:rsid w:val="0098440F"/>
    <w:pPr>
      <w:spacing w:after="160" w:line="259" w:lineRule="auto"/>
    </w:pPr>
  </w:style>
  <w:style w:type="paragraph" w:customStyle="1" w:styleId="2A98DF3B7D804AE5BB859F2C34349FD5">
    <w:name w:val="2A98DF3B7D804AE5BB859F2C34349FD5"/>
    <w:rsid w:val="0098440F"/>
    <w:pPr>
      <w:spacing w:after="160" w:line="259" w:lineRule="auto"/>
    </w:pPr>
  </w:style>
  <w:style w:type="paragraph" w:customStyle="1" w:styleId="80D911A8548C4A20B0918E044529BA12">
    <w:name w:val="80D911A8548C4A20B0918E044529BA12"/>
    <w:rsid w:val="0098440F"/>
    <w:pPr>
      <w:spacing w:after="160" w:line="259" w:lineRule="auto"/>
    </w:pPr>
  </w:style>
  <w:style w:type="paragraph" w:customStyle="1" w:styleId="398517B14D714148931AD0451FF0A872">
    <w:name w:val="398517B14D714148931AD0451FF0A872"/>
    <w:rsid w:val="0098440F"/>
    <w:pPr>
      <w:spacing w:after="160" w:line="259" w:lineRule="auto"/>
    </w:pPr>
  </w:style>
  <w:style w:type="paragraph" w:customStyle="1" w:styleId="B71CEBAFED744FBDBE7668212525C5EB1">
    <w:name w:val="B71CEBAFED744FBDBE7668212525C5E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0E25CCC5DD4F43AAA642CDCC18DDB6A61">
    <w:name w:val="0E25CCC5DD4F43AAA642CDCC18DDB6A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E728F56A42F140A7861FAC2D6EC403FB1">
    <w:name w:val="E728F56A42F140A7861FAC2D6EC403F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C3826F269E5A473DAA5766AD56AE55661">
    <w:name w:val="C3826F269E5A473DAA5766AD56AE556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B5E75E7293A34274978C09F7D4B5735C1">
    <w:name w:val="B5E75E7293A34274978C09F7D4B5735C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9B8CED89FE6E489186EB32EA798E74F51">
    <w:name w:val="9B8CED89FE6E489186EB32EA798E74F5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19A444ACBEA34578BA0CB31422DD23771">
    <w:name w:val="19A444ACBEA34578BA0CB31422DD2377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8952B08D80D8485F8616604608967B5A1">
    <w:name w:val="8952B08D80D8485F8616604608967B5A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80D911A8548C4A20B0918E044529BA121">
    <w:name w:val="80D911A8548C4A20B0918E044529BA12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398517B14D714148931AD0451FF0A8721">
    <w:name w:val="398517B14D714148931AD0451FF0A872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4C6AAE8593DC4F618353CDFCD416CA79">
    <w:name w:val="4C6AAE8593DC4F618353CDFCD416CA79"/>
    <w:rsid w:val="00760EAF"/>
    <w:pPr>
      <w:spacing w:after="160" w:line="259" w:lineRule="auto"/>
    </w:pPr>
  </w:style>
  <w:style w:type="paragraph" w:customStyle="1" w:styleId="04161E0AAEEB4A8D8206571FD0CE6466">
    <w:name w:val="04161E0AAEEB4A8D8206571FD0CE6466"/>
    <w:rsid w:val="00760EAF"/>
    <w:pPr>
      <w:spacing w:after="160" w:line="259" w:lineRule="auto"/>
    </w:pPr>
  </w:style>
  <w:style w:type="paragraph" w:customStyle="1" w:styleId="81B00BAB8DF44AD2AB7819CCAAFC9EC8">
    <w:name w:val="81B00BAB8DF44AD2AB7819CCAAFC9EC8"/>
    <w:rsid w:val="00760EAF"/>
    <w:pPr>
      <w:spacing w:after="160" w:line="259" w:lineRule="auto"/>
    </w:pPr>
  </w:style>
  <w:style w:type="paragraph" w:customStyle="1" w:styleId="0ECE6A1159A64539822741CFAE2C9B30">
    <w:name w:val="0ECE6A1159A64539822741CFAE2C9B30"/>
    <w:rsid w:val="00760EAF"/>
    <w:pPr>
      <w:spacing w:after="160" w:line="259" w:lineRule="auto"/>
    </w:pPr>
  </w:style>
  <w:style w:type="paragraph" w:customStyle="1" w:styleId="5A5F231099F942BDB087759F1EF38FEA">
    <w:name w:val="5A5F231099F942BDB087759F1EF38FEA"/>
    <w:rsid w:val="00760EAF"/>
    <w:pPr>
      <w:spacing w:after="160" w:line="259" w:lineRule="auto"/>
    </w:pPr>
  </w:style>
  <w:style w:type="paragraph" w:customStyle="1" w:styleId="95C6797B0A2E4F0B84E72883EFECD809">
    <w:name w:val="95C6797B0A2E4F0B84E72883EFECD809"/>
    <w:rsid w:val="00760EAF"/>
    <w:pPr>
      <w:spacing w:after="160" w:line="259" w:lineRule="auto"/>
    </w:pPr>
  </w:style>
  <w:style w:type="paragraph" w:customStyle="1" w:styleId="C04374CD51A040E4BEE1F4C1F29763FE">
    <w:name w:val="C04374CD51A040E4BEE1F4C1F29763FE"/>
    <w:rsid w:val="00AA293F"/>
    <w:pPr>
      <w:spacing w:after="160" w:line="259" w:lineRule="auto"/>
    </w:pPr>
  </w:style>
  <w:style w:type="paragraph" w:customStyle="1" w:styleId="5725F11CA3AB4BF7861CEAA56AA1D24C">
    <w:name w:val="5725F11CA3AB4BF7861CEAA56AA1D24C"/>
    <w:rsid w:val="0045397F"/>
    <w:pPr>
      <w:spacing w:after="160" w:line="259" w:lineRule="auto"/>
    </w:pPr>
  </w:style>
  <w:style w:type="paragraph" w:customStyle="1" w:styleId="7F00E96D11CF4307AC6771E4BB14B953">
    <w:name w:val="7F00E96D11CF4307AC6771E4BB14B953"/>
    <w:rsid w:val="0045397F"/>
    <w:pPr>
      <w:spacing w:after="160" w:line="259" w:lineRule="auto"/>
    </w:pPr>
  </w:style>
  <w:style w:type="paragraph" w:customStyle="1" w:styleId="5A753FB1D9E14086A408EB643958D1AA">
    <w:name w:val="5A753FB1D9E14086A408EB643958D1AA"/>
    <w:rsid w:val="004838BF"/>
    <w:pPr>
      <w:spacing w:after="160" w:line="259" w:lineRule="auto"/>
    </w:pPr>
  </w:style>
  <w:style w:type="paragraph" w:customStyle="1" w:styleId="F93CAFC8B8E34EB6A8C84A0546774BB5">
    <w:name w:val="F93CAFC8B8E34EB6A8C84A0546774BB5"/>
    <w:rsid w:val="004838BF"/>
    <w:pPr>
      <w:spacing w:after="160" w:line="259" w:lineRule="auto"/>
    </w:pPr>
  </w:style>
  <w:style w:type="paragraph" w:customStyle="1" w:styleId="E19A39A2DC34427782303866B501EF52">
    <w:name w:val="E19A39A2DC34427782303866B501EF52"/>
    <w:rsid w:val="004838BF"/>
    <w:pPr>
      <w:spacing w:after="160" w:line="259" w:lineRule="auto"/>
    </w:pPr>
  </w:style>
  <w:style w:type="paragraph" w:customStyle="1" w:styleId="4037A60F381647269327C3491F818BF7">
    <w:name w:val="4037A60F381647269327C3491F818BF7"/>
    <w:rsid w:val="004838B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5329F-144E-424B-9572-1FFB3B65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Cathie Steele</dc:creator>
  <cp:lastModifiedBy>Helen Bushell (Public Health Wales - No. 2 Capital Quarter)</cp:lastModifiedBy>
  <cp:revision>5</cp:revision>
  <cp:lastPrinted>2017-10-16T08:46:00Z</cp:lastPrinted>
  <dcterms:created xsi:type="dcterms:W3CDTF">2021-05-19T15:21:00Z</dcterms:created>
  <dcterms:modified xsi:type="dcterms:W3CDTF">2021-05-20T13:21:00Z</dcterms:modified>
</cp:coreProperties>
</file>