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83"/>
        <w:gridCol w:w="914"/>
        <w:gridCol w:w="858"/>
        <w:gridCol w:w="1506"/>
        <w:gridCol w:w="259"/>
        <w:gridCol w:w="1169"/>
        <w:gridCol w:w="1627"/>
      </w:tblGrid>
      <w:tr w:rsidR="0013075E" w:rsidRPr="006B75A8" w14:paraId="12FCA4A4" w14:textId="77777777" w:rsidTr="00D648F9">
        <w:tc>
          <w:tcPr>
            <w:tcW w:w="5202" w:type="dxa"/>
            <w:gridSpan w:val="4"/>
            <w:vMerge w:val="restart"/>
          </w:tcPr>
          <w:p w14:paraId="023C6EF3" w14:textId="0D3BB2C9" w:rsidR="0013075E" w:rsidRPr="006B75A8" w:rsidRDefault="006B75A8" w:rsidP="00CF7674">
            <w:pPr>
              <w:rPr>
                <w:rFonts w:ascii="Ubuntu" w:hAnsi="Ubuntu"/>
                <w:szCs w:val="24"/>
              </w:rPr>
            </w:pPr>
            <w:r w:rsidRPr="006B75A8">
              <w:rPr>
                <w:rFonts w:ascii="Ubuntu" w:hAnsi="Ubuntu"/>
                <w:noProof/>
                <w:szCs w:val="24"/>
                <w:lang w:eastAsia="en-GB"/>
              </w:rPr>
              <w:drawing>
                <wp:inline distT="0" distB="0" distL="0" distR="0" wp14:anchorId="4646917A" wp14:editId="1C47C19A">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3814" w:type="dxa"/>
            <w:gridSpan w:val="3"/>
            <w:tcBorders>
              <w:bottom w:val="nil"/>
            </w:tcBorders>
          </w:tcPr>
          <w:p w14:paraId="63790118" w14:textId="77777777" w:rsidR="0013075E" w:rsidRPr="006B75A8" w:rsidRDefault="0013075E" w:rsidP="00EE7097">
            <w:pPr>
              <w:jc w:val="right"/>
              <w:rPr>
                <w:rFonts w:ascii="Ubuntu" w:hAnsi="Ubuntu"/>
                <w:b/>
                <w:szCs w:val="24"/>
              </w:rPr>
            </w:pPr>
            <w:r w:rsidRPr="006B75A8">
              <w:rPr>
                <w:rFonts w:ascii="Ubuntu" w:hAnsi="Ubuntu"/>
                <w:b/>
                <w:szCs w:val="24"/>
              </w:rPr>
              <w:t>Name of Meeting</w:t>
            </w:r>
          </w:p>
          <w:sdt>
            <w:sdtPr>
              <w:rPr>
                <w:rStyle w:val="Dropdown"/>
                <w:rFonts w:ascii="Ubuntu" w:hAnsi="Ubuntu"/>
                <w:szCs w:val="24"/>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rPr>
            </w:sdtEndPr>
            <w:sdtContent>
              <w:p w14:paraId="342BE4FE" w14:textId="77777777" w:rsidR="0013075E" w:rsidRPr="006B75A8" w:rsidRDefault="00080E40" w:rsidP="00EE7097">
                <w:pPr>
                  <w:jc w:val="right"/>
                  <w:rPr>
                    <w:rFonts w:ascii="Ubuntu" w:hAnsi="Ubuntu"/>
                    <w:b/>
                    <w:szCs w:val="24"/>
                  </w:rPr>
                </w:pPr>
                <w:r w:rsidRPr="006B75A8">
                  <w:rPr>
                    <w:rStyle w:val="Dropdown"/>
                    <w:rFonts w:ascii="Ubuntu" w:hAnsi="Ubuntu"/>
                    <w:szCs w:val="24"/>
                  </w:rPr>
                  <w:t>Board</w:t>
                </w:r>
              </w:p>
            </w:sdtContent>
          </w:sdt>
        </w:tc>
      </w:tr>
      <w:tr w:rsidR="0013075E" w:rsidRPr="006B75A8" w14:paraId="0DAB3162" w14:textId="77777777" w:rsidTr="00D648F9">
        <w:tc>
          <w:tcPr>
            <w:tcW w:w="5202" w:type="dxa"/>
            <w:gridSpan w:val="4"/>
            <w:vMerge/>
          </w:tcPr>
          <w:p w14:paraId="0144DC2F" w14:textId="77777777" w:rsidR="0013075E" w:rsidRPr="006B75A8" w:rsidRDefault="0013075E" w:rsidP="00CF7674">
            <w:pPr>
              <w:rPr>
                <w:rFonts w:ascii="Ubuntu" w:hAnsi="Ubuntu"/>
                <w:b/>
                <w:noProof/>
                <w:szCs w:val="24"/>
                <w:lang w:eastAsia="en-GB"/>
              </w:rPr>
            </w:pPr>
          </w:p>
        </w:tc>
        <w:tc>
          <w:tcPr>
            <w:tcW w:w="3814" w:type="dxa"/>
            <w:gridSpan w:val="3"/>
            <w:tcBorders>
              <w:top w:val="nil"/>
              <w:bottom w:val="nil"/>
            </w:tcBorders>
          </w:tcPr>
          <w:p w14:paraId="49BF97D1" w14:textId="77777777" w:rsidR="00D34F08" w:rsidRPr="006B75A8" w:rsidRDefault="00D34F08" w:rsidP="00EE7097">
            <w:pPr>
              <w:jc w:val="right"/>
              <w:rPr>
                <w:rFonts w:ascii="Ubuntu" w:hAnsi="Ubuntu"/>
                <w:b/>
                <w:color w:val="000000" w:themeColor="text1"/>
                <w:szCs w:val="24"/>
              </w:rPr>
            </w:pPr>
            <w:r w:rsidRPr="006B75A8">
              <w:rPr>
                <w:rFonts w:ascii="Ubuntu" w:hAnsi="Ubuntu"/>
                <w:b/>
                <w:color w:val="000000" w:themeColor="text1"/>
                <w:szCs w:val="24"/>
              </w:rPr>
              <w:t>Date of Meeting</w:t>
            </w:r>
          </w:p>
          <w:p w14:paraId="5630153A" w14:textId="40C67958" w:rsidR="0013075E" w:rsidRPr="006B75A8" w:rsidRDefault="00277675" w:rsidP="009A2960">
            <w:pPr>
              <w:jc w:val="right"/>
              <w:rPr>
                <w:rFonts w:ascii="Ubuntu" w:hAnsi="Ubuntu"/>
                <w:color w:val="000000" w:themeColor="text1"/>
                <w:szCs w:val="24"/>
              </w:rPr>
            </w:pPr>
            <w:r w:rsidRPr="006B75A8">
              <w:rPr>
                <w:rFonts w:ascii="Ubuntu" w:hAnsi="Ubuntu"/>
                <w:color w:val="000000" w:themeColor="text1"/>
                <w:szCs w:val="24"/>
              </w:rPr>
              <w:t xml:space="preserve">28 </w:t>
            </w:r>
            <w:r w:rsidR="006B75A8" w:rsidRPr="006B75A8">
              <w:rPr>
                <w:rFonts w:ascii="Ubuntu" w:hAnsi="Ubuntu"/>
                <w:color w:val="000000" w:themeColor="text1"/>
                <w:szCs w:val="24"/>
              </w:rPr>
              <w:t>September</w:t>
            </w:r>
            <w:r w:rsidRPr="006B75A8">
              <w:rPr>
                <w:rFonts w:ascii="Ubuntu" w:hAnsi="Ubuntu"/>
                <w:color w:val="000000" w:themeColor="text1"/>
                <w:szCs w:val="24"/>
              </w:rPr>
              <w:t xml:space="preserve"> 2023</w:t>
            </w:r>
          </w:p>
        </w:tc>
      </w:tr>
      <w:tr w:rsidR="0013075E" w:rsidRPr="006B75A8" w14:paraId="55411099" w14:textId="77777777" w:rsidTr="00D648F9">
        <w:tc>
          <w:tcPr>
            <w:tcW w:w="5202" w:type="dxa"/>
            <w:gridSpan w:val="4"/>
            <w:vMerge/>
            <w:tcBorders>
              <w:bottom w:val="single" w:sz="4" w:space="0" w:color="auto"/>
            </w:tcBorders>
          </w:tcPr>
          <w:p w14:paraId="7B9231DF" w14:textId="77777777" w:rsidR="0013075E" w:rsidRPr="006B75A8" w:rsidRDefault="0013075E" w:rsidP="00CF7674">
            <w:pPr>
              <w:rPr>
                <w:rFonts w:ascii="Ubuntu" w:hAnsi="Ubuntu"/>
                <w:b/>
                <w:noProof/>
                <w:szCs w:val="24"/>
                <w:lang w:eastAsia="en-GB"/>
              </w:rPr>
            </w:pPr>
          </w:p>
        </w:tc>
        <w:tc>
          <w:tcPr>
            <w:tcW w:w="3814" w:type="dxa"/>
            <w:gridSpan w:val="3"/>
            <w:tcBorders>
              <w:top w:val="nil"/>
              <w:bottom w:val="single" w:sz="4" w:space="0" w:color="auto"/>
            </w:tcBorders>
          </w:tcPr>
          <w:p w14:paraId="32903DD6" w14:textId="77777777" w:rsidR="0013075E" w:rsidRPr="006B75A8" w:rsidRDefault="0013075E" w:rsidP="00EE7097">
            <w:pPr>
              <w:jc w:val="right"/>
              <w:rPr>
                <w:rFonts w:ascii="Ubuntu" w:hAnsi="Ubuntu"/>
                <w:b/>
                <w:color w:val="000000" w:themeColor="text1"/>
                <w:szCs w:val="24"/>
              </w:rPr>
            </w:pPr>
            <w:r w:rsidRPr="006B75A8">
              <w:rPr>
                <w:rFonts w:ascii="Ubuntu" w:hAnsi="Ubuntu"/>
                <w:b/>
                <w:color w:val="000000" w:themeColor="text1"/>
                <w:szCs w:val="24"/>
              </w:rPr>
              <w:t>Agenda item:</w:t>
            </w:r>
          </w:p>
          <w:p w14:paraId="62A0FE1A" w14:textId="4FAE15DC" w:rsidR="0013075E" w:rsidRPr="006B75A8" w:rsidRDefault="006B75A8" w:rsidP="009C454F">
            <w:pPr>
              <w:jc w:val="right"/>
              <w:rPr>
                <w:rFonts w:ascii="Ubuntu" w:hAnsi="Ubuntu"/>
                <w:color w:val="000000" w:themeColor="text1"/>
                <w:szCs w:val="24"/>
              </w:rPr>
            </w:pPr>
            <w:r w:rsidRPr="006B75A8">
              <w:rPr>
                <w:rFonts w:ascii="Ubuntu" w:hAnsi="Ubuntu"/>
                <w:color w:val="000000" w:themeColor="text1"/>
                <w:szCs w:val="24"/>
              </w:rPr>
              <w:t>4.3</w:t>
            </w:r>
          </w:p>
        </w:tc>
      </w:tr>
      <w:tr w:rsidR="00EE7097" w:rsidRPr="006B75A8" w14:paraId="05C1ACA6" w14:textId="77777777" w:rsidTr="00D648F9">
        <w:tc>
          <w:tcPr>
            <w:tcW w:w="9016" w:type="dxa"/>
            <w:gridSpan w:val="7"/>
            <w:tcBorders>
              <w:left w:val="nil"/>
              <w:right w:val="nil"/>
            </w:tcBorders>
            <w:vAlign w:val="center"/>
          </w:tcPr>
          <w:p w14:paraId="3C269FAA" w14:textId="77777777" w:rsidR="003B7B09" w:rsidRPr="006B75A8" w:rsidRDefault="003B7B09" w:rsidP="00D34F08">
            <w:pPr>
              <w:rPr>
                <w:rFonts w:ascii="Ubuntu" w:hAnsi="Ubuntu"/>
                <w:b/>
                <w:szCs w:val="24"/>
              </w:rPr>
            </w:pPr>
          </w:p>
          <w:p w14:paraId="30C80DAE" w14:textId="77777777" w:rsidR="00D34F08" w:rsidRPr="006B75A8" w:rsidRDefault="00D34F08" w:rsidP="00080E40">
            <w:pPr>
              <w:jc w:val="center"/>
              <w:rPr>
                <w:rFonts w:ascii="Ubuntu" w:hAnsi="Ubuntu"/>
                <w:b/>
                <w:szCs w:val="24"/>
              </w:rPr>
            </w:pPr>
          </w:p>
        </w:tc>
      </w:tr>
      <w:tr w:rsidR="00EE7097" w:rsidRPr="006B75A8" w14:paraId="5F5EEC75" w14:textId="77777777" w:rsidTr="00D648F9">
        <w:tc>
          <w:tcPr>
            <w:tcW w:w="9016" w:type="dxa"/>
            <w:gridSpan w:val="7"/>
            <w:vAlign w:val="center"/>
          </w:tcPr>
          <w:p w14:paraId="72090703" w14:textId="77777777" w:rsidR="00EE7097" w:rsidRPr="006B75A8" w:rsidRDefault="004D0286" w:rsidP="00E371DC">
            <w:pPr>
              <w:jc w:val="center"/>
              <w:rPr>
                <w:rFonts w:ascii="Ubuntu" w:hAnsi="Ubuntu"/>
                <w:b/>
                <w:sz w:val="36"/>
                <w:szCs w:val="36"/>
              </w:rPr>
            </w:pPr>
            <w:r w:rsidRPr="006B75A8">
              <w:rPr>
                <w:rFonts w:ascii="Ubuntu" w:eastAsia="Times New Roman" w:hAnsi="Ubuntu"/>
                <w:b/>
                <w:kern w:val="28"/>
                <w:sz w:val="36"/>
                <w:szCs w:val="36"/>
              </w:rPr>
              <w:t xml:space="preserve">Ratification of Chair’s Action </w:t>
            </w:r>
            <w:r w:rsidR="00AD32A1" w:rsidRPr="006B75A8">
              <w:rPr>
                <w:rFonts w:ascii="Ubuntu" w:eastAsia="Times New Roman" w:hAnsi="Ubuntu"/>
                <w:b/>
                <w:kern w:val="28"/>
                <w:sz w:val="36"/>
                <w:szCs w:val="36"/>
              </w:rPr>
              <w:t>and affixing of the Public Health Wales NHS Trusts’ seal</w:t>
            </w:r>
          </w:p>
        </w:tc>
      </w:tr>
      <w:tr w:rsidR="00EE7097" w:rsidRPr="006B75A8" w14:paraId="62D7A4B2" w14:textId="77777777" w:rsidTr="00D648F9">
        <w:tc>
          <w:tcPr>
            <w:tcW w:w="2802" w:type="dxa"/>
            <w:gridSpan w:val="2"/>
          </w:tcPr>
          <w:p w14:paraId="57A233C5" w14:textId="77777777" w:rsidR="00EE7097" w:rsidRPr="006B75A8" w:rsidRDefault="00EE7097">
            <w:pPr>
              <w:rPr>
                <w:rFonts w:ascii="Ubuntu" w:hAnsi="Ubuntu"/>
                <w:b/>
                <w:szCs w:val="24"/>
              </w:rPr>
            </w:pPr>
            <w:r w:rsidRPr="006B75A8">
              <w:rPr>
                <w:rFonts w:ascii="Ubuntu" w:hAnsi="Ubuntu"/>
                <w:b/>
                <w:szCs w:val="24"/>
              </w:rPr>
              <w:t>Executive lead:</w:t>
            </w:r>
          </w:p>
        </w:tc>
        <w:tc>
          <w:tcPr>
            <w:tcW w:w="6214" w:type="dxa"/>
            <w:gridSpan w:val="5"/>
          </w:tcPr>
          <w:p w14:paraId="04A902A8" w14:textId="2FF864E1" w:rsidR="00EE7097" w:rsidRPr="006B75A8" w:rsidRDefault="00277675" w:rsidP="00B76542">
            <w:pPr>
              <w:rPr>
                <w:rFonts w:ascii="Ubuntu" w:hAnsi="Ubuntu"/>
                <w:color w:val="FF0000"/>
                <w:szCs w:val="24"/>
              </w:rPr>
            </w:pPr>
            <w:r w:rsidRPr="006B75A8">
              <w:rPr>
                <w:rFonts w:ascii="Ubuntu" w:eastAsia="Times New Roman" w:hAnsi="Ubuntu" w:cs="Arial"/>
                <w:szCs w:val="24"/>
              </w:rPr>
              <w:t>Paul Veysey, Board Secretary and Head of Board Business Unit</w:t>
            </w:r>
          </w:p>
        </w:tc>
      </w:tr>
      <w:tr w:rsidR="00EE7097" w:rsidRPr="006B75A8" w14:paraId="66C96BB7" w14:textId="77777777" w:rsidTr="00D648F9">
        <w:tc>
          <w:tcPr>
            <w:tcW w:w="2802" w:type="dxa"/>
            <w:gridSpan w:val="2"/>
          </w:tcPr>
          <w:p w14:paraId="05D62D50" w14:textId="77777777" w:rsidR="00EE7097" w:rsidRPr="006B75A8" w:rsidRDefault="00EE7097">
            <w:pPr>
              <w:rPr>
                <w:rFonts w:ascii="Ubuntu" w:hAnsi="Ubuntu"/>
                <w:b/>
                <w:szCs w:val="24"/>
              </w:rPr>
            </w:pPr>
            <w:r w:rsidRPr="006B75A8">
              <w:rPr>
                <w:rFonts w:ascii="Ubuntu" w:hAnsi="Ubuntu"/>
                <w:b/>
                <w:szCs w:val="24"/>
              </w:rPr>
              <w:t>Author:</w:t>
            </w:r>
          </w:p>
        </w:tc>
        <w:tc>
          <w:tcPr>
            <w:tcW w:w="6214" w:type="dxa"/>
            <w:gridSpan w:val="5"/>
          </w:tcPr>
          <w:p w14:paraId="04951814" w14:textId="77777777" w:rsidR="00EE7097" w:rsidRPr="006B75A8" w:rsidRDefault="00E371DC" w:rsidP="00B76542">
            <w:pPr>
              <w:rPr>
                <w:rFonts w:ascii="Ubuntu" w:hAnsi="Ubuntu"/>
                <w:color w:val="FF0000"/>
                <w:szCs w:val="24"/>
              </w:rPr>
            </w:pPr>
            <w:r w:rsidRPr="006B75A8">
              <w:rPr>
                <w:rFonts w:ascii="Ubuntu" w:eastAsia="Times New Roman" w:hAnsi="Ubuntu" w:cs="Arial"/>
                <w:szCs w:val="24"/>
              </w:rPr>
              <w:t xml:space="preserve">Liz Blayney, </w:t>
            </w:r>
            <w:r w:rsidR="00B76542" w:rsidRPr="006B75A8">
              <w:rPr>
                <w:rFonts w:ascii="Ubuntu" w:eastAsia="Times New Roman" w:hAnsi="Ubuntu" w:cs="Arial"/>
                <w:szCs w:val="24"/>
              </w:rPr>
              <w:t>Deputy Board Secretary and Board Governance Manager</w:t>
            </w:r>
          </w:p>
        </w:tc>
      </w:tr>
      <w:tr w:rsidR="00EE7097" w:rsidRPr="006B75A8" w14:paraId="40FAD3F3" w14:textId="77777777" w:rsidTr="00D648F9">
        <w:trPr>
          <w:trHeight w:val="149"/>
        </w:trPr>
        <w:tc>
          <w:tcPr>
            <w:tcW w:w="2802" w:type="dxa"/>
            <w:gridSpan w:val="2"/>
            <w:tcBorders>
              <w:left w:val="nil"/>
              <w:right w:val="nil"/>
            </w:tcBorders>
          </w:tcPr>
          <w:p w14:paraId="58362B03" w14:textId="77777777" w:rsidR="00EE7097" w:rsidRPr="006B75A8" w:rsidRDefault="00EE7097">
            <w:pPr>
              <w:rPr>
                <w:rFonts w:ascii="Ubuntu" w:hAnsi="Ubuntu"/>
                <w:b/>
                <w:szCs w:val="24"/>
              </w:rPr>
            </w:pPr>
          </w:p>
        </w:tc>
        <w:tc>
          <w:tcPr>
            <w:tcW w:w="6214" w:type="dxa"/>
            <w:gridSpan w:val="5"/>
            <w:tcBorders>
              <w:left w:val="nil"/>
              <w:right w:val="nil"/>
            </w:tcBorders>
          </w:tcPr>
          <w:p w14:paraId="311D02A2" w14:textId="77777777" w:rsidR="00EE7097" w:rsidRPr="006B75A8" w:rsidRDefault="00EE7097">
            <w:pPr>
              <w:rPr>
                <w:rFonts w:ascii="Ubuntu" w:hAnsi="Ubuntu"/>
                <w:szCs w:val="24"/>
              </w:rPr>
            </w:pPr>
          </w:p>
        </w:tc>
      </w:tr>
      <w:tr w:rsidR="00EE7097" w:rsidRPr="006B75A8" w14:paraId="4DD34B54" w14:textId="77777777" w:rsidTr="00D648F9">
        <w:tc>
          <w:tcPr>
            <w:tcW w:w="2802" w:type="dxa"/>
            <w:gridSpan w:val="2"/>
          </w:tcPr>
          <w:p w14:paraId="71A1D59C" w14:textId="77777777" w:rsidR="00EE7097" w:rsidRPr="006B75A8" w:rsidRDefault="00EE7097">
            <w:pPr>
              <w:rPr>
                <w:rFonts w:ascii="Ubuntu" w:hAnsi="Ubuntu"/>
                <w:b/>
                <w:szCs w:val="24"/>
              </w:rPr>
            </w:pPr>
            <w:r w:rsidRPr="006B75A8">
              <w:rPr>
                <w:rFonts w:ascii="Ubuntu" w:hAnsi="Ubuntu"/>
                <w:b/>
                <w:szCs w:val="24"/>
              </w:rPr>
              <w:t>Approval/Scrutiny route:</w:t>
            </w:r>
          </w:p>
        </w:tc>
        <w:tc>
          <w:tcPr>
            <w:tcW w:w="6214" w:type="dxa"/>
            <w:gridSpan w:val="5"/>
          </w:tcPr>
          <w:p w14:paraId="0D3538DE" w14:textId="29C14ABE" w:rsidR="00996D78" w:rsidRPr="006B75A8" w:rsidRDefault="00277675" w:rsidP="00CA5841">
            <w:pPr>
              <w:rPr>
                <w:rFonts w:ascii="Ubuntu" w:eastAsia="Times New Roman" w:hAnsi="Ubuntu" w:cs="Arial"/>
                <w:szCs w:val="24"/>
              </w:rPr>
            </w:pPr>
            <w:r w:rsidRPr="006B75A8">
              <w:rPr>
                <w:rFonts w:ascii="Ubuntu" w:eastAsia="Times New Roman" w:hAnsi="Ubuntu" w:cs="Arial"/>
                <w:szCs w:val="24"/>
              </w:rPr>
              <w:t>Paul Veysey</w:t>
            </w:r>
            <w:r w:rsidR="00996D78" w:rsidRPr="006B75A8">
              <w:rPr>
                <w:rFonts w:ascii="Ubuntu" w:eastAsia="Times New Roman" w:hAnsi="Ubuntu" w:cs="Arial"/>
                <w:szCs w:val="24"/>
              </w:rPr>
              <w:t xml:space="preserve">, Board Secretary and Head of Board Business Unit </w:t>
            </w:r>
          </w:p>
        </w:tc>
      </w:tr>
      <w:tr w:rsidR="006C4A51" w:rsidRPr="006B75A8" w14:paraId="492B9CFF" w14:textId="77777777" w:rsidTr="00D648F9">
        <w:tc>
          <w:tcPr>
            <w:tcW w:w="9016" w:type="dxa"/>
            <w:gridSpan w:val="7"/>
            <w:tcBorders>
              <w:left w:val="nil"/>
              <w:bottom w:val="single" w:sz="4" w:space="0" w:color="auto"/>
              <w:right w:val="nil"/>
            </w:tcBorders>
          </w:tcPr>
          <w:p w14:paraId="3DFDB593" w14:textId="77777777" w:rsidR="006C4A51" w:rsidRPr="006B75A8" w:rsidRDefault="006C4A51">
            <w:pPr>
              <w:rPr>
                <w:rFonts w:ascii="Ubuntu" w:hAnsi="Ubuntu"/>
                <w:b/>
                <w:szCs w:val="24"/>
              </w:rPr>
            </w:pPr>
          </w:p>
        </w:tc>
      </w:tr>
      <w:tr w:rsidR="005B4E75" w:rsidRPr="006B75A8" w14:paraId="1ADFC136" w14:textId="77777777" w:rsidTr="00D648F9">
        <w:tc>
          <w:tcPr>
            <w:tcW w:w="9016" w:type="dxa"/>
            <w:gridSpan w:val="7"/>
            <w:tcBorders>
              <w:left w:val="single" w:sz="4" w:space="0" w:color="auto"/>
              <w:right w:val="single" w:sz="4" w:space="0" w:color="auto"/>
            </w:tcBorders>
          </w:tcPr>
          <w:p w14:paraId="2932BF40" w14:textId="77777777" w:rsidR="005B4E75" w:rsidRPr="006B75A8" w:rsidRDefault="005B4E75">
            <w:pPr>
              <w:rPr>
                <w:rFonts w:ascii="Ubuntu" w:hAnsi="Ubuntu"/>
                <w:b/>
                <w:szCs w:val="24"/>
              </w:rPr>
            </w:pPr>
            <w:r w:rsidRPr="006B75A8">
              <w:rPr>
                <w:rFonts w:ascii="Ubuntu" w:hAnsi="Ubuntu"/>
                <w:b/>
                <w:szCs w:val="24"/>
              </w:rPr>
              <w:t>Purpose</w:t>
            </w:r>
          </w:p>
        </w:tc>
      </w:tr>
      <w:tr w:rsidR="005B4E75" w:rsidRPr="006B75A8" w14:paraId="5E1464F3" w14:textId="77777777" w:rsidTr="00D648F9">
        <w:tc>
          <w:tcPr>
            <w:tcW w:w="9016" w:type="dxa"/>
            <w:gridSpan w:val="7"/>
            <w:tcBorders>
              <w:left w:val="single" w:sz="4" w:space="0" w:color="auto"/>
              <w:right w:val="single" w:sz="4" w:space="0" w:color="auto"/>
            </w:tcBorders>
          </w:tcPr>
          <w:p w14:paraId="1503E89F" w14:textId="77777777" w:rsidR="00250AF5" w:rsidRPr="006B75A8" w:rsidRDefault="00250AF5" w:rsidP="00250AF5">
            <w:pPr>
              <w:autoSpaceDE w:val="0"/>
              <w:autoSpaceDN w:val="0"/>
              <w:adjustRightInd w:val="0"/>
              <w:rPr>
                <w:rFonts w:ascii="Ubuntu" w:eastAsia="Times New Roman" w:hAnsi="Ubuntu"/>
                <w:szCs w:val="24"/>
              </w:rPr>
            </w:pPr>
            <w:r w:rsidRPr="006B75A8">
              <w:rPr>
                <w:rFonts w:ascii="Ubuntu" w:eastAsia="Times New Roman" w:hAnsi="Ubuntu"/>
                <w:szCs w:val="24"/>
              </w:rPr>
              <w:t xml:space="preserve">This report advises of agreements that have required the affixing of the Public Health Wales NHS Trusts’ seal and identified any Chair’s Actions that have been taken by the Chair of the Board. </w:t>
            </w:r>
          </w:p>
          <w:p w14:paraId="51FFD17C" w14:textId="77777777" w:rsidR="007639FC" w:rsidRPr="006B75A8" w:rsidRDefault="007639FC" w:rsidP="00276040">
            <w:pPr>
              <w:autoSpaceDE w:val="0"/>
              <w:autoSpaceDN w:val="0"/>
              <w:adjustRightInd w:val="0"/>
              <w:jc w:val="both"/>
              <w:rPr>
                <w:rFonts w:ascii="Ubuntu" w:eastAsia="Times New Roman" w:hAnsi="Ubuntu"/>
                <w:szCs w:val="24"/>
              </w:rPr>
            </w:pPr>
          </w:p>
        </w:tc>
      </w:tr>
      <w:tr w:rsidR="005B4E75" w:rsidRPr="006B75A8" w14:paraId="584C55E0" w14:textId="77777777" w:rsidTr="00D648F9">
        <w:tc>
          <w:tcPr>
            <w:tcW w:w="9016" w:type="dxa"/>
            <w:gridSpan w:val="7"/>
            <w:tcBorders>
              <w:left w:val="nil"/>
              <w:right w:val="nil"/>
            </w:tcBorders>
          </w:tcPr>
          <w:p w14:paraId="4F71B57D" w14:textId="77777777" w:rsidR="005B4E75" w:rsidRPr="006B75A8" w:rsidRDefault="005B4E75">
            <w:pPr>
              <w:rPr>
                <w:rFonts w:ascii="Ubuntu" w:hAnsi="Ubuntu"/>
                <w:b/>
                <w:szCs w:val="24"/>
              </w:rPr>
            </w:pPr>
          </w:p>
        </w:tc>
      </w:tr>
      <w:tr w:rsidR="00EE7097" w:rsidRPr="006B75A8" w14:paraId="77D173AB" w14:textId="77777777" w:rsidTr="00D648F9">
        <w:tc>
          <w:tcPr>
            <w:tcW w:w="9016" w:type="dxa"/>
            <w:gridSpan w:val="7"/>
          </w:tcPr>
          <w:p w14:paraId="03874793" w14:textId="77777777" w:rsidR="00EE7097" w:rsidRPr="006B75A8" w:rsidRDefault="0013075E" w:rsidP="00080E40">
            <w:pPr>
              <w:rPr>
                <w:rFonts w:ascii="Ubuntu" w:hAnsi="Ubuntu"/>
                <w:b/>
                <w:szCs w:val="24"/>
              </w:rPr>
            </w:pPr>
            <w:r w:rsidRPr="006B75A8">
              <w:rPr>
                <w:rFonts w:ascii="Ubuntu" w:hAnsi="Ubuntu"/>
                <w:b/>
                <w:szCs w:val="24"/>
              </w:rPr>
              <w:t>Recommendation:</w:t>
            </w:r>
            <w:r w:rsidR="00E07F66" w:rsidRPr="006B75A8">
              <w:rPr>
                <w:rFonts w:ascii="Ubuntu" w:hAnsi="Ubuntu"/>
                <w:b/>
                <w:szCs w:val="24"/>
              </w:rPr>
              <w:t xml:space="preserve"> </w:t>
            </w:r>
          </w:p>
        </w:tc>
      </w:tr>
      <w:tr w:rsidR="005B4E75" w:rsidRPr="006B75A8" w14:paraId="7F51AC3F" w14:textId="77777777" w:rsidTr="00D648F9">
        <w:tc>
          <w:tcPr>
            <w:tcW w:w="1848" w:type="dxa"/>
            <w:tcBorders>
              <w:bottom w:val="single" w:sz="4" w:space="0" w:color="auto"/>
            </w:tcBorders>
          </w:tcPr>
          <w:p w14:paraId="394F59D6" w14:textId="77777777" w:rsidR="005B4E75" w:rsidRPr="006B75A8" w:rsidRDefault="00BC2134" w:rsidP="00D34F08">
            <w:pPr>
              <w:jc w:val="center"/>
              <w:rPr>
                <w:rFonts w:ascii="Ubuntu" w:hAnsi="Ubuntu"/>
                <w:szCs w:val="24"/>
              </w:rPr>
            </w:pPr>
            <w:r w:rsidRPr="006B75A8">
              <w:rPr>
                <w:rFonts w:ascii="Ubuntu" w:hAnsi="Ubuntu"/>
                <w:szCs w:val="24"/>
              </w:rPr>
              <w:t>RATIFY</w:t>
            </w:r>
          </w:p>
          <w:p w14:paraId="3436442E" w14:textId="77777777" w:rsidR="005B4E75" w:rsidRPr="006B75A8" w:rsidRDefault="0020368B" w:rsidP="00D34F08">
            <w:pPr>
              <w:jc w:val="center"/>
              <w:rPr>
                <w:rFonts w:ascii="Ubuntu" w:hAnsi="Ubuntu"/>
                <w:szCs w:val="24"/>
              </w:rPr>
            </w:pPr>
            <w:r w:rsidRPr="006B75A8">
              <w:rPr>
                <w:rFonts w:ascii="Ubuntu" w:hAnsi="Ubuntu"/>
                <w:szCs w:val="24"/>
              </w:rPr>
              <w:fldChar w:fldCharType="begin">
                <w:ffData>
                  <w:name w:val="Check1"/>
                  <w:enabled/>
                  <w:calcOnExit w:val="0"/>
                  <w:checkBox>
                    <w:sizeAuto/>
                    <w:default w:val="1"/>
                  </w:checkBox>
                </w:ffData>
              </w:fldChar>
            </w:r>
            <w:bookmarkStart w:id="0" w:name="Check1"/>
            <w:r w:rsidRPr="006B75A8">
              <w:rPr>
                <w:rFonts w:ascii="Ubuntu" w:hAnsi="Ubuntu"/>
                <w:szCs w:val="24"/>
              </w:rPr>
              <w:instrText xml:space="preserve"> FORMCHECKBOX </w:instrText>
            </w:r>
            <w:r w:rsidR="00000000">
              <w:rPr>
                <w:rFonts w:ascii="Ubuntu" w:hAnsi="Ubuntu"/>
                <w:szCs w:val="24"/>
              </w:rPr>
            </w:r>
            <w:r w:rsidR="00000000">
              <w:rPr>
                <w:rFonts w:ascii="Ubuntu" w:hAnsi="Ubuntu"/>
                <w:szCs w:val="24"/>
              </w:rPr>
              <w:fldChar w:fldCharType="separate"/>
            </w:r>
            <w:r w:rsidRPr="006B75A8">
              <w:rPr>
                <w:rFonts w:ascii="Ubuntu" w:hAnsi="Ubuntu"/>
                <w:szCs w:val="24"/>
              </w:rPr>
              <w:fldChar w:fldCharType="end"/>
            </w:r>
            <w:bookmarkEnd w:id="0"/>
          </w:p>
        </w:tc>
        <w:tc>
          <w:tcPr>
            <w:tcW w:w="1848" w:type="dxa"/>
            <w:gridSpan w:val="2"/>
            <w:tcBorders>
              <w:bottom w:val="single" w:sz="4" w:space="0" w:color="auto"/>
            </w:tcBorders>
          </w:tcPr>
          <w:p w14:paraId="20E25F98" w14:textId="77777777" w:rsidR="005B4E75" w:rsidRPr="006B75A8" w:rsidRDefault="005B4E75" w:rsidP="00D34F08">
            <w:pPr>
              <w:jc w:val="center"/>
              <w:rPr>
                <w:rFonts w:ascii="Ubuntu" w:hAnsi="Ubuntu"/>
                <w:szCs w:val="24"/>
              </w:rPr>
            </w:pPr>
            <w:r w:rsidRPr="006B75A8">
              <w:rPr>
                <w:rFonts w:ascii="Ubuntu" w:hAnsi="Ubuntu"/>
                <w:szCs w:val="24"/>
              </w:rPr>
              <w:t>CONSIDER</w:t>
            </w:r>
          </w:p>
          <w:p w14:paraId="277A1D9E" w14:textId="77777777" w:rsidR="005B4E75" w:rsidRPr="006B75A8" w:rsidRDefault="004169E6" w:rsidP="00D34F08">
            <w:pPr>
              <w:jc w:val="center"/>
              <w:rPr>
                <w:rFonts w:ascii="Ubuntu" w:hAnsi="Ubuntu"/>
                <w:szCs w:val="24"/>
              </w:rPr>
            </w:pPr>
            <w:r w:rsidRPr="006B75A8">
              <w:rPr>
                <w:rFonts w:ascii="Ubuntu" w:hAnsi="Ubuntu"/>
                <w:szCs w:val="24"/>
              </w:rPr>
              <w:fldChar w:fldCharType="begin">
                <w:ffData>
                  <w:name w:val="Check2"/>
                  <w:enabled/>
                  <w:calcOnExit w:val="0"/>
                  <w:checkBox>
                    <w:sizeAuto/>
                    <w:default w:val="0"/>
                  </w:checkBox>
                </w:ffData>
              </w:fldChar>
            </w:r>
            <w:bookmarkStart w:id="1" w:name="Check2"/>
            <w:r w:rsidRPr="006B75A8">
              <w:rPr>
                <w:rFonts w:ascii="Ubuntu" w:hAnsi="Ubuntu"/>
                <w:szCs w:val="24"/>
              </w:rPr>
              <w:instrText xml:space="preserve"> FORMCHECKBOX </w:instrText>
            </w:r>
            <w:r w:rsidR="00000000">
              <w:rPr>
                <w:rFonts w:ascii="Ubuntu" w:hAnsi="Ubuntu"/>
                <w:szCs w:val="24"/>
              </w:rPr>
            </w:r>
            <w:r w:rsidR="00000000">
              <w:rPr>
                <w:rFonts w:ascii="Ubuntu" w:hAnsi="Ubuntu"/>
                <w:szCs w:val="24"/>
              </w:rPr>
              <w:fldChar w:fldCharType="separate"/>
            </w:r>
            <w:r w:rsidRPr="006B75A8">
              <w:rPr>
                <w:rFonts w:ascii="Ubuntu" w:hAnsi="Ubuntu"/>
                <w:szCs w:val="24"/>
              </w:rPr>
              <w:fldChar w:fldCharType="end"/>
            </w:r>
            <w:bookmarkEnd w:id="1"/>
          </w:p>
        </w:tc>
        <w:tc>
          <w:tcPr>
            <w:tcW w:w="1840" w:type="dxa"/>
            <w:gridSpan w:val="2"/>
            <w:tcBorders>
              <w:bottom w:val="single" w:sz="4" w:space="0" w:color="auto"/>
            </w:tcBorders>
          </w:tcPr>
          <w:p w14:paraId="12CEF03F" w14:textId="77777777" w:rsidR="005B4E75" w:rsidRPr="006B75A8" w:rsidRDefault="005B4E75" w:rsidP="00D34F08">
            <w:pPr>
              <w:jc w:val="center"/>
              <w:rPr>
                <w:rFonts w:ascii="Ubuntu" w:hAnsi="Ubuntu"/>
                <w:szCs w:val="24"/>
              </w:rPr>
            </w:pPr>
            <w:r w:rsidRPr="006B75A8">
              <w:rPr>
                <w:rFonts w:ascii="Ubuntu" w:hAnsi="Ubuntu"/>
                <w:szCs w:val="24"/>
              </w:rPr>
              <w:t>RECOMMEND</w:t>
            </w:r>
          </w:p>
          <w:p w14:paraId="27E35D0E" w14:textId="77777777" w:rsidR="005B4E75" w:rsidRPr="006B75A8" w:rsidRDefault="007F7EA7" w:rsidP="00D34F08">
            <w:pPr>
              <w:jc w:val="center"/>
              <w:rPr>
                <w:rFonts w:ascii="Ubuntu" w:hAnsi="Ubuntu"/>
                <w:szCs w:val="24"/>
              </w:rPr>
            </w:pPr>
            <w:r w:rsidRPr="006B75A8">
              <w:rPr>
                <w:rFonts w:ascii="Ubuntu" w:hAnsi="Ubuntu"/>
                <w:szCs w:val="24"/>
              </w:rPr>
              <w:fldChar w:fldCharType="begin">
                <w:ffData>
                  <w:name w:val="Check3"/>
                  <w:enabled/>
                  <w:calcOnExit w:val="0"/>
                  <w:checkBox>
                    <w:sizeAuto/>
                    <w:default w:val="0"/>
                  </w:checkBox>
                </w:ffData>
              </w:fldChar>
            </w:r>
            <w:bookmarkStart w:id="2" w:name="Check3"/>
            <w:r w:rsidR="005B4E75" w:rsidRPr="006B75A8">
              <w:rPr>
                <w:rFonts w:ascii="Ubuntu" w:hAnsi="Ubuntu"/>
                <w:szCs w:val="24"/>
              </w:rPr>
              <w:instrText xml:space="preserve"> FORMCHECKBOX </w:instrText>
            </w:r>
            <w:r w:rsidR="00000000">
              <w:rPr>
                <w:rFonts w:ascii="Ubuntu" w:hAnsi="Ubuntu"/>
                <w:szCs w:val="24"/>
              </w:rPr>
            </w:r>
            <w:r w:rsidR="00000000">
              <w:rPr>
                <w:rFonts w:ascii="Ubuntu" w:hAnsi="Ubuntu"/>
                <w:szCs w:val="24"/>
              </w:rPr>
              <w:fldChar w:fldCharType="separate"/>
            </w:r>
            <w:r w:rsidRPr="006B75A8">
              <w:rPr>
                <w:rFonts w:ascii="Ubuntu" w:hAnsi="Ubuntu"/>
                <w:szCs w:val="24"/>
              </w:rPr>
              <w:fldChar w:fldCharType="end"/>
            </w:r>
            <w:bookmarkEnd w:id="2"/>
          </w:p>
        </w:tc>
        <w:tc>
          <w:tcPr>
            <w:tcW w:w="1662" w:type="dxa"/>
            <w:tcBorders>
              <w:bottom w:val="single" w:sz="4" w:space="0" w:color="auto"/>
            </w:tcBorders>
          </w:tcPr>
          <w:p w14:paraId="5875B674" w14:textId="77777777" w:rsidR="005B4E75" w:rsidRPr="006B75A8" w:rsidRDefault="005B4E75" w:rsidP="00D34F08">
            <w:pPr>
              <w:jc w:val="center"/>
              <w:rPr>
                <w:rFonts w:ascii="Ubuntu" w:hAnsi="Ubuntu"/>
                <w:szCs w:val="24"/>
              </w:rPr>
            </w:pPr>
            <w:r w:rsidRPr="006B75A8">
              <w:rPr>
                <w:rFonts w:ascii="Ubuntu" w:hAnsi="Ubuntu"/>
                <w:szCs w:val="24"/>
              </w:rPr>
              <w:t>ADOPT</w:t>
            </w:r>
          </w:p>
          <w:p w14:paraId="36E56E36" w14:textId="77777777" w:rsidR="005B4E75" w:rsidRPr="006B75A8" w:rsidRDefault="007F7EA7" w:rsidP="00D34F08">
            <w:pPr>
              <w:jc w:val="center"/>
              <w:rPr>
                <w:rFonts w:ascii="Ubuntu" w:hAnsi="Ubuntu"/>
                <w:szCs w:val="24"/>
              </w:rPr>
            </w:pPr>
            <w:r w:rsidRPr="006B75A8">
              <w:rPr>
                <w:rFonts w:ascii="Ubuntu" w:hAnsi="Ubuntu"/>
                <w:szCs w:val="24"/>
              </w:rPr>
              <w:fldChar w:fldCharType="begin">
                <w:ffData>
                  <w:name w:val="Check4"/>
                  <w:enabled/>
                  <w:calcOnExit w:val="0"/>
                  <w:checkBox>
                    <w:sizeAuto/>
                    <w:default w:val="0"/>
                  </w:checkBox>
                </w:ffData>
              </w:fldChar>
            </w:r>
            <w:bookmarkStart w:id="3" w:name="Check4"/>
            <w:r w:rsidR="005B4E75" w:rsidRPr="006B75A8">
              <w:rPr>
                <w:rFonts w:ascii="Ubuntu" w:hAnsi="Ubuntu"/>
                <w:szCs w:val="24"/>
              </w:rPr>
              <w:instrText xml:space="preserve"> FORMCHECKBOX </w:instrText>
            </w:r>
            <w:r w:rsidR="00000000">
              <w:rPr>
                <w:rFonts w:ascii="Ubuntu" w:hAnsi="Ubuntu"/>
                <w:szCs w:val="24"/>
              </w:rPr>
            </w:r>
            <w:r w:rsidR="00000000">
              <w:rPr>
                <w:rFonts w:ascii="Ubuntu" w:hAnsi="Ubuntu"/>
                <w:szCs w:val="24"/>
              </w:rPr>
              <w:fldChar w:fldCharType="separate"/>
            </w:r>
            <w:r w:rsidRPr="006B75A8">
              <w:rPr>
                <w:rFonts w:ascii="Ubuntu" w:hAnsi="Ubuntu"/>
                <w:szCs w:val="24"/>
              </w:rPr>
              <w:fldChar w:fldCharType="end"/>
            </w:r>
            <w:bookmarkEnd w:id="3"/>
          </w:p>
        </w:tc>
        <w:tc>
          <w:tcPr>
            <w:tcW w:w="1818" w:type="dxa"/>
            <w:tcBorders>
              <w:bottom w:val="single" w:sz="4" w:space="0" w:color="auto"/>
            </w:tcBorders>
          </w:tcPr>
          <w:p w14:paraId="1AC1E0F1" w14:textId="77777777" w:rsidR="005B4E75" w:rsidRPr="006B75A8" w:rsidRDefault="00CA2628" w:rsidP="00D34F08">
            <w:pPr>
              <w:jc w:val="center"/>
              <w:rPr>
                <w:rFonts w:ascii="Ubuntu" w:hAnsi="Ubuntu"/>
                <w:szCs w:val="24"/>
              </w:rPr>
            </w:pPr>
            <w:r w:rsidRPr="006B75A8">
              <w:rPr>
                <w:rFonts w:ascii="Ubuntu" w:hAnsi="Ubuntu"/>
                <w:szCs w:val="24"/>
              </w:rPr>
              <w:t>ASSURANCE</w:t>
            </w:r>
          </w:p>
          <w:p w14:paraId="1ADF306E" w14:textId="77777777" w:rsidR="005B4E75" w:rsidRPr="006B75A8" w:rsidRDefault="00F633BE" w:rsidP="00D34F08">
            <w:pPr>
              <w:jc w:val="center"/>
              <w:rPr>
                <w:rFonts w:ascii="Ubuntu" w:hAnsi="Ubuntu"/>
                <w:szCs w:val="24"/>
              </w:rPr>
            </w:pPr>
            <w:r w:rsidRPr="006B75A8">
              <w:rPr>
                <w:rFonts w:ascii="Ubuntu" w:hAnsi="Ubuntu"/>
                <w:szCs w:val="24"/>
              </w:rPr>
              <w:fldChar w:fldCharType="begin">
                <w:ffData>
                  <w:name w:val="Check5"/>
                  <w:enabled/>
                  <w:calcOnExit w:val="0"/>
                  <w:checkBox>
                    <w:sizeAuto/>
                    <w:default w:val="1"/>
                  </w:checkBox>
                </w:ffData>
              </w:fldChar>
            </w:r>
            <w:bookmarkStart w:id="4" w:name="Check5"/>
            <w:r w:rsidRPr="006B75A8">
              <w:rPr>
                <w:rFonts w:ascii="Ubuntu" w:hAnsi="Ubuntu"/>
                <w:szCs w:val="24"/>
              </w:rPr>
              <w:instrText xml:space="preserve"> FORMCHECKBOX </w:instrText>
            </w:r>
            <w:r w:rsidR="00000000">
              <w:rPr>
                <w:rFonts w:ascii="Ubuntu" w:hAnsi="Ubuntu"/>
                <w:szCs w:val="24"/>
              </w:rPr>
            </w:r>
            <w:r w:rsidR="00000000">
              <w:rPr>
                <w:rFonts w:ascii="Ubuntu" w:hAnsi="Ubuntu"/>
                <w:szCs w:val="24"/>
              </w:rPr>
              <w:fldChar w:fldCharType="separate"/>
            </w:r>
            <w:r w:rsidRPr="006B75A8">
              <w:rPr>
                <w:rFonts w:ascii="Ubuntu" w:hAnsi="Ubuntu"/>
                <w:szCs w:val="24"/>
              </w:rPr>
              <w:fldChar w:fldCharType="end"/>
            </w:r>
            <w:bookmarkEnd w:id="4"/>
          </w:p>
        </w:tc>
      </w:tr>
      <w:tr w:rsidR="00EE7097" w:rsidRPr="006B75A8" w14:paraId="6AB600F0" w14:textId="77777777" w:rsidTr="00D648F9">
        <w:tc>
          <w:tcPr>
            <w:tcW w:w="9016" w:type="dxa"/>
            <w:gridSpan w:val="7"/>
          </w:tcPr>
          <w:p w14:paraId="7B49E73E" w14:textId="77777777" w:rsidR="007641B9" w:rsidRPr="006B75A8" w:rsidRDefault="006016DC" w:rsidP="00B634C1">
            <w:pPr>
              <w:jc w:val="both"/>
              <w:rPr>
                <w:rFonts w:ascii="Ubuntu" w:eastAsia="Times New Roman" w:hAnsi="Ubuntu"/>
                <w:szCs w:val="24"/>
              </w:rPr>
            </w:pPr>
            <w:r w:rsidRPr="006B75A8">
              <w:rPr>
                <w:rFonts w:ascii="Ubuntu" w:eastAsia="Times New Roman" w:hAnsi="Ubuntu"/>
                <w:szCs w:val="24"/>
              </w:rPr>
              <w:t>The Board is asked to</w:t>
            </w:r>
            <w:r w:rsidR="007641B9" w:rsidRPr="006B75A8">
              <w:rPr>
                <w:rFonts w:ascii="Ubuntu" w:eastAsia="Times New Roman" w:hAnsi="Ubuntu"/>
                <w:szCs w:val="24"/>
              </w:rPr>
              <w:t>:</w:t>
            </w:r>
          </w:p>
          <w:p w14:paraId="5D392730" w14:textId="070A13AB" w:rsidR="00E371DC" w:rsidRPr="006B75A8" w:rsidRDefault="00E371DC" w:rsidP="00E371DC">
            <w:pPr>
              <w:pStyle w:val="ListParagraph"/>
              <w:numPr>
                <w:ilvl w:val="0"/>
                <w:numId w:val="26"/>
              </w:numPr>
              <w:jc w:val="both"/>
              <w:rPr>
                <w:rFonts w:ascii="Ubuntu" w:eastAsia="Times New Roman" w:hAnsi="Ubuntu"/>
                <w:szCs w:val="24"/>
              </w:rPr>
            </w:pPr>
            <w:r w:rsidRPr="006B75A8">
              <w:rPr>
                <w:rFonts w:ascii="Ubuntu" w:eastAsia="Times New Roman" w:hAnsi="Ubuntu"/>
                <w:b/>
                <w:szCs w:val="24"/>
              </w:rPr>
              <w:t>Note</w:t>
            </w:r>
            <w:r w:rsidRPr="006B75A8">
              <w:rPr>
                <w:rFonts w:ascii="Ubuntu" w:eastAsia="Times New Roman" w:hAnsi="Ubuntu"/>
                <w:szCs w:val="24"/>
              </w:rPr>
              <w:t xml:space="preserve"> </w:t>
            </w:r>
            <w:r w:rsidR="00084C78" w:rsidRPr="006B75A8">
              <w:rPr>
                <w:rFonts w:ascii="Ubuntu" w:eastAsia="Times New Roman" w:hAnsi="Ubuntu"/>
                <w:szCs w:val="24"/>
              </w:rPr>
              <w:t>there were no</w:t>
            </w:r>
            <w:r w:rsidRPr="006B75A8">
              <w:rPr>
                <w:rFonts w:ascii="Ubuntu" w:eastAsia="Times New Roman" w:hAnsi="Ubuntu"/>
                <w:szCs w:val="24"/>
              </w:rPr>
              <w:t xml:space="preserve"> occasion where Chairs Action was taken;</w:t>
            </w:r>
          </w:p>
          <w:p w14:paraId="5A6774BD" w14:textId="2DFF6C53" w:rsidR="00084C78" w:rsidRPr="006B75A8" w:rsidRDefault="00E371DC" w:rsidP="00084C78">
            <w:pPr>
              <w:pStyle w:val="ListParagraph"/>
              <w:numPr>
                <w:ilvl w:val="0"/>
                <w:numId w:val="26"/>
              </w:numPr>
              <w:jc w:val="both"/>
              <w:rPr>
                <w:rFonts w:ascii="Ubuntu" w:hAnsi="Ubuntu"/>
                <w:szCs w:val="24"/>
              </w:rPr>
            </w:pPr>
            <w:r w:rsidRPr="006B75A8">
              <w:rPr>
                <w:rFonts w:ascii="Ubuntu" w:eastAsia="Times New Roman" w:hAnsi="Ubuntu"/>
                <w:b/>
                <w:szCs w:val="24"/>
              </w:rPr>
              <w:t>Note</w:t>
            </w:r>
            <w:r w:rsidR="00996D78" w:rsidRPr="006B75A8">
              <w:rPr>
                <w:rFonts w:ascii="Ubuntu" w:eastAsia="Times New Roman" w:hAnsi="Ubuntu"/>
                <w:szCs w:val="24"/>
              </w:rPr>
              <w:t xml:space="preserve"> that there ha</w:t>
            </w:r>
            <w:r w:rsidR="00AB5C38">
              <w:rPr>
                <w:rFonts w:ascii="Ubuntu" w:eastAsia="Times New Roman" w:hAnsi="Ubuntu"/>
                <w:szCs w:val="24"/>
              </w:rPr>
              <w:t xml:space="preserve">ve </w:t>
            </w:r>
            <w:r w:rsidRPr="006B75A8">
              <w:rPr>
                <w:rFonts w:ascii="Ubuntu" w:eastAsia="Times New Roman" w:hAnsi="Ubuntu"/>
                <w:szCs w:val="24"/>
              </w:rPr>
              <w:t xml:space="preserve">been </w:t>
            </w:r>
            <w:r w:rsidR="00AB5C38">
              <w:rPr>
                <w:rFonts w:ascii="Ubuntu" w:eastAsia="Times New Roman" w:hAnsi="Ubuntu"/>
                <w:szCs w:val="24"/>
              </w:rPr>
              <w:t>three</w:t>
            </w:r>
            <w:r w:rsidR="00084C78" w:rsidRPr="006B75A8">
              <w:rPr>
                <w:rFonts w:ascii="Ubuntu" w:eastAsia="Times New Roman" w:hAnsi="Ubuntu"/>
                <w:szCs w:val="24"/>
              </w:rPr>
              <w:t xml:space="preserve"> </w:t>
            </w:r>
            <w:r w:rsidRPr="006B75A8">
              <w:rPr>
                <w:rFonts w:ascii="Ubuntu" w:eastAsia="Times New Roman" w:hAnsi="Ubuntu"/>
                <w:szCs w:val="24"/>
              </w:rPr>
              <w:t>use</w:t>
            </w:r>
            <w:r w:rsidR="00084C78" w:rsidRPr="006B75A8">
              <w:rPr>
                <w:rFonts w:ascii="Ubuntu" w:eastAsia="Times New Roman" w:hAnsi="Ubuntu"/>
                <w:szCs w:val="24"/>
              </w:rPr>
              <w:t>s</w:t>
            </w:r>
            <w:r w:rsidRPr="006B75A8">
              <w:rPr>
                <w:rFonts w:ascii="Ubuntu" w:eastAsia="Times New Roman" w:hAnsi="Ubuntu"/>
                <w:szCs w:val="24"/>
              </w:rPr>
              <w:t xml:space="preserve"> of the Common Seal to report to the Board</w:t>
            </w:r>
            <w:r w:rsidR="00084C78" w:rsidRPr="006B75A8">
              <w:rPr>
                <w:rFonts w:ascii="Ubuntu" w:eastAsia="Times New Roman" w:hAnsi="Ubuntu"/>
                <w:szCs w:val="24"/>
              </w:rPr>
              <w:t>:</w:t>
            </w:r>
          </w:p>
          <w:p w14:paraId="28A745A9" w14:textId="3CD8B1D4" w:rsidR="00084C78" w:rsidRPr="00AB5C38" w:rsidRDefault="00FC7AC2" w:rsidP="00AB5C38">
            <w:pPr>
              <w:pStyle w:val="ListParagraph"/>
              <w:numPr>
                <w:ilvl w:val="0"/>
                <w:numId w:val="26"/>
              </w:numPr>
              <w:ind w:left="1166"/>
              <w:jc w:val="both"/>
              <w:rPr>
                <w:rFonts w:ascii="Ubuntu" w:hAnsi="Ubuntu"/>
                <w:bCs/>
                <w:szCs w:val="24"/>
              </w:rPr>
            </w:pPr>
            <w:r w:rsidRPr="00FC7AC2">
              <w:rPr>
                <w:rFonts w:ascii="Ubuntu" w:eastAsia="Times New Roman" w:hAnsi="Ubuntu"/>
                <w:bCs/>
                <w:szCs w:val="24"/>
              </w:rPr>
              <w:t xml:space="preserve">Licence to Install Signage outside the Demise of Kimberly House, Ty Glass Avenue, </w:t>
            </w:r>
            <w:proofErr w:type="spellStart"/>
            <w:r w:rsidRPr="00FC7AC2">
              <w:rPr>
                <w:rFonts w:ascii="Ubuntu" w:eastAsia="Times New Roman" w:hAnsi="Ubuntu"/>
                <w:bCs/>
                <w:szCs w:val="24"/>
              </w:rPr>
              <w:t>Llanishen</w:t>
            </w:r>
            <w:proofErr w:type="spellEnd"/>
            <w:r w:rsidRPr="00FC7AC2">
              <w:rPr>
                <w:rFonts w:ascii="Ubuntu" w:eastAsia="Times New Roman" w:hAnsi="Ubuntu"/>
                <w:bCs/>
                <w:szCs w:val="24"/>
              </w:rPr>
              <w:t xml:space="preserve">. </w:t>
            </w:r>
          </w:p>
          <w:p w14:paraId="466C9FC5" w14:textId="3AB8FE68" w:rsidR="00AB5C38" w:rsidRDefault="003D2839" w:rsidP="00AB5C38">
            <w:pPr>
              <w:pStyle w:val="ListParagraph"/>
              <w:numPr>
                <w:ilvl w:val="0"/>
                <w:numId w:val="26"/>
              </w:numPr>
              <w:ind w:left="1166"/>
              <w:jc w:val="both"/>
              <w:rPr>
                <w:rFonts w:ascii="Ubuntu" w:hAnsi="Ubuntu"/>
                <w:bCs/>
                <w:szCs w:val="24"/>
              </w:rPr>
            </w:pPr>
            <w:r>
              <w:rPr>
                <w:rFonts w:ascii="Ubuntu" w:hAnsi="Ubuntu"/>
                <w:bCs/>
                <w:szCs w:val="24"/>
              </w:rPr>
              <w:t xml:space="preserve">Lease </w:t>
            </w:r>
            <w:r w:rsidR="002E462E">
              <w:rPr>
                <w:rFonts w:ascii="Ubuntu" w:hAnsi="Ubuntu"/>
                <w:bCs/>
                <w:szCs w:val="24"/>
              </w:rPr>
              <w:t xml:space="preserve">renewal for </w:t>
            </w:r>
            <w:r w:rsidR="002E462E">
              <w:t>Unit 1 Fairway Court</w:t>
            </w:r>
            <w:r w:rsidR="002E462E">
              <w:t>.</w:t>
            </w:r>
          </w:p>
          <w:p w14:paraId="4B71389A" w14:textId="3E91E94F" w:rsidR="00376AC4" w:rsidRPr="00FC7AC2" w:rsidRDefault="00376AC4" w:rsidP="00AB5C38">
            <w:pPr>
              <w:pStyle w:val="ListParagraph"/>
              <w:numPr>
                <w:ilvl w:val="0"/>
                <w:numId w:val="26"/>
              </w:numPr>
              <w:ind w:left="1166"/>
              <w:jc w:val="both"/>
              <w:rPr>
                <w:rFonts w:ascii="Ubuntu" w:hAnsi="Ubuntu"/>
                <w:bCs/>
                <w:szCs w:val="24"/>
              </w:rPr>
            </w:pPr>
            <w:r>
              <w:rPr>
                <w:rFonts w:ascii="Ubuntu" w:hAnsi="Ubuntu"/>
                <w:bCs/>
                <w:szCs w:val="24"/>
              </w:rPr>
              <w:t>Lease Renewal</w:t>
            </w:r>
            <w:r w:rsidR="007F37E1">
              <w:rPr>
                <w:rFonts w:ascii="Ubuntu" w:hAnsi="Ubuntu"/>
                <w:bCs/>
                <w:szCs w:val="24"/>
              </w:rPr>
              <w:t xml:space="preserve"> with </w:t>
            </w:r>
            <w:r>
              <w:rPr>
                <w:rFonts w:ascii="Ubuntu" w:hAnsi="Ubuntu"/>
                <w:bCs/>
                <w:szCs w:val="24"/>
              </w:rPr>
              <w:t xml:space="preserve"> for Unit 22a</w:t>
            </w:r>
            <w:r w:rsidR="007F37E1">
              <w:rPr>
                <w:rFonts w:ascii="Ubuntu" w:hAnsi="Ubuntu"/>
                <w:bCs/>
                <w:szCs w:val="24"/>
              </w:rPr>
              <w:t xml:space="preserve">/B Taff business Centre </w:t>
            </w:r>
          </w:p>
          <w:p w14:paraId="30A0C9B5" w14:textId="3EF1B988" w:rsidR="00084C78" w:rsidRPr="006B75A8" w:rsidRDefault="00084C78" w:rsidP="00084C78">
            <w:pPr>
              <w:pStyle w:val="ListParagraph"/>
              <w:numPr>
                <w:ilvl w:val="0"/>
                <w:numId w:val="26"/>
              </w:numPr>
              <w:jc w:val="both"/>
              <w:rPr>
                <w:rFonts w:ascii="Ubuntu" w:hAnsi="Ubuntu"/>
                <w:szCs w:val="24"/>
              </w:rPr>
            </w:pPr>
            <w:r w:rsidRPr="006B75A8">
              <w:rPr>
                <w:rFonts w:ascii="Ubuntu" w:hAnsi="Ubuntu" w:cs="Arial"/>
                <w:szCs w:val="24"/>
              </w:rPr>
              <w:t xml:space="preserve">The </w:t>
            </w:r>
            <w:r w:rsidRPr="006B75A8">
              <w:rPr>
                <w:rFonts w:ascii="Ubuntu" w:eastAsia="Times New Roman" w:hAnsi="Ubuntu"/>
                <w:b/>
                <w:szCs w:val="24"/>
              </w:rPr>
              <w:t>Receive assurance</w:t>
            </w:r>
            <w:r w:rsidRPr="006B75A8">
              <w:rPr>
                <w:rFonts w:ascii="Ubuntu" w:eastAsia="Times New Roman" w:hAnsi="Ubuntu"/>
                <w:szCs w:val="24"/>
              </w:rPr>
              <w:t xml:space="preserve"> that the action was taken in </w:t>
            </w:r>
            <w:r w:rsidRPr="006B75A8">
              <w:rPr>
                <w:rFonts w:ascii="Ubuntu" w:hAnsi="Ubuntu"/>
                <w:szCs w:val="24"/>
              </w:rPr>
              <w:t>accordance with Section 8 of the Standing Orders;</w:t>
            </w:r>
          </w:p>
          <w:p w14:paraId="54A5763E" w14:textId="2366EF29" w:rsidR="00E371DC" w:rsidRPr="006B75A8" w:rsidRDefault="00E371DC" w:rsidP="002E462E">
            <w:pPr>
              <w:pStyle w:val="ListParagraph"/>
              <w:jc w:val="both"/>
              <w:rPr>
                <w:rFonts w:ascii="Ubuntu" w:hAnsi="Ubuntu"/>
                <w:szCs w:val="24"/>
              </w:rPr>
            </w:pPr>
          </w:p>
        </w:tc>
      </w:tr>
    </w:tbl>
    <w:p w14:paraId="2D90FB91" w14:textId="77777777" w:rsidR="00916053" w:rsidRPr="006B75A8" w:rsidRDefault="00916053">
      <w:pPr>
        <w:rPr>
          <w:rFonts w:ascii="Ubuntu" w:hAnsi="Ubuntu"/>
          <w:szCs w:val="24"/>
        </w:rPr>
      </w:pPr>
      <w:r w:rsidRPr="006B75A8">
        <w:rPr>
          <w:rFonts w:ascii="Ubuntu" w:hAnsi="Ubuntu"/>
          <w:szCs w:val="24"/>
        </w:rPr>
        <w:br w:type="page"/>
      </w:r>
    </w:p>
    <w:tbl>
      <w:tblPr>
        <w:tblStyle w:val="TableGrid"/>
        <w:tblW w:w="0" w:type="auto"/>
        <w:tblLook w:val="04A0" w:firstRow="1" w:lastRow="0" w:firstColumn="1" w:lastColumn="0" w:noHBand="0" w:noVBand="1"/>
      </w:tblPr>
      <w:tblGrid>
        <w:gridCol w:w="3192"/>
        <w:gridCol w:w="5834"/>
      </w:tblGrid>
      <w:tr w:rsidR="00D713DC" w:rsidRPr="006B75A8" w14:paraId="2A3779E2" w14:textId="77777777" w:rsidTr="00480353">
        <w:tc>
          <w:tcPr>
            <w:tcW w:w="9026" w:type="dxa"/>
            <w:gridSpan w:val="2"/>
            <w:tcBorders>
              <w:left w:val="nil"/>
              <w:right w:val="nil"/>
            </w:tcBorders>
            <w:shd w:val="clear" w:color="auto" w:fill="auto"/>
          </w:tcPr>
          <w:p w14:paraId="2E0FAB9D" w14:textId="77777777" w:rsidR="00D713DC" w:rsidRPr="006B75A8" w:rsidRDefault="00D713DC">
            <w:pPr>
              <w:rPr>
                <w:rFonts w:ascii="Ubuntu" w:hAnsi="Ubuntu"/>
                <w:b/>
                <w:szCs w:val="24"/>
              </w:rPr>
            </w:pPr>
          </w:p>
        </w:tc>
      </w:tr>
      <w:tr w:rsidR="00EE7097" w:rsidRPr="006B75A8" w14:paraId="5C0878C3" w14:textId="77777777" w:rsidTr="00480353">
        <w:tc>
          <w:tcPr>
            <w:tcW w:w="9026" w:type="dxa"/>
            <w:gridSpan w:val="2"/>
            <w:shd w:val="clear" w:color="auto" w:fill="F2F2F2" w:themeFill="background1" w:themeFillShade="F2"/>
          </w:tcPr>
          <w:p w14:paraId="2D4B9065" w14:textId="77777777" w:rsidR="00EE7097" w:rsidRPr="006B75A8" w:rsidRDefault="00EE7097" w:rsidP="00680248">
            <w:pPr>
              <w:rPr>
                <w:rFonts w:ascii="Ubuntu" w:hAnsi="Ubuntu"/>
                <w:szCs w:val="24"/>
              </w:rPr>
            </w:pPr>
            <w:r w:rsidRPr="006B75A8">
              <w:rPr>
                <w:rFonts w:ascii="Ubuntu" w:hAnsi="Ubuntu"/>
                <w:b/>
                <w:szCs w:val="24"/>
              </w:rPr>
              <w:t xml:space="preserve">Link to Public Health Wales </w:t>
            </w:r>
            <w:hyperlink r:id="rId12" w:history="1">
              <w:r w:rsidRPr="006B75A8">
                <w:rPr>
                  <w:rStyle w:val="Hyperlink"/>
                  <w:rFonts w:ascii="Ubuntu" w:hAnsi="Ubuntu"/>
                  <w:b/>
                  <w:szCs w:val="24"/>
                </w:rPr>
                <w:t>Strategic Plan</w:t>
              </w:r>
            </w:hyperlink>
          </w:p>
          <w:p w14:paraId="46EF3C7F" w14:textId="77777777" w:rsidR="00EE7097" w:rsidRPr="006B75A8" w:rsidRDefault="00EE7097" w:rsidP="00680248">
            <w:pPr>
              <w:rPr>
                <w:rFonts w:ascii="Ubuntu" w:hAnsi="Ubuntu"/>
                <w:szCs w:val="24"/>
              </w:rPr>
            </w:pPr>
          </w:p>
          <w:p w14:paraId="62F0AAC1" w14:textId="77777777" w:rsidR="0013075E" w:rsidRPr="006B75A8" w:rsidRDefault="00B52B29" w:rsidP="00EE7097">
            <w:pPr>
              <w:rPr>
                <w:rFonts w:ascii="Ubuntu" w:hAnsi="Ubuntu"/>
                <w:szCs w:val="24"/>
              </w:rPr>
            </w:pPr>
            <w:r w:rsidRPr="006B75A8">
              <w:rPr>
                <w:rFonts w:ascii="Ubuntu" w:hAnsi="Ubuntu"/>
                <w:szCs w:val="24"/>
              </w:rPr>
              <w:t xml:space="preserve">Public Health Wales has an agreed strategic plan, which has identified seven strategic priorities and well-being objectives.  </w:t>
            </w:r>
          </w:p>
          <w:p w14:paraId="45D3870E" w14:textId="77777777" w:rsidR="00B52B29" w:rsidRPr="006B75A8" w:rsidRDefault="00B52B29" w:rsidP="00EE7097">
            <w:pPr>
              <w:rPr>
                <w:rFonts w:ascii="Ubuntu" w:hAnsi="Ubuntu"/>
                <w:bCs/>
                <w:szCs w:val="24"/>
              </w:rPr>
            </w:pPr>
          </w:p>
          <w:p w14:paraId="5EF0EEDD" w14:textId="77777777" w:rsidR="00EE7097" w:rsidRPr="006B75A8" w:rsidRDefault="00035858" w:rsidP="00EE7097">
            <w:pPr>
              <w:rPr>
                <w:rFonts w:ascii="Ubuntu" w:hAnsi="Ubuntu"/>
                <w:szCs w:val="24"/>
              </w:rPr>
            </w:pPr>
            <w:r w:rsidRPr="006B75A8">
              <w:rPr>
                <w:rFonts w:ascii="Ubuntu" w:hAnsi="Ubuntu"/>
                <w:szCs w:val="24"/>
              </w:rPr>
              <w:t>This report contributes to all 7 of the Strategic Priorities and Well-being Objectives.</w:t>
            </w:r>
          </w:p>
        </w:tc>
      </w:tr>
      <w:tr w:rsidR="00EE7097" w:rsidRPr="006B75A8" w14:paraId="46AF6079" w14:textId="77777777" w:rsidTr="00480353">
        <w:tc>
          <w:tcPr>
            <w:tcW w:w="9026" w:type="dxa"/>
            <w:gridSpan w:val="2"/>
            <w:tcBorders>
              <w:left w:val="nil"/>
              <w:right w:val="nil"/>
            </w:tcBorders>
            <w:shd w:val="clear" w:color="auto" w:fill="auto"/>
          </w:tcPr>
          <w:p w14:paraId="4C0DC0EF" w14:textId="77777777" w:rsidR="00EE7097" w:rsidRPr="006B75A8" w:rsidRDefault="00EE7097" w:rsidP="00211B9D">
            <w:pPr>
              <w:rPr>
                <w:rFonts w:ascii="Ubuntu" w:hAnsi="Ubuntu"/>
                <w:b/>
                <w:szCs w:val="24"/>
              </w:rPr>
            </w:pPr>
          </w:p>
        </w:tc>
      </w:tr>
      <w:tr w:rsidR="00EE7097" w:rsidRPr="006B75A8" w14:paraId="64828558" w14:textId="77777777" w:rsidTr="00480353">
        <w:tc>
          <w:tcPr>
            <w:tcW w:w="9026" w:type="dxa"/>
            <w:gridSpan w:val="2"/>
            <w:shd w:val="clear" w:color="auto" w:fill="F2F2F2" w:themeFill="background1" w:themeFillShade="F2"/>
          </w:tcPr>
          <w:p w14:paraId="5114DF04" w14:textId="77777777" w:rsidR="00EE7097" w:rsidRPr="006B75A8" w:rsidRDefault="00EE7097" w:rsidP="00211B9D">
            <w:pPr>
              <w:rPr>
                <w:rFonts w:ascii="Ubuntu" w:hAnsi="Ubuntu"/>
                <w:i/>
                <w:color w:val="FF0000"/>
                <w:szCs w:val="24"/>
              </w:rPr>
            </w:pPr>
            <w:r w:rsidRPr="006B75A8">
              <w:rPr>
                <w:rFonts w:ascii="Ubuntu" w:hAnsi="Ubuntu"/>
                <w:b/>
                <w:szCs w:val="24"/>
              </w:rPr>
              <w:t xml:space="preserve">Summary impact analysis </w:t>
            </w:r>
            <w:r w:rsidRPr="006B75A8">
              <w:rPr>
                <w:rFonts w:ascii="Ubuntu" w:hAnsi="Ubuntu"/>
                <w:i/>
                <w:color w:val="FF0000"/>
                <w:szCs w:val="24"/>
              </w:rPr>
              <w:t xml:space="preserve"> </w:t>
            </w:r>
          </w:p>
          <w:p w14:paraId="28BC8D39" w14:textId="77777777" w:rsidR="00EE7097" w:rsidRPr="006B75A8" w:rsidRDefault="00EE7097" w:rsidP="00CA5841">
            <w:pPr>
              <w:rPr>
                <w:rFonts w:ascii="Ubuntu" w:hAnsi="Ubuntu"/>
                <w:color w:val="FF0000"/>
                <w:szCs w:val="24"/>
              </w:rPr>
            </w:pPr>
          </w:p>
        </w:tc>
      </w:tr>
      <w:tr w:rsidR="00035858" w:rsidRPr="006B75A8" w14:paraId="18EA7DFE" w14:textId="77777777" w:rsidTr="00480353">
        <w:tc>
          <w:tcPr>
            <w:tcW w:w="3192" w:type="dxa"/>
          </w:tcPr>
          <w:p w14:paraId="7E425F4D" w14:textId="77777777" w:rsidR="00035858" w:rsidRPr="006B75A8" w:rsidRDefault="00035858" w:rsidP="00035858">
            <w:pPr>
              <w:rPr>
                <w:rFonts w:ascii="Ubuntu" w:hAnsi="Ubuntu"/>
                <w:b/>
                <w:szCs w:val="24"/>
              </w:rPr>
            </w:pPr>
            <w:r w:rsidRPr="006B75A8">
              <w:rPr>
                <w:rFonts w:ascii="Ubuntu" w:hAnsi="Ubuntu"/>
                <w:b/>
                <w:szCs w:val="24"/>
              </w:rPr>
              <w:t>Equality and Health Impact Assessment</w:t>
            </w:r>
          </w:p>
        </w:tc>
        <w:tc>
          <w:tcPr>
            <w:tcW w:w="5834" w:type="dxa"/>
          </w:tcPr>
          <w:p w14:paraId="534F011C" w14:textId="77777777" w:rsidR="00035858" w:rsidRPr="006B75A8" w:rsidRDefault="00035858" w:rsidP="004169E6">
            <w:pPr>
              <w:rPr>
                <w:rFonts w:ascii="Ubuntu" w:hAnsi="Ubuntu"/>
                <w:i/>
                <w:color w:val="FF0000"/>
                <w:szCs w:val="24"/>
              </w:rPr>
            </w:pPr>
            <w:r w:rsidRPr="006B75A8">
              <w:rPr>
                <w:rFonts w:ascii="Ubuntu" w:hAnsi="Ubuntu"/>
                <w:szCs w:val="24"/>
              </w:rPr>
              <w:t>A specific Equality and Health Impact Assessment (EHIA) is not required in support of this report.</w:t>
            </w:r>
            <w:r w:rsidRPr="006B75A8">
              <w:rPr>
                <w:rFonts w:ascii="Ubuntu" w:hAnsi="Ubuntu"/>
                <w:color w:val="FF0000"/>
                <w:szCs w:val="24"/>
              </w:rPr>
              <w:t xml:space="preserve"> </w:t>
            </w:r>
          </w:p>
        </w:tc>
      </w:tr>
      <w:tr w:rsidR="001E1438" w:rsidRPr="006B75A8" w14:paraId="41BC5982" w14:textId="77777777" w:rsidTr="00480353">
        <w:tc>
          <w:tcPr>
            <w:tcW w:w="3192" w:type="dxa"/>
          </w:tcPr>
          <w:p w14:paraId="76F0458C" w14:textId="77777777" w:rsidR="001E1438" w:rsidRPr="006B75A8" w:rsidRDefault="001E1438" w:rsidP="001E1438">
            <w:pPr>
              <w:rPr>
                <w:rFonts w:ascii="Ubuntu" w:hAnsi="Ubuntu"/>
                <w:b/>
                <w:szCs w:val="24"/>
              </w:rPr>
            </w:pPr>
            <w:r w:rsidRPr="006B75A8">
              <w:rPr>
                <w:rFonts w:ascii="Ubuntu" w:hAnsi="Ubuntu"/>
                <w:b/>
                <w:szCs w:val="24"/>
              </w:rPr>
              <w:t>Risk and Assurance</w:t>
            </w:r>
          </w:p>
        </w:tc>
        <w:tc>
          <w:tcPr>
            <w:tcW w:w="5834" w:type="dxa"/>
            <w:tcBorders>
              <w:bottom w:val="single" w:sz="4" w:space="0" w:color="auto"/>
            </w:tcBorders>
          </w:tcPr>
          <w:p w14:paraId="7AA9089D" w14:textId="77777777" w:rsidR="001E1438" w:rsidRPr="006B75A8" w:rsidRDefault="0037166D" w:rsidP="00AC1D73">
            <w:pPr>
              <w:rPr>
                <w:rFonts w:ascii="Ubuntu" w:hAnsi="Ubuntu"/>
                <w:color w:val="FF0000"/>
                <w:szCs w:val="24"/>
              </w:rPr>
            </w:pPr>
            <w:r w:rsidRPr="006B75A8">
              <w:rPr>
                <w:rFonts w:ascii="Ubuntu" w:hAnsi="Ubuntu"/>
                <w:szCs w:val="24"/>
              </w:rPr>
              <w:t xml:space="preserve">In line with the </w:t>
            </w:r>
            <w:r w:rsidR="00531EFA" w:rsidRPr="006B75A8">
              <w:rPr>
                <w:rFonts w:ascii="Ubuntu" w:hAnsi="Ubuntu"/>
                <w:szCs w:val="24"/>
              </w:rPr>
              <w:t>Standing Orders a</w:t>
            </w:r>
            <w:r w:rsidR="00AC1D73" w:rsidRPr="006B75A8">
              <w:rPr>
                <w:rFonts w:ascii="Ubuntu" w:hAnsi="Ubuntu"/>
                <w:szCs w:val="24"/>
              </w:rPr>
              <w:t>n assurance</w:t>
            </w:r>
            <w:r w:rsidR="00531EFA" w:rsidRPr="006B75A8">
              <w:rPr>
                <w:rFonts w:ascii="Ubuntu" w:hAnsi="Ubuntu"/>
                <w:szCs w:val="24"/>
              </w:rPr>
              <w:t xml:space="preserve"> report </w:t>
            </w:r>
            <w:r w:rsidR="00AC1D73" w:rsidRPr="006B75A8">
              <w:rPr>
                <w:rFonts w:ascii="Ubuntu" w:hAnsi="Ubuntu"/>
                <w:szCs w:val="24"/>
              </w:rPr>
              <w:t>should be provided to the Board</w:t>
            </w:r>
            <w:r w:rsidRPr="006B75A8">
              <w:rPr>
                <w:rFonts w:ascii="Ubuntu" w:hAnsi="Ubuntu"/>
                <w:szCs w:val="24"/>
              </w:rPr>
              <w:t xml:space="preserve"> </w:t>
            </w:r>
            <w:r w:rsidR="00AC1D73" w:rsidRPr="006B75A8">
              <w:rPr>
                <w:rFonts w:ascii="Ubuntu" w:hAnsi="Ubuntu"/>
                <w:szCs w:val="24"/>
              </w:rPr>
              <w:t>detailing the affixing of the common seal</w:t>
            </w:r>
            <w:r w:rsidR="001E1438" w:rsidRPr="006B75A8">
              <w:rPr>
                <w:rFonts w:ascii="Ubuntu" w:hAnsi="Ubuntu"/>
                <w:szCs w:val="24"/>
              </w:rPr>
              <w:t>.</w:t>
            </w:r>
            <w:r w:rsidR="00AC1D73" w:rsidRPr="006B75A8">
              <w:rPr>
                <w:rFonts w:ascii="Ubuntu" w:hAnsi="Ubuntu"/>
                <w:szCs w:val="24"/>
              </w:rPr>
              <w:t xml:space="preserve">  The report also provides assurance that when Chair’s action is taken it is taken in line with the Standing Orders.</w:t>
            </w:r>
          </w:p>
        </w:tc>
      </w:tr>
      <w:tr w:rsidR="00EE7097" w:rsidRPr="006B75A8" w14:paraId="12DD9EE2" w14:textId="77777777" w:rsidTr="00480353">
        <w:trPr>
          <w:trHeight w:val="1030"/>
        </w:trPr>
        <w:tc>
          <w:tcPr>
            <w:tcW w:w="3192" w:type="dxa"/>
            <w:vMerge w:val="restart"/>
          </w:tcPr>
          <w:p w14:paraId="71C2AE69" w14:textId="77777777" w:rsidR="00EE7097" w:rsidRPr="006B75A8" w:rsidRDefault="00EE7097">
            <w:pPr>
              <w:rPr>
                <w:rFonts w:ascii="Ubuntu" w:hAnsi="Ubuntu"/>
                <w:b/>
                <w:szCs w:val="24"/>
              </w:rPr>
            </w:pPr>
            <w:r w:rsidRPr="006B75A8">
              <w:rPr>
                <w:rFonts w:ascii="Ubuntu" w:hAnsi="Ubuntu"/>
                <w:b/>
                <w:szCs w:val="24"/>
              </w:rPr>
              <w:t>Health and Care Standards</w:t>
            </w:r>
          </w:p>
        </w:tc>
        <w:tc>
          <w:tcPr>
            <w:tcW w:w="5834" w:type="dxa"/>
            <w:tcBorders>
              <w:bottom w:val="nil"/>
            </w:tcBorders>
          </w:tcPr>
          <w:p w14:paraId="54A9D859" w14:textId="77777777" w:rsidR="00EE7097" w:rsidRPr="006B75A8" w:rsidRDefault="00EE7097" w:rsidP="00126327">
            <w:pPr>
              <w:rPr>
                <w:rFonts w:ascii="Ubuntu" w:hAnsi="Ubuntu"/>
                <w:szCs w:val="24"/>
              </w:rPr>
            </w:pPr>
            <w:r w:rsidRPr="006B75A8">
              <w:rPr>
                <w:rFonts w:ascii="Ubuntu" w:hAnsi="Ubuntu"/>
                <w:szCs w:val="24"/>
              </w:rPr>
              <w:t xml:space="preserve">This report supports and/or takes into account the </w:t>
            </w:r>
            <w:hyperlink r:id="rId13" w:history="1">
              <w:r w:rsidRPr="006B75A8">
                <w:rPr>
                  <w:rStyle w:val="Hyperlink"/>
                  <w:rFonts w:ascii="Ubuntu" w:hAnsi="Ubuntu"/>
                  <w:color w:val="0000FF"/>
                  <w:szCs w:val="24"/>
                </w:rPr>
                <w:t>Health and Care Standards for NHS Wales</w:t>
              </w:r>
            </w:hyperlink>
            <w:r w:rsidRPr="006B75A8">
              <w:rPr>
                <w:rFonts w:ascii="Ubuntu" w:hAnsi="Ubuntu"/>
                <w:szCs w:val="24"/>
              </w:rPr>
              <w:t xml:space="preserve"> Quality Themes</w:t>
            </w:r>
            <w:r w:rsidRPr="006B75A8">
              <w:rPr>
                <w:rFonts w:ascii="Ubuntu" w:hAnsi="Ubuntu"/>
                <w:i/>
                <w:color w:val="FF0000"/>
                <w:szCs w:val="24"/>
              </w:rPr>
              <w:t xml:space="preserve"> </w:t>
            </w:r>
          </w:p>
        </w:tc>
      </w:tr>
      <w:tr w:rsidR="00E263D4" w:rsidRPr="006B75A8" w14:paraId="73310B50" w14:textId="77777777" w:rsidTr="00480353">
        <w:trPr>
          <w:trHeight w:val="281"/>
        </w:trPr>
        <w:tc>
          <w:tcPr>
            <w:tcW w:w="3192" w:type="dxa"/>
            <w:vMerge/>
          </w:tcPr>
          <w:p w14:paraId="5B2501B1" w14:textId="77777777" w:rsidR="00E263D4" w:rsidRPr="006B75A8" w:rsidRDefault="00E263D4" w:rsidP="00E263D4">
            <w:pPr>
              <w:rPr>
                <w:rFonts w:ascii="Ubuntu" w:hAnsi="Ubuntu"/>
                <w:b/>
                <w:szCs w:val="24"/>
              </w:rPr>
            </w:pPr>
          </w:p>
        </w:tc>
        <w:tc>
          <w:tcPr>
            <w:tcW w:w="5834" w:type="dxa"/>
            <w:tcBorders>
              <w:top w:val="nil"/>
              <w:bottom w:val="nil"/>
            </w:tcBorders>
          </w:tcPr>
          <w:sdt>
            <w:sdtPr>
              <w:rPr>
                <w:rStyle w:val="Dropdown"/>
                <w:rFonts w:ascii="Ubuntu" w:hAnsi="Ubuntu"/>
                <w:szCs w:val="24"/>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rPr>
            </w:sdtEndPr>
            <w:sdtContent>
              <w:p w14:paraId="35BEC8FB" w14:textId="77777777" w:rsidR="00E263D4" w:rsidRPr="006B75A8" w:rsidRDefault="001E1438" w:rsidP="00E263D4">
                <w:pPr>
                  <w:ind w:left="436"/>
                  <w:rPr>
                    <w:rFonts w:ascii="Ubuntu" w:hAnsi="Ubuntu"/>
                    <w:szCs w:val="24"/>
                  </w:rPr>
                </w:pPr>
                <w:r w:rsidRPr="006B75A8">
                  <w:rPr>
                    <w:rStyle w:val="Dropdown"/>
                    <w:rFonts w:ascii="Ubuntu" w:hAnsi="Ubuntu"/>
                    <w:szCs w:val="24"/>
                  </w:rPr>
                  <w:t>Governance, Leadership and Accountability</w:t>
                </w:r>
              </w:p>
            </w:sdtContent>
          </w:sdt>
        </w:tc>
      </w:tr>
      <w:tr w:rsidR="001E1438" w:rsidRPr="006B75A8" w14:paraId="6CEE0142" w14:textId="77777777" w:rsidTr="00480353">
        <w:tc>
          <w:tcPr>
            <w:tcW w:w="3192" w:type="dxa"/>
          </w:tcPr>
          <w:p w14:paraId="3B8BFCDD" w14:textId="77777777" w:rsidR="001E1438" w:rsidRPr="006B75A8" w:rsidRDefault="001E1438" w:rsidP="001E1438">
            <w:pPr>
              <w:rPr>
                <w:rFonts w:ascii="Ubuntu" w:hAnsi="Ubuntu"/>
                <w:b/>
                <w:szCs w:val="24"/>
              </w:rPr>
            </w:pPr>
            <w:r w:rsidRPr="006B75A8">
              <w:rPr>
                <w:rFonts w:ascii="Ubuntu" w:hAnsi="Ubuntu"/>
                <w:b/>
                <w:szCs w:val="24"/>
              </w:rPr>
              <w:t>Financial implications</w:t>
            </w:r>
          </w:p>
        </w:tc>
        <w:tc>
          <w:tcPr>
            <w:tcW w:w="5834" w:type="dxa"/>
          </w:tcPr>
          <w:p w14:paraId="04708D6B" w14:textId="77777777" w:rsidR="001E1438" w:rsidRPr="006B75A8" w:rsidRDefault="001E1438" w:rsidP="001E1438">
            <w:pPr>
              <w:rPr>
                <w:rFonts w:ascii="Ubuntu" w:hAnsi="Ubuntu"/>
                <w:szCs w:val="24"/>
              </w:rPr>
            </w:pPr>
            <w:r w:rsidRPr="006B75A8">
              <w:rPr>
                <w:rFonts w:ascii="Ubuntu" w:hAnsi="Ubuntu"/>
                <w:szCs w:val="24"/>
              </w:rPr>
              <w:t xml:space="preserve">There are no financial implications as a result of approval of this report. </w:t>
            </w:r>
          </w:p>
        </w:tc>
      </w:tr>
      <w:tr w:rsidR="001E1438" w:rsidRPr="006B75A8" w14:paraId="4F443E73" w14:textId="77777777" w:rsidTr="00480353">
        <w:tc>
          <w:tcPr>
            <w:tcW w:w="3192" w:type="dxa"/>
          </w:tcPr>
          <w:p w14:paraId="01B33472" w14:textId="77777777" w:rsidR="001E1438" w:rsidRPr="006B75A8" w:rsidRDefault="001E1438" w:rsidP="001E1438">
            <w:pPr>
              <w:rPr>
                <w:rFonts w:ascii="Ubuntu" w:hAnsi="Ubuntu"/>
                <w:b/>
                <w:szCs w:val="24"/>
              </w:rPr>
            </w:pPr>
            <w:r w:rsidRPr="006B75A8">
              <w:rPr>
                <w:rFonts w:ascii="Ubuntu" w:hAnsi="Ubuntu"/>
                <w:b/>
                <w:szCs w:val="24"/>
              </w:rPr>
              <w:t xml:space="preserve">People implications </w:t>
            </w:r>
          </w:p>
        </w:tc>
        <w:tc>
          <w:tcPr>
            <w:tcW w:w="5834" w:type="dxa"/>
            <w:tcBorders>
              <w:bottom w:val="single" w:sz="4" w:space="0" w:color="auto"/>
            </w:tcBorders>
          </w:tcPr>
          <w:p w14:paraId="52EFA971" w14:textId="77777777" w:rsidR="001E1438" w:rsidRPr="006B75A8" w:rsidRDefault="001E1438" w:rsidP="001E1438">
            <w:pPr>
              <w:rPr>
                <w:rFonts w:ascii="Ubuntu" w:hAnsi="Ubuntu"/>
                <w:color w:val="FF0000"/>
                <w:szCs w:val="24"/>
              </w:rPr>
            </w:pPr>
            <w:r w:rsidRPr="006B75A8">
              <w:rPr>
                <w:rFonts w:ascii="Ubuntu" w:hAnsi="Ubuntu"/>
                <w:szCs w:val="24"/>
              </w:rPr>
              <w:t>There are no people implications as a result of approval of this report.</w:t>
            </w:r>
          </w:p>
        </w:tc>
      </w:tr>
    </w:tbl>
    <w:p w14:paraId="081CAFED" w14:textId="77777777" w:rsidR="007D03B8" w:rsidRPr="006B75A8" w:rsidRDefault="007D03B8" w:rsidP="006B1778">
      <w:pPr>
        <w:pStyle w:val="ListBullet"/>
        <w:ind w:left="0"/>
        <w:rPr>
          <w:rFonts w:ascii="Ubuntu" w:hAnsi="Ubuntu"/>
          <w:b/>
          <w:color w:val="FF0000"/>
          <w:szCs w:val="24"/>
        </w:rPr>
        <w:sectPr w:rsidR="007D03B8" w:rsidRPr="006B75A8" w:rsidSect="00505799">
          <w:headerReference w:type="default" r:id="rId14"/>
          <w:footerReference w:type="default" r:id="rId15"/>
          <w:pgSz w:w="11906" w:h="16838"/>
          <w:pgMar w:top="2269" w:right="1440" w:bottom="1440" w:left="1440" w:header="708" w:footer="708" w:gutter="0"/>
          <w:cols w:space="708"/>
          <w:docGrid w:linePitch="360"/>
        </w:sectPr>
      </w:pPr>
    </w:p>
    <w:p w14:paraId="4F95CB06" w14:textId="77777777" w:rsidR="0087331D" w:rsidRPr="006B75A8" w:rsidRDefault="0087331D" w:rsidP="006B1778">
      <w:pPr>
        <w:pStyle w:val="Heading1"/>
        <w:rPr>
          <w:rFonts w:ascii="Ubuntu" w:hAnsi="Ubuntu"/>
          <w:szCs w:val="24"/>
        </w:rPr>
      </w:pPr>
      <w:r w:rsidRPr="006B75A8">
        <w:rPr>
          <w:rFonts w:ascii="Ubuntu" w:hAnsi="Ubuntu"/>
          <w:szCs w:val="24"/>
        </w:rPr>
        <w:lastRenderedPageBreak/>
        <w:t>Purpose</w:t>
      </w:r>
      <w:r w:rsidR="00051E74" w:rsidRPr="006B75A8">
        <w:rPr>
          <w:rFonts w:ascii="Ubuntu" w:hAnsi="Ubuntu"/>
          <w:szCs w:val="24"/>
        </w:rPr>
        <w:t xml:space="preserve"> / situation</w:t>
      </w:r>
    </w:p>
    <w:p w14:paraId="409A7A4C" w14:textId="77777777" w:rsidR="00250AF5" w:rsidRPr="006B75A8" w:rsidRDefault="00250AF5" w:rsidP="00250AF5">
      <w:pPr>
        <w:rPr>
          <w:rFonts w:ascii="Ubuntu" w:hAnsi="Ubuntu"/>
          <w:szCs w:val="24"/>
        </w:rPr>
      </w:pPr>
    </w:p>
    <w:p w14:paraId="01529CA4" w14:textId="4D46386A" w:rsidR="00250AF5" w:rsidRPr="006B75A8" w:rsidRDefault="00250AF5" w:rsidP="00A5730D">
      <w:pPr>
        <w:autoSpaceDE w:val="0"/>
        <w:autoSpaceDN w:val="0"/>
        <w:adjustRightInd w:val="0"/>
        <w:jc w:val="both"/>
        <w:rPr>
          <w:rFonts w:ascii="Ubuntu" w:eastAsia="Times New Roman" w:hAnsi="Ubuntu"/>
          <w:szCs w:val="24"/>
        </w:rPr>
      </w:pPr>
      <w:r w:rsidRPr="006B75A8">
        <w:rPr>
          <w:rFonts w:ascii="Ubuntu" w:eastAsia="Times New Roman" w:hAnsi="Ubuntu"/>
          <w:szCs w:val="24"/>
        </w:rPr>
        <w:t xml:space="preserve">This report advises of agreements that have required the affixing of the Public Health Wales NHS Trusts’ seal and identified any Chair’s Actions that have been taken by the Chair of the Board.  </w:t>
      </w:r>
    </w:p>
    <w:p w14:paraId="594FE9B0" w14:textId="77777777" w:rsidR="0087331D" w:rsidRPr="006B75A8" w:rsidRDefault="0087331D" w:rsidP="00A5730D">
      <w:pPr>
        <w:pStyle w:val="ListParagraph"/>
        <w:jc w:val="both"/>
        <w:rPr>
          <w:rFonts w:ascii="Ubuntu" w:hAnsi="Ubuntu"/>
          <w:szCs w:val="24"/>
        </w:rPr>
      </w:pPr>
    </w:p>
    <w:p w14:paraId="230F84C3" w14:textId="77777777" w:rsidR="0087331D" w:rsidRPr="006B75A8" w:rsidRDefault="0087331D" w:rsidP="00A5730D">
      <w:pPr>
        <w:autoSpaceDE w:val="0"/>
        <w:autoSpaceDN w:val="0"/>
        <w:adjustRightInd w:val="0"/>
        <w:jc w:val="both"/>
        <w:rPr>
          <w:rFonts w:ascii="Ubuntu" w:hAnsi="Ubuntu"/>
          <w:b/>
          <w:szCs w:val="24"/>
        </w:rPr>
      </w:pPr>
      <w:r w:rsidRPr="006B75A8">
        <w:rPr>
          <w:rFonts w:ascii="Ubuntu" w:hAnsi="Ubuntu"/>
          <w:b/>
          <w:szCs w:val="24"/>
        </w:rPr>
        <w:t>Background</w:t>
      </w:r>
    </w:p>
    <w:p w14:paraId="2564E8A2" w14:textId="77777777" w:rsidR="0087331D" w:rsidRPr="006B75A8" w:rsidRDefault="0087331D" w:rsidP="00A5730D">
      <w:pPr>
        <w:pStyle w:val="ListParagraph"/>
        <w:jc w:val="both"/>
        <w:rPr>
          <w:rFonts w:ascii="Ubuntu" w:hAnsi="Ubuntu"/>
          <w:szCs w:val="24"/>
        </w:rPr>
      </w:pPr>
    </w:p>
    <w:p w14:paraId="2B3D66BE" w14:textId="77777777" w:rsidR="004144F2" w:rsidRPr="006B75A8" w:rsidRDefault="004144F2" w:rsidP="00A5730D">
      <w:pPr>
        <w:autoSpaceDE w:val="0"/>
        <w:autoSpaceDN w:val="0"/>
        <w:adjustRightInd w:val="0"/>
        <w:jc w:val="both"/>
        <w:rPr>
          <w:rFonts w:ascii="Ubuntu" w:hAnsi="Ubuntu"/>
          <w:b/>
          <w:szCs w:val="24"/>
        </w:rPr>
      </w:pPr>
      <w:r w:rsidRPr="006B75A8">
        <w:rPr>
          <w:rFonts w:ascii="Ubuntu" w:hAnsi="Ubuntu"/>
          <w:b/>
          <w:szCs w:val="24"/>
        </w:rPr>
        <w:t>2.1</w:t>
      </w:r>
      <w:r w:rsidRPr="006B75A8">
        <w:rPr>
          <w:rFonts w:ascii="Ubuntu" w:hAnsi="Ubuntu"/>
          <w:b/>
          <w:szCs w:val="24"/>
        </w:rPr>
        <w:tab/>
        <w:t>Chair’s Action</w:t>
      </w:r>
    </w:p>
    <w:p w14:paraId="6D9B6355" w14:textId="77777777" w:rsidR="004144F2" w:rsidRPr="006B75A8" w:rsidRDefault="004144F2" w:rsidP="00A5730D">
      <w:pPr>
        <w:autoSpaceDE w:val="0"/>
        <w:autoSpaceDN w:val="0"/>
        <w:adjustRightInd w:val="0"/>
        <w:jc w:val="both"/>
        <w:rPr>
          <w:rFonts w:ascii="Ubuntu" w:hAnsi="Ubuntu"/>
          <w:szCs w:val="24"/>
        </w:rPr>
      </w:pPr>
      <w:r w:rsidRPr="006B75A8">
        <w:rPr>
          <w:rFonts w:ascii="Ubuntu" w:hAnsi="Ubuntu"/>
          <w:szCs w:val="24"/>
        </w:rPr>
        <w:t>In accordance with Section 2.1 of the Standing Orders there may occasionally be circumstances where decisions that would normally be made by the Board need to be taken between scheduled meetings, and it is no practicable to call a meeting of the Board.  In these circumstances, the Chair and the Chief Executive, supported by the Board Secretary as appropriate, may deal with matters on behalf of the board – after first consulting with at least two other Non-Executive Directors.</w:t>
      </w:r>
    </w:p>
    <w:p w14:paraId="7D3EABB0" w14:textId="77777777" w:rsidR="004144F2" w:rsidRPr="006B75A8" w:rsidRDefault="004144F2" w:rsidP="004144F2">
      <w:pPr>
        <w:pStyle w:val="ListParagraph"/>
        <w:autoSpaceDE w:val="0"/>
        <w:autoSpaceDN w:val="0"/>
        <w:adjustRightInd w:val="0"/>
        <w:ind w:left="360"/>
        <w:rPr>
          <w:rFonts w:ascii="Ubuntu" w:hAnsi="Ubuntu"/>
          <w:szCs w:val="24"/>
        </w:rPr>
      </w:pPr>
    </w:p>
    <w:p w14:paraId="684D69DC" w14:textId="77777777" w:rsidR="004144F2" w:rsidRPr="006B75A8" w:rsidRDefault="004144F2" w:rsidP="004144F2">
      <w:pPr>
        <w:autoSpaceDE w:val="0"/>
        <w:autoSpaceDN w:val="0"/>
        <w:adjustRightInd w:val="0"/>
        <w:rPr>
          <w:rFonts w:ascii="Ubuntu" w:hAnsi="Ubuntu"/>
          <w:b/>
          <w:szCs w:val="24"/>
        </w:rPr>
      </w:pPr>
      <w:r w:rsidRPr="006B75A8">
        <w:rPr>
          <w:rFonts w:ascii="Ubuntu" w:hAnsi="Ubuntu"/>
          <w:b/>
          <w:szCs w:val="24"/>
        </w:rPr>
        <w:t>2.2</w:t>
      </w:r>
      <w:r w:rsidRPr="006B75A8">
        <w:rPr>
          <w:rFonts w:ascii="Ubuntu" w:hAnsi="Ubuntu"/>
          <w:b/>
          <w:szCs w:val="24"/>
        </w:rPr>
        <w:tab/>
        <w:t>Affixing of the Common Seal</w:t>
      </w:r>
    </w:p>
    <w:p w14:paraId="7CE2FE8D" w14:textId="77777777" w:rsidR="004144F2" w:rsidRPr="006B75A8" w:rsidRDefault="004144F2" w:rsidP="004144F2">
      <w:pPr>
        <w:jc w:val="both"/>
        <w:rPr>
          <w:rFonts w:ascii="Ubuntu" w:eastAsia="Times New Roman" w:hAnsi="Ubuntu"/>
          <w:szCs w:val="24"/>
        </w:rPr>
      </w:pPr>
      <w:r w:rsidRPr="006B75A8">
        <w:rPr>
          <w:rFonts w:ascii="Ubuntu" w:eastAsia="Times New Roman" w:hAnsi="Ubuntu"/>
          <w:szCs w:val="24"/>
        </w:rPr>
        <w:t xml:space="preserve">In accordance with Section 8 of the Standing Orders, the Public Health Wales NHS Trust Common Seal may be affixed and entered onto the Register of Sealing when the entry is signed by the Chair and the Chief Executive, and is witnessed by the Board Secretary and Head of </w:t>
      </w:r>
      <w:r w:rsidR="00D755FB" w:rsidRPr="006B75A8">
        <w:rPr>
          <w:rFonts w:ascii="Ubuntu" w:eastAsia="Times New Roman" w:hAnsi="Ubuntu"/>
          <w:szCs w:val="24"/>
        </w:rPr>
        <w:t xml:space="preserve">Board Business Unit. </w:t>
      </w:r>
    </w:p>
    <w:p w14:paraId="2B4C5B10" w14:textId="77777777" w:rsidR="0087331D" w:rsidRPr="006B75A8" w:rsidRDefault="0087331D" w:rsidP="006B1778">
      <w:pPr>
        <w:pStyle w:val="Heading1"/>
        <w:rPr>
          <w:rFonts w:ascii="Ubuntu" w:hAnsi="Ubuntu"/>
          <w:szCs w:val="24"/>
        </w:rPr>
      </w:pPr>
      <w:r w:rsidRPr="006B75A8">
        <w:rPr>
          <w:rFonts w:ascii="Ubuntu" w:hAnsi="Ubuntu"/>
          <w:szCs w:val="24"/>
        </w:rPr>
        <w:t>Description/Assessment</w:t>
      </w:r>
    </w:p>
    <w:p w14:paraId="2B4E47C2" w14:textId="77777777" w:rsidR="00080E40" w:rsidRPr="006B75A8" w:rsidRDefault="00080E40" w:rsidP="00080E40">
      <w:pPr>
        <w:autoSpaceDE w:val="0"/>
        <w:autoSpaceDN w:val="0"/>
        <w:adjustRightInd w:val="0"/>
        <w:rPr>
          <w:rFonts w:ascii="Ubuntu" w:hAnsi="Ubuntu" w:cs="Verdana"/>
          <w:b/>
          <w:szCs w:val="24"/>
        </w:rPr>
      </w:pPr>
    </w:p>
    <w:p w14:paraId="7523BA3C" w14:textId="77777777" w:rsidR="00602BE6" w:rsidRPr="006B75A8" w:rsidRDefault="00602BE6" w:rsidP="00080E40">
      <w:pPr>
        <w:autoSpaceDE w:val="0"/>
        <w:autoSpaceDN w:val="0"/>
        <w:adjustRightInd w:val="0"/>
        <w:rPr>
          <w:rFonts w:ascii="Ubuntu" w:hAnsi="Ubuntu" w:cs="Verdana"/>
          <w:szCs w:val="24"/>
        </w:rPr>
      </w:pPr>
      <w:r w:rsidRPr="006B75A8">
        <w:rPr>
          <w:rFonts w:ascii="Ubuntu" w:hAnsi="Ubuntu" w:cs="Verdana"/>
          <w:b/>
          <w:szCs w:val="24"/>
        </w:rPr>
        <w:t>3.1</w:t>
      </w:r>
      <w:r w:rsidRPr="006B75A8">
        <w:rPr>
          <w:rFonts w:ascii="Ubuntu" w:hAnsi="Ubuntu" w:cs="Verdana"/>
          <w:b/>
          <w:szCs w:val="24"/>
        </w:rPr>
        <w:tab/>
      </w:r>
      <w:r w:rsidRPr="006B75A8">
        <w:rPr>
          <w:rFonts w:ascii="Ubuntu" w:hAnsi="Ubuntu"/>
          <w:b/>
          <w:szCs w:val="24"/>
        </w:rPr>
        <w:t>Chair’s Action</w:t>
      </w:r>
    </w:p>
    <w:p w14:paraId="76AC8B0D" w14:textId="77777777" w:rsidR="00250AF5" w:rsidRPr="006B75A8" w:rsidRDefault="00250AF5" w:rsidP="00711AD9">
      <w:pPr>
        <w:rPr>
          <w:rFonts w:ascii="Ubuntu" w:eastAsia="Times New Roman" w:hAnsi="Ubuntu"/>
          <w:szCs w:val="24"/>
        </w:rPr>
      </w:pPr>
    </w:p>
    <w:p w14:paraId="545F6A48" w14:textId="1C4E0C45" w:rsidR="004144F2" w:rsidRPr="006B75A8" w:rsidRDefault="004144F2" w:rsidP="00711AD9">
      <w:pPr>
        <w:rPr>
          <w:rFonts w:ascii="Ubuntu" w:eastAsia="Times New Roman" w:hAnsi="Ubuntu"/>
          <w:szCs w:val="24"/>
        </w:rPr>
      </w:pPr>
      <w:r w:rsidRPr="006B75A8">
        <w:rPr>
          <w:rFonts w:ascii="Ubuntu" w:eastAsia="Times New Roman" w:hAnsi="Ubuntu"/>
          <w:szCs w:val="24"/>
        </w:rPr>
        <w:t xml:space="preserve">There have been </w:t>
      </w:r>
      <w:r w:rsidR="00084C78" w:rsidRPr="006B75A8">
        <w:rPr>
          <w:rFonts w:ascii="Ubuntu" w:eastAsia="Times New Roman" w:hAnsi="Ubuntu"/>
          <w:szCs w:val="24"/>
        </w:rPr>
        <w:t>no</w:t>
      </w:r>
      <w:r w:rsidR="00996D78" w:rsidRPr="006B75A8">
        <w:rPr>
          <w:rFonts w:ascii="Ubuntu" w:eastAsia="Times New Roman" w:hAnsi="Ubuntu"/>
          <w:szCs w:val="24"/>
        </w:rPr>
        <w:t xml:space="preserve"> occasion</w:t>
      </w:r>
      <w:r w:rsidR="00084C78" w:rsidRPr="006B75A8">
        <w:rPr>
          <w:rFonts w:ascii="Ubuntu" w:eastAsia="Times New Roman" w:hAnsi="Ubuntu"/>
          <w:szCs w:val="24"/>
        </w:rPr>
        <w:t>s</w:t>
      </w:r>
      <w:r w:rsidRPr="006B75A8">
        <w:rPr>
          <w:rFonts w:ascii="Ubuntu" w:eastAsia="Times New Roman" w:hAnsi="Ubuntu"/>
          <w:szCs w:val="24"/>
        </w:rPr>
        <w:t xml:space="preserve"> since the last report where Chair’s Action was taken on behalf of the Board. </w:t>
      </w:r>
    </w:p>
    <w:p w14:paraId="6B7D3009" w14:textId="77777777" w:rsidR="00250AF5" w:rsidRPr="006B75A8" w:rsidRDefault="00250AF5" w:rsidP="00711AD9">
      <w:pPr>
        <w:rPr>
          <w:rFonts w:ascii="Ubuntu" w:eastAsia="Times New Roman" w:hAnsi="Ubuntu"/>
          <w:szCs w:val="24"/>
        </w:rPr>
      </w:pPr>
    </w:p>
    <w:p w14:paraId="260B51E5" w14:textId="77777777" w:rsidR="004144F2" w:rsidRPr="006B75A8" w:rsidRDefault="004144F2" w:rsidP="004144F2">
      <w:pPr>
        <w:autoSpaceDE w:val="0"/>
        <w:autoSpaceDN w:val="0"/>
        <w:adjustRightInd w:val="0"/>
        <w:rPr>
          <w:rFonts w:ascii="Ubuntu" w:hAnsi="Ubuntu"/>
          <w:b/>
          <w:szCs w:val="24"/>
        </w:rPr>
      </w:pPr>
      <w:r w:rsidRPr="006B75A8">
        <w:rPr>
          <w:rFonts w:ascii="Ubuntu" w:eastAsia="Times New Roman" w:hAnsi="Ubuntu"/>
          <w:b/>
          <w:szCs w:val="24"/>
        </w:rPr>
        <w:t>3.2</w:t>
      </w:r>
      <w:r w:rsidRPr="006B75A8">
        <w:rPr>
          <w:rFonts w:ascii="Ubuntu" w:eastAsia="Times New Roman" w:hAnsi="Ubuntu"/>
          <w:szCs w:val="24"/>
        </w:rPr>
        <w:t xml:space="preserve"> </w:t>
      </w:r>
      <w:r w:rsidRPr="006B75A8">
        <w:rPr>
          <w:rFonts w:ascii="Ubuntu" w:hAnsi="Ubuntu"/>
          <w:b/>
          <w:szCs w:val="24"/>
        </w:rPr>
        <w:t>Affixing of the Common Seal</w:t>
      </w:r>
    </w:p>
    <w:p w14:paraId="2B78A4A7" w14:textId="77777777" w:rsidR="00084C78" w:rsidRPr="006B75A8" w:rsidRDefault="00084C78" w:rsidP="00711AD9">
      <w:pPr>
        <w:rPr>
          <w:rFonts w:ascii="Ubuntu" w:eastAsia="Times New Roman" w:hAnsi="Ubuntu"/>
          <w:szCs w:val="24"/>
        </w:rPr>
      </w:pPr>
    </w:p>
    <w:p w14:paraId="1B518440" w14:textId="21CFA9F2" w:rsidR="003320E2" w:rsidRPr="006B75A8" w:rsidRDefault="00E371DC" w:rsidP="00711AD9">
      <w:pPr>
        <w:rPr>
          <w:rFonts w:ascii="Ubuntu" w:hAnsi="Ubuntu"/>
          <w:szCs w:val="24"/>
        </w:rPr>
      </w:pPr>
      <w:r w:rsidRPr="006B75A8">
        <w:rPr>
          <w:rFonts w:ascii="Ubuntu" w:eastAsia="Times New Roman" w:hAnsi="Ubuntu"/>
          <w:szCs w:val="24"/>
        </w:rPr>
        <w:t xml:space="preserve">There have been </w:t>
      </w:r>
      <w:r w:rsidR="00466A26">
        <w:rPr>
          <w:rFonts w:ascii="Ubuntu" w:eastAsia="Times New Roman" w:hAnsi="Ubuntu"/>
          <w:szCs w:val="24"/>
        </w:rPr>
        <w:t>three</w:t>
      </w:r>
      <w:r w:rsidRPr="006B75A8">
        <w:rPr>
          <w:rFonts w:ascii="Ubuntu" w:eastAsia="Times New Roman" w:hAnsi="Ubuntu"/>
          <w:szCs w:val="24"/>
        </w:rPr>
        <w:t xml:space="preserve"> use</w:t>
      </w:r>
      <w:r w:rsidR="00084C78" w:rsidRPr="006B75A8">
        <w:rPr>
          <w:rFonts w:ascii="Ubuntu" w:eastAsia="Times New Roman" w:hAnsi="Ubuntu"/>
          <w:szCs w:val="24"/>
        </w:rPr>
        <w:t>s</w:t>
      </w:r>
      <w:r w:rsidRPr="006B75A8">
        <w:rPr>
          <w:rFonts w:ascii="Ubuntu" w:eastAsia="Times New Roman" w:hAnsi="Ubuntu"/>
          <w:szCs w:val="24"/>
        </w:rPr>
        <w:t xml:space="preserve"> of the Common Seal to report to the Board. </w:t>
      </w:r>
    </w:p>
    <w:p w14:paraId="5E777F7D" w14:textId="77777777" w:rsidR="00466A26" w:rsidRPr="00AB5C38" w:rsidRDefault="00466A26" w:rsidP="00466A26">
      <w:pPr>
        <w:pStyle w:val="ListParagraph"/>
        <w:numPr>
          <w:ilvl w:val="0"/>
          <w:numId w:val="26"/>
        </w:numPr>
        <w:ind w:left="1166"/>
        <w:jc w:val="both"/>
        <w:rPr>
          <w:rFonts w:ascii="Ubuntu" w:hAnsi="Ubuntu"/>
          <w:bCs/>
          <w:szCs w:val="24"/>
        </w:rPr>
      </w:pPr>
      <w:r w:rsidRPr="00FC7AC2">
        <w:rPr>
          <w:rFonts w:ascii="Ubuntu" w:eastAsia="Times New Roman" w:hAnsi="Ubuntu"/>
          <w:bCs/>
          <w:szCs w:val="24"/>
        </w:rPr>
        <w:t xml:space="preserve">Licence to Install Signage outside the Demise of Kimberly House, Ty Glass Avenue, </w:t>
      </w:r>
      <w:proofErr w:type="spellStart"/>
      <w:r w:rsidRPr="00FC7AC2">
        <w:rPr>
          <w:rFonts w:ascii="Ubuntu" w:eastAsia="Times New Roman" w:hAnsi="Ubuntu"/>
          <w:bCs/>
          <w:szCs w:val="24"/>
        </w:rPr>
        <w:t>Llanishen</w:t>
      </w:r>
      <w:proofErr w:type="spellEnd"/>
      <w:r w:rsidRPr="00FC7AC2">
        <w:rPr>
          <w:rFonts w:ascii="Ubuntu" w:eastAsia="Times New Roman" w:hAnsi="Ubuntu"/>
          <w:bCs/>
          <w:szCs w:val="24"/>
        </w:rPr>
        <w:t xml:space="preserve">. </w:t>
      </w:r>
    </w:p>
    <w:p w14:paraId="2962CF41" w14:textId="77777777" w:rsidR="00466A26" w:rsidRDefault="00466A26" w:rsidP="00466A26">
      <w:pPr>
        <w:pStyle w:val="ListParagraph"/>
        <w:numPr>
          <w:ilvl w:val="0"/>
          <w:numId w:val="26"/>
        </w:numPr>
        <w:ind w:left="1166"/>
        <w:jc w:val="both"/>
        <w:rPr>
          <w:rFonts w:ascii="Ubuntu" w:hAnsi="Ubuntu"/>
          <w:bCs/>
          <w:szCs w:val="24"/>
        </w:rPr>
      </w:pPr>
      <w:r>
        <w:rPr>
          <w:rFonts w:ascii="Ubuntu" w:hAnsi="Ubuntu"/>
          <w:bCs/>
          <w:szCs w:val="24"/>
        </w:rPr>
        <w:t xml:space="preserve">Lease renewal for </w:t>
      </w:r>
      <w:r>
        <w:t>Unit 1 Fairway Court.</w:t>
      </w:r>
    </w:p>
    <w:p w14:paraId="4EB5B938" w14:textId="77777777" w:rsidR="00466A26" w:rsidRPr="00FC7AC2" w:rsidRDefault="00466A26" w:rsidP="00466A26">
      <w:pPr>
        <w:pStyle w:val="ListParagraph"/>
        <w:numPr>
          <w:ilvl w:val="0"/>
          <w:numId w:val="26"/>
        </w:numPr>
        <w:ind w:left="1166"/>
        <w:jc w:val="both"/>
        <w:rPr>
          <w:rFonts w:ascii="Ubuntu" w:hAnsi="Ubuntu"/>
          <w:bCs/>
          <w:szCs w:val="24"/>
        </w:rPr>
      </w:pPr>
      <w:r>
        <w:rPr>
          <w:rFonts w:ascii="Ubuntu" w:hAnsi="Ubuntu"/>
          <w:bCs/>
          <w:szCs w:val="24"/>
        </w:rPr>
        <w:t xml:space="preserve">Lease Renewal with  for Unit 22a/B Taff business Centre </w:t>
      </w:r>
    </w:p>
    <w:p w14:paraId="3E64A31D" w14:textId="35D25D9D" w:rsidR="00084C78" w:rsidRPr="006B75A8" w:rsidRDefault="00084C78" w:rsidP="006B1778">
      <w:pPr>
        <w:rPr>
          <w:rFonts w:ascii="Ubuntu" w:hAnsi="Ubuntu"/>
          <w:b/>
          <w:szCs w:val="24"/>
        </w:rPr>
      </w:pPr>
    </w:p>
    <w:p w14:paraId="637DA005" w14:textId="77777777" w:rsidR="00E07F66" w:rsidRPr="006B75A8" w:rsidRDefault="00E07F66" w:rsidP="006B1778">
      <w:pPr>
        <w:rPr>
          <w:rFonts w:ascii="Ubuntu" w:eastAsia="Times New Roman" w:hAnsi="Ubuntu"/>
          <w:b/>
          <w:szCs w:val="24"/>
        </w:rPr>
      </w:pPr>
      <w:r w:rsidRPr="006B75A8">
        <w:rPr>
          <w:rFonts w:ascii="Ubuntu" w:hAnsi="Ubuntu"/>
          <w:b/>
          <w:szCs w:val="24"/>
        </w:rPr>
        <w:t>Recommendation</w:t>
      </w:r>
    </w:p>
    <w:p w14:paraId="6570BE39" w14:textId="77777777" w:rsidR="00E07F66" w:rsidRPr="006B75A8" w:rsidRDefault="00E07F66" w:rsidP="00E07F66">
      <w:pPr>
        <w:rPr>
          <w:rFonts w:ascii="Ubuntu" w:hAnsi="Ubuntu"/>
          <w:szCs w:val="24"/>
        </w:rPr>
      </w:pPr>
    </w:p>
    <w:p w14:paraId="3ADFEB01" w14:textId="77777777" w:rsidR="00466A26" w:rsidRPr="006B75A8" w:rsidRDefault="00466A26" w:rsidP="00466A26">
      <w:pPr>
        <w:jc w:val="both"/>
        <w:rPr>
          <w:rFonts w:ascii="Ubuntu" w:eastAsia="Times New Roman" w:hAnsi="Ubuntu"/>
          <w:szCs w:val="24"/>
        </w:rPr>
      </w:pPr>
      <w:r w:rsidRPr="006B75A8">
        <w:rPr>
          <w:rFonts w:ascii="Ubuntu" w:eastAsia="Times New Roman" w:hAnsi="Ubuntu"/>
          <w:szCs w:val="24"/>
        </w:rPr>
        <w:t>The Board is asked to:</w:t>
      </w:r>
    </w:p>
    <w:p w14:paraId="3B474A73" w14:textId="77777777" w:rsidR="00466A26" w:rsidRPr="006B75A8" w:rsidRDefault="00466A26" w:rsidP="00466A26">
      <w:pPr>
        <w:pStyle w:val="ListParagraph"/>
        <w:numPr>
          <w:ilvl w:val="0"/>
          <w:numId w:val="26"/>
        </w:numPr>
        <w:jc w:val="both"/>
        <w:rPr>
          <w:rFonts w:ascii="Ubuntu" w:eastAsia="Times New Roman" w:hAnsi="Ubuntu"/>
          <w:szCs w:val="24"/>
        </w:rPr>
      </w:pPr>
      <w:r w:rsidRPr="006B75A8">
        <w:rPr>
          <w:rFonts w:ascii="Ubuntu" w:eastAsia="Times New Roman" w:hAnsi="Ubuntu"/>
          <w:b/>
          <w:szCs w:val="24"/>
        </w:rPr>
        <w:t>Note</w:t>
      </w:r>
      <w:r w:rsidRPr="006B75A8">
        <w:rPr>
          <w:rFonts w:ascii="Ubuntu" w:eastAsia="Times New Roman" w:hAnsi="Ubuntu"/>
          <w:szCs w:val="24"/>
        </w:rPr>
        <w:t xml:space="preserve"> there were no occasion where Chairs Action was taken;</w:t>
      </w:r>
    </w:p>
    <w:p w14:paraId="38FFE363" w14:textId="77777777" w:rsidR="00466A26" w:rsidRPr="006B75A8" w:rsidRDefault="00466A26" w:rsidP="00466A26">
      <w:pPr>
        <w:pStyle w:val="ListParagraph"/>
        <w:numPr>
          <w:ilvl w:val="0"/>
          <w:numId w:val="26"/>
        </w:numPr>
        <w:jc w:val="both"/>
        <w:rPr>
          <w:rFonts w:ascii="Ubuntu" w:hAnsi="Ubuntu"/>
          <w:szCs w:val="24"/>
        </w:rPr>
      </w:pPr>
      <w:r w:rsidRPr="006B75A8">
        <w:rPr>
          <w:rFonts w:ascii="Ubuntu" w:eastAsia="Times New Roman" w:hAnsi="Ubuntu"/>
          <w:b/>
          <w:szCs w:val="24"/>
        </w:rPr>
        <w:t>Note</w:t>
      </w:r>
      <w:r w:rsidRPr="006B75A8">
        <w:rPr>
          <w:rFonts w:ascii="Ubuntu" w:eastAsia="Times New Roman" w:hAnsi="Ubuntu"/>
          <w:szCs w:val="24"/>
        </w:rPr>
        <w:t xml:space="preserve"> that there ha</w:t>
      </w:r>
      <w:r>
        <w:rPr>
          <w:rFonts w:ascii="Ubuntu" w:eastAsia="Times New Roman" w:hAnsi="Ubuntu"/>
          <w:szCs w:val="24"/>
        </w:rPr>
        <w:t xml:space="preserve">ve </w:t>
      </w:r>
      <w:r w:rsidRPr="006B75A8">
        <w:rPr>
          <w:rFonts w:ascii="Ubuntu" w:eastAsia="Times New Roman" w:hAnsi="Ubuntu"/>
          <w:szCs w:val="24"/>
        </w:rPr>
        <w:t xml:space="preserve">been </w:t>
      </w:r>
      <w:r>
        <w:rPr>
          <w:rFonts w:ascii="Ubuntu" w:eastAsia="Times New Roman" w:hAnsi="Ubuntu"/>
          <w:szCs w:val="24"/>
        </w:rPr>
        <w:t>three</w:t>
      </w:r>
      <w:r w:rsidRPr="006B75A8">
        <w:rPr>
          <w:rFonts w:ascii="Ubuntu" w:eastAsia="Times New Roman" w:hAnsi="Ubuntu"/>
          <w:szCs w:val="24"/>
        </w:rPr>
        <w:t xml:space="preserve"> uses of the Common Seal to report to the Board:</w:t>
      </w:r>
    </w:p>
    <w:p w14:paraId="4BC31CFD" w14:textId="77777777" w:rsidR="00466A26" w:rsidRPr="00AB5C38" w:rsidRDefault="00466A26" w:rsidP="00466A26">
      <w:pPr>
        <w:pStyle w:val="ListParagraph"/>
        <w:numPr>
          <w:ilvl w:val="0"/>
          <w:numId w:val="26"/>
        </w:numPr>
        <w:ind w:left="1166"/>
        <w:jc w:val="both"/>
        <w:rPr>
          <w:rFonts w:ascii="Ubuntu" w:hAnsi="Ubuntu"/>
          <w:bCs/>
          <w:szCs w:val="24"/>
        </w:rPr>
      </w:pPr>
      <w:r w:rsidRPr="00FC7AC2">
        <w:rPr>
          <w:rFonts w:ascii="Ubuntu" w:eastAsia="Times New Roman" w:hAnsi="Ubuntu"/>
          <w:bCs/>
          <w:szCs w:val="24"/>
        </w:rPr>
        <w:lastRenderedPageBreak/>
        <w:t xml:space="preserve">Licence to Install Signage outside the Demise of Kimberly House, Ty Glass Avenue, </w:t>
      </w:r>
      <w:proofErr w:type="spellStart"/>
      <w:r w:rsidRPr="00FC7AC2">
        <w:rPr>
          <w:rFonts w:ascii="Ubuntu" w:eastAsia="Times New Roman" w:hAnsi="Ubuntu"/>
          <w:bCs/>
          <w:szCs w:val="24"/>
        </w:rPr>
        <w:t>Llanishen</w:t>
      </w:r>
      <w:proofErr w:type="spellEnd"/>
      <w:r w:rsidRPr="00FC7AC2">
        <w:rPr>
          <w:rFonts w:ascii="Ubuntu" w:eastAsia="Times New Roman" w:hAnsi="Ubuntu"/>
          <w:bCs/>
          <w:szCs w:val="24"/>
        </w:rPr>
        <w:t xml:space="preserve">. </w:t>
      </w:r>
    </w:p>
    <w:p w14:paraId="173BEF74" w14:textId="77777777" w:rsidR="00466A26" w:rsidRDefault="00466A26" w:rsidP="00466A26">
      <w:pPr>
        <w:pStyle w:val="ListParagraph"/>
        <w:numPr>
          <w:ilvl w:val="0"/>
          <w:numId w:val="26"/>
        </w:numPr>
        <w:ind w:left="1166"/>
        <w:jc w:val="both"/>
        <w:rPr>
          <w:rFonts w:ascii="Ubuntu" w:hAnsi="Ubuntu"/>
          <w:bCs/>
          <w:szCs w:val="24"/>
        </w:rPr>
      </w:pPr>
      <w:r>
        <w:rPr>
          <w:rFonts w:ascii="Ubuntu" w:hAnsi="Ubuntu"/>
          <w:bCs/>
          <w:szCs w:val="24"/>
        </w:rPr>
        <w:t xml:space="preserve">Lease renewal for </w:t>
      </w:r>
      <w:r>
        <w:t>Unit 1 Fairway Court.</w:t>
      </w:r>
    </w:p>
    <w:p w14:paraId="715DEAF0" w14:textId="77777777" w:rsidR="00466A26" w:rsidRPr="00FC7AC2" w:rsidRDefault="00466A26" w:rsidP="00466A26">
      <w:pPr>
        <w:pStyle w:val="ListParagraph"/>
        <w:numPr>
          <w:ilvl w:val="0"/>
          <w:numId w:val="26"/>
        </w:numPr>
        <w:ind w:left="1166"/>
        <w:jc w:val="both"/>
        <w:rPr>
          <w:rFonts w:ascii="Ubuntu" w:hAnsi="Ubuntu"/>
          <w:bCs/>
          <w:szCs w:val="24"/>
        </w:rPr>
      </w:pPr>
      <w:r>
        <w:rPr>
          <w:rFonts w:ascii="Ubuntu" w:hAnsi="Ubuntu"/>
          <w:bCs/>
          <w:szCs w:val="24"/>
        </w:rPr>
        <w:t xml:space="preserve">Lease Renewal with  for Unit 22a/B Taff business Centre </w:t>
      </w:r>
    </w:p>
    <w:p w14:paraId="3B0AE310" w14:textId="77777777" w:rsidR="00466A26" w:rsidRPr="006B75A8" w:rsidRDefault="00466A26" w:rsidP="00466A26">
      <w:pPr>
        <w:pStyle w:val="ListParagraph"/>
        <w:numPr>
          <w:ilvl w:val="0"/>
          <w:numId w:val="26"/>
        </w:numPr>
        <w:jc w:val="both"/>
        <w:rPr>
          <w:rFonts w:ascii="Ubuntu" w:hAnsi="Ubuntu"/>
          <w:szCs w:val="24"/>
        </w:rPr>
      </w:pPr>
      <w:r w:rsidRPr="006B75A8">
        <w:rPr>
          <w:rFonts w:ascii="Ubuntu" w:hAnsi="Ubuntu" w:cs="Arial"/>
          <w:szCs w:val="24"/>
        </w:rPr>
        <w:t xml:space="preserve">The </w:t>
      </w:r>
      <w:r w:rsidRPr="006B75A8">
        <w:rPr>
          <w:rFonts w:ascii="Ubuntu" w:eastAsia="Times New Roman" w:hAnsi="Ubuntu"/>
          <w:b/>
          <w:szCs w:val="24"/>
        </w:rPr>
        <w:t>Receive assurance</w:t>
      </w:r>
      <w:r w:rsidRPr="006B75A8">
        <w:rPr>
          <w:rFonts w:ascii="Ubuntu" w:eastAsia="Times New Roman" w:hAnsi="Ubuntu"/>
          <w:szCs w:val="24"/>
        </w:rPr>
        <w:t xml:space="preserve"> that the action was taken in </w:t>
      </w:r>
      <w:r w:rsidRPr="006B75A8">
        <w:rPr>
          <w:rFonts w:ascii="Ubuntu" w:hAnsi="Ubuntu"/>
          <w:szCs w:val="24"/>
        </w:rPr>
        <w:t>accordance with Section 8 of the Standing Orders;</w:t>
      </w:r>
    </w:p>
    <w:p w14:paraId="23161E1F" w14:textId="77777777" w:rsidR="00506C55" w:rsidRPr="006B75A8" w:rsidRDefault="00506C55" w:rsidP="00E371DC">
      <w:pPr>
        <w:ind w:left="360"/>
        <w:jc w:val="both"/>
        <w:rPr>
          <w:rFonts w:ascii="Ubuntu" w:eastAsia="Times New Roman" w:hAnsi="Ubuntu"/>
          <w:color w:val="FF0000"/>
          <w:szCs w:val="24"/>
        </w:rPr>
      </w:pPr>
    </w:p>
    <w:sectPr w:rsidR="00506C55" w:rsidRPr="006B75A8" w:rsidSect="00466A26">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99CB" w14:textId="77777777" w:rsidR="003914ED" w:rsidRDefault="003914ED" w:rsidP="00497F39">
      <w:r>
        <w:separator/>
      </w:r>
    </w:p>
  </w:endnote>
  <w:endnote w:type="continuationSeparator" w:id="0">
    <w:p w14:paraId="25C90A02" w14:textId="77777777" w:rsidR="003914ED" w:rsidRDefault="003914ED"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7"/>
      <w:gridCol w:w="2994"/>
    </w:tblGrid>
    <w:tr w:rsidR="007623DA" w:rsidRPr="00511AFF" w14:paraId="3B2C97DC" w14:textId="77777777" w:rsidTr="004825BC">
      <w:tc>
        <w:tcPr>
          <w:tcW w:w="3015" w:type="dxa"/>
        </w:tcPr>
        <w:p w14:paraId="05112BBF" w14:textId="58E00484" w:rsidR="007623DA" w:rsidRPr="004825BC" w:rsidRDefault="007623DA" w:rsidP="00487F08">
          <w:pPr>
            <w:pStyle w:val="Footer"/>
            <w:tabs>
              <w:tab w:val="right" w:pos="9090"/>
            </w:tabs>
            <w:jc w:val="center"/>
            <w:rPr>
              <w:rFonts w:ascii="Ubuntu" w:hAnsi="Ubuntu"/>
              <w:b/>
              <w:sz w:val="20"/>
            </w:rPr>
          </w:pPr>
          <w:r w:rsidRPr="004825BC">
            <w:rPr>
              <w:rFonts w:ascii="Ubuntu" w:hAnsi="Ubuntu"/>
              <w:b/>
              <w:sz w:val="20"/>
            </w:rPr>
            <w:t xml:space="preserve">Date: </w:t>
          </w:r>
          <w:r w:rsidRPr="004825BC">
            <w:rPr>
              <w:rFonts w:ascii="Ubuntu" w:hAnsi="Ubuntu"/>
              <w:sz w:val="20"/>
            </w:rPr>
            <w:t xml:space="preserve"> </w:t>
          </w:r>
          <w:r w:rsidR="00084C78" w:rsidRPr="004825BC">
            <w:rPr>
              <w:rFonts w:ascii="Ubuntu" w:hAnsi="Ubuntu"/>
              <w:sz w:val="20"/>
            </w:rPr>
            <w:t>20 September 202</w:t>
          </w:r>
          <w:r w:rsidR="006B75A8" w:rsidRPr="004825BC">
            <w:rPr>
              <w:rFonts w:ascii="Ubuntu" w:hAnsi="Ubuntu"/>
              <w:sz w:val="20"/>
            </w:rPr>
            <w:t>3</w:t>
          </w:r>
        </w:p>
      </w:tc>
      <w:tc>
        <w:tcPr>
          <w:tcW w:w="3007" w:type="dxa"/>
        </w:tcPr>
        <w:p w14:paraId="7EC7FA8D" w14:textId="77777777" w:rsidR="007623DA" w:rsidRPr="004825BC" w:rsidRDefault="007623DA" w:rsidP="000B3F3B">
          <w:pPr>
            <w:pStyle w:val="Footer"/>
            <w:tabs>
              <w:tab w:val="center" w:pos="1433"/>
              <w:tab w:val="right" w:pos="2866"/>
              <w:tab w:val="right" w:pos="9090"/>
            </w:tabs>
            <w:jc w:val="center"/>
            <w:rPr>
              <w:rFonts w:ascii="Ubuntu" w:hAnsi="Ubuntu"/>
              <w:b/>
              <w:sz w:val="20"/>
            </w:rPr>
          </w:pPr>
          <w:r w:rsidRPr="004825BC">
            <w:rPr>
              <w:rFonts w:ascii="Ubuntu" w:hAnsi="Ubuntu"/>
              <w:b/>
              <w:sz w:val="20"/>
            </w:rPr>
            <w:t>Version:</w:t>
          </w:r>
          <w:r w:rsidRPr="004825BC">
            <w:rPr>
              <w:rFonts w:ascii="Ubuntu" w:hAnsi="Ubuntu"/>
              <w:sz w:val="20"/>
            </w:rPr>
            <w:t xml:space="preserve"> </w:t>
          </w:r>
          <w:r w:rsidR="005C7A5A" w:rsidRPr="004825BC">
            <w:rPr>
              <w:rFonts w:ascii="Ubuntu" w:hAnsi="Ubuntu"/>
              <w:sz w:val="20"/>
            </w:rPr>
            <w:t>Final</w:t>
          </w:r>
        </w:p>
      </w:tc>
      <w:tc>
        <w:tcPr>
          <w:tcW w:w="2994" w:type="dxa"/>
        </w:tcPr>
        <w:p w14:paraId="58E3EDF4" w14:textId="3AECA4C1" w:rsidR="007623DA" w:rsidRPr="004825BC" w:rsidRDefault="007623DA" w:rsidP="003B7361">
          <w:pPr>
            <w:pStyle w:val="Footer"/>
            <w:tabs>
              <w:tab w:val="clear" w:pos="4513"/>
              <w:tab w:val="center" w:pos="4500"/>
              <w:tab w:val="right" w:pos="9090"/>
            </w:tabs>
            <w:jc w:val="center"/>
            <w:rPr>
              <w:rFonts w:ascii="Ubuntu" w:hAnsi="Ubuntu"/>
              <w:b/>
              <w:sz w:val="20"/>
            </w:rPr>
          </w:pPr>
          <w:r w:rsidRPr="004825BC">
            <w:rPr>
              <w:rFonts w:ascii="Ubuntu" w:hAnsi="Ubuntu"/>
              <w:b/>
              <w:sz w:val="20"/>
            </w:rPr>
            <w:t xml:space="preserve">Page: </w:t>
          </w:r>
          <w:r w:rsidRPr="004825BC">
            <w:rPr>
              <w:rStyle w:val="PageNumber"/>
              <w:rFonts w:ascii="Ubuntu" w:hAnsi="Ubuntu"/>
              <w:sz w:val="20"/>
            </w:rPr>
            <w:fldChar w:fldCharType="begin"/>
          </w:r>
          <w:r w:rsidRPr="004825BC">
            <w:rPr>
              <w:rStyle w:val="PageNumber"/>
              <w:rFonts w:ascii="Ubuntu" w:hAnsi="Ubuntu"/>
              <w:sz w:val="20"/>
            </w:rPr>
            <w:instrText xml:space="preserve"> PAGE </w:instrText>
          </w:r>
          <w:r w:rsidRPr="004825BC">
            <w:rPr>
              <w:rStyle w:val="PageNumber"/>
              <w:rFonts w:ascii="Ubuntu" w:hAnsi="Ubuntu"/>
              <w:sz w:val="20"/>
            </w:rPr>
            <w:fldChar w:fldCharType="separate"/>
          </w:r>
          <w:r w:rsidR="007D7EB6" w:rsidRPr="004825BC">
            <w:rPr>
              <w:rStyle w:val="PageNumber"/>
              <w:rFonts w:ascii="Ubuntu" w:hAnsi="Ubuntu"/>
              <w:noProof/>
              <w:sz w:val="20"/>
            </w:rPr>
            <w:t>4</w:t>
          </w:r>
          <w:r w:rsidRPr="004825BC">
            <w:rPr>
              <w:rStyle w:val="PageNumber"/>
              <w:rFonts w:ascii="Ubuntu" w:hAnsi="Ubuntu"/>
              <w:sz w:val="20"/>
            </w:rPr>
            <w:fldChar w:fldCharType="end"/>
          </w:r>
          <w:r w:rsidRPr="004825BC">
            <w:rPr>
              <w:rStyle w:val="PageNumber"/>
              <w:rFonts w:ascii="Ubuntu" w:hAnsi="Ubuntu"/>
              <w:sz w:val="20"/>
            </w:rPr>
            <w:t xml:space="preserve"> of </w:t>
          </w:r>
          <w:r w:rsidRPr="004825BC">
            <w:rPr>
              <w:rStyle w:val="PageNumber"/>
              <w:rFonts w:ascii="Ubuntu" w:hAnsi="Ubuntu"/>
              <w:sz w:val="20"/>
            </w:rPr>
            <w:fldChar w:fldCharType="begin"/>
          </w:r>
          <w:r w:rsidRPr="004825BC">
            <w:rPr>
              <w:rStyle w:val="PageNumber"/>
              <w:rFonts w:ascii="Ubuntu" w:hAnsi="Ubuntu"/>
              <w:sz w:val="20"/>
            </w:rPr>
            <w:instrText xml:space="preserve"> NUMPAGES </w:instrText>
          </w:r>
          <w:r w:rsidRPr="004825BC">
            <w:rPr>
              <w:rStyle w:val="PageNumber"/>
              <w:rFonts w:ascii="Ubuntu" w:hAnsi="Ubuntu"/>
              <w:sz w:val="20"/>
            </w:rPr>
            <w:fldChar w:fldCharType="separate"/>
          </w:r>
          <w:r w:rsidR="007D7EB6" w:rsidRPr="004825BC">
            <w:rPr>
              <w:rStyle w:val="PageNumber"/>
              <w:rFonts w:ascii="Ubuntu" w:hAnsi="Ubuntu"/>
              <w:noProof/>
              <w:sz w:val="20"/>
            </w:rPr>
            <w:t>4</w:t>
          </w:r>
          <w:r w:rsidRPr="004825BC">
            <w:rPr>
              <w:rStyle w:val="PageNumber"/>
              <w:rFonts w:ascii="Ubuntu" w:hAnsi="Ubuntu"/>
              <w:sz w:val="20"/>
            </w:rPr>
            <w:fldChar w:fldCharType="end"/>
          </w:r>
        </w:p>
      </w:tc>
    </w:tr>
  </w:tbl>
  <w:p w14:paraId="38CAB42E" w14:textId="57111A9D" w:rsidR="007623DA" w:rsidRPr="00FA7943" w:rsidRDefault="004825BC">
    <w:pPr>
      <w:pStyle w:val="Footer"/>
      <w:rPr>
        <w:sz w:val="20"/>
        <w:szCs w:val="20"/>
      </w:rPr>
    </w:pPr>
    <w:r>
      <w:rPr>
        <w:noProof/>
        <w:lang w:eastAsia="en-GB"/>
      </w:rPr>
      <mc:AlternateContent>
        <mc:Choice Requires="wpg">
          <w:drawing>
            <wp:anchor distT="0" distB="0" distL="114300" distR="114300" simplePos="0" relativeHeight="251664384" behindDoc="1" locked="0" layoutInCell="1" allowOverlap="1" wp14:anchorId="4636EF6C" wp14:editId="78252D50">
              <wp:simplePos x="0" y="0"/>
              <wp:positionH relativeFrom="page">
                <wp:posOffset>-19050</wp:posOffset>
              </wp:positionH>
              <wp:positionV relativeFrom="page">
                <wp:posOffset>10469880</wp:posOffset>
              </wp:positionV>
              <wp:extent cx="7560310" cy="132334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B5E7F6" id="docshapegroup15" o:spid="_x0000_s1026" style="position:absolute;margin-left:-1.5pt;margin-top:824.4pt;width:595.3pt;height:104.2pt;z-index:-251652096;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r:id="rId6" o:title=""/>
                <v:path arrowok="t"/>
                <o:lock v:ext="edit" aspectratio="f"/>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164D" w14:textId="77777777" w:rsidR="003914ED" w:rsidRDefault="003914ED" w:rsidP="00497F39">
      <w:r>
        <w:separator/>
      </w:r>
    </w:p>
  </w:footnote>
  <w:footnote w:type="continuationSeparator" w:id="0">
    <w:p w14:paraId="1F4C1218" w14:textId="77777777" w:rsidR="003914ED" w:rsidRDefault="003914ED" w:rsidP="00497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F239" w14:textId="0DCBE142" w:rsidR="00BA7192" w:rsidRDefault="00505799">
    <w:pPr>
      <w:pStyle w:val="Header"/>
    </w:pPr>
    <w:r>
      <w:rPr>
        <w:noProof/>
      </w:rPr>
      <w:drawing>
        <wp:anchor distT="0" distB="0" distL="114300" distR="114300" simplePos="0" relativeHeight="251661312" behindDoc="0" locked="0" layoutInCell="1" allowOverlap="1" wp14:anchorId="6A1D3B5E" wp14:editId="3EC0C270">
          <wp:simplePos x="0" y="0"/>
          <wp:positionH relativeFrom="page">
            <wp:posOffset>641350</wp:posOffset>
          </wp:positionH>
          <wp:positionV relativeFrom="page">
            <wp:posOffset>336550</wp:posOffset>
          </wp:positionV>
          <wp:extent cx="906780" cy="511810"/>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docshape1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2336" behindDoc="0" locked="0" layoutInCell="1" allowOverlap="1" wp14:anchorId="61089E46" wp14:editId="40BD71BA">
          <wp:simplePos x="0" y="0"/>
          <wp:positionH relativeFrom="page">
            <wp:posOffset>1617345</wp:posOffset>
          </wp:positionH>
          <wp:positionV relativeFrom="page">
            <wp:posOffset>392430</wp:posOffset>
          </wp:positionV>
          <wp:extent cx="808990" cy="424180"/>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docshape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BA7192">
      <w:rPr>
        <w:noProof/>
      </w:rPr>
      <w:drawing>
        <wp:anchor distT="0" distB="0" distL="114300" distR="114300" simplePos="0" relativeHeight="251659264" behindDoc="0" locked="0" layoutInCell="1" allowOverlap="1" wp14:anchorId="3C129934" wp14:editId="2F009BB6">
          <wp:simplePos x="0" y="0"/>
          <wp:positionH relativeFrom="page">
            <wp:posOffset>-19050</wp:posOffset>
          </wp:positionH>
          <wp:positionV relativeFrom="page">
            <wp:posOffset>-27305</wp:posOffset>
          </wp:positionV>
          <wp:extent cx="7560310" cy="1323340"/>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docshape1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2E7A"/>
    <w:multiLevelType w:val="hybridMultilevel"/>
    <w:tmpl w:val="5216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43BA6"/>
    <w:multiLevelType w:val="hybridMultilevel"/>
    <w:tmpl w:val="7D0E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51E64"/>
    <w:multiLevelType w:val="hybridMultilevel"/>
    <w:tmpl w:val="836AF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8E527F"/>
    <w:multiLevelType w:val="hybridMultilevel"/>
    <w:tmpl w:val="6AFA5BD8"/>
    <w:lvl w:ilvl="0" w:tplc="5B78931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A562F"/>
    <w:multiLevelType w:val="hybridMultilevel"/>
    <w:tmpl w:val="3C0610F2"/>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D1B7C"/>
    <w:multiLevelType w:val="hybridMultilevel"/>
    <w:tmpl w:val="275C4584"/>
    <w:lvl w:ilvl="0" w:tplc="6C64A4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C62CA3"/>
    <w:multiLevelType w:val="hybridMultilevel"/>
    <w:tmpl w:val="2F02AE42"/>
    <w:lvl w:ilvl="0" w:tplc="973EC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D22A4"/>
    <w:multiLevelType w:val="hybridMultilevel"/>
    <w:tmpl w:val="39CE15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313DC9"/>
    <w:multiLevelType w:val="hybridMultilevel"/>
    <w:tmpl w:val="24041C62"/>
    <w:lvl w:ilvl="0" w:tplc="E30285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7729C"/>
    <w:multiLevelType w:val="hybridMultilevel"/>
    <w:tmpl w:val="5560A4E2"/>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9" w15:restartNumberingAfterBreak="0">
    <w:nsid w:val="787C7D62"/>
    <w:multiLevelType w:val="multilevel"/>
    <w:tmpl w:val="B3C039D4"/>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18652702">
    <w:abstractNumId w:val="15"/>
  </w:num>
  <w:num w:numId="2" w16cid:durableId="1545631316">
    <w:abstractNumId w:val="10"/>
  </w:num>
  <w:num w:numId="3" w16cid:durableId="131102450">
    <w:abstractNumId w:val="30"/>
  </w:num>
  <w:num w:numId="4" w16cid:durableId="622544423">
    <w:abstractNumId w:val="19"/>
  </w:num>
  <w:num w:numId="5" w16cid:durableId="1994799701">
    <w:abstractNumId w:val="0"/>
  </w:num>
  <w:num w:numId="6" w16cid:durableId="1762993583">
    <w:abstractNumId w:val="9"/>
  </w:num>
  <w:num w:numId="7" w16cid:durableId="1075277070">
    <w:abstractNumId w:val="7"/>
  </w:num>
  <w:num w:numId="8" w16cid:durableId="70735629">
    <w:abstractNumId w:val="18"/>
  </w:num>
  <w:num w:numId="9" w16cid:durableId="1823426225">
    <w:abstractNumId w:val="21"/>
  </w:num>
  <w:num w:numId="10" w16cid:durableId="1949071999">
    <w:abstractNumId w:val="5"/>
  </w:num>
  <w:num w:numId="11" w16cid:durableId="1244412438">
    <w:abstractNumId w:val="23"/>
  </w:num>
  <w:num w:numId="12" w16cid:durableId="1649626138">
    <w:abstractNumId w:val="4"/>
  </w:num>
  <w:num w:numId="13" w16cid:durableId="2137142182">
    <w:abstractNumId w:val="14"/>
  </w:num>
  <w:num w:numId="14" w16cid:durableId="445514253">
    <w:abstractNumId w:val="16"/>
  </w:num>
  <w:num w:numId="15" w16cid:durableId="749423226">
    <w:abstractNumId w:val="2"/>
  </w:num>
  <w:num w:numId="16" w16cid:durableId="167403734">
    <w:abstractNumId w:val="28"/>
  </w:num>
  <w:num w:numId="17" w16cid:durableId="1020817319">
    <w:abstractNumId w:val="20"/>
  </w:num>
  <w:num w:numId="18" w16cid:durableId="1439835163">
    <w:abstractNumId w:val="27"/>
  </w:num>
  <w:num w:numId="19" w16cid:durableId="748649791">
    <w:abstractNumId w:val="26"/>
  </w:num>
  <w:num w:numId="20" w16cid:durableId="1701395337">
    <w:abstractNumId w:val="1"/>
  </w:num>
  <w:num w:numId="21" w16cid:durableId="2048405406">
    <w:abstractNumId w:val="3"/>
  </w:num>
  <w:num w:numId="22" w16cid:durableId="1586182047">
    <w:abstractNumId w:val="29"/>
  </w:num>
  <w:num w:numId="23" w16cid:durableId="2000767112">
    <w:abstractNumId w:val="13"/>
  </w:num>
  <w:num w:numId="24" w16cid:durableId="29107915">
    <w:abstractNumId w:val="11"/>
  </w:num>
  <w:num w:numId="25" w16cid:durableId="549732034">
    <w:abstractNumId w:val="17"/>
  </w:num>
  <w:num w:numId="26" w16cid:durableId="1601449101">
    <w:abstractNumId w:val="24"/>
  </w:num>
  <w:num w:numId="27" w16cid:durableId="1023170975">
    <w:abstractNumId w:val="8"/>
  </w:num>
  <w:num w:numId="28" w16cid:durableId="13050386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8081469">
    <w:abstractNumId w:val="25"/>
  </w:num>
  <w:num w:numId="30" w16cid:durableId="123929024">
    <w:abstractNumId w:val="12"/>
  </w:num>
  <w:num w:numId="31" w16cid:durableId="1533423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A5"/>
    <w:rsid w:val="000037FD"/>
    <w:rsid w:val="0000561A"/>
    <w:rsid w:val="00025E74"/>
    <w:rsid w:val="00034921"/>
    <w:rsid w:val="00035858"/>
    <w:rsid w:val="00051CDC"/>
    <w:rsid w:val="00051E74"/>
    <w:rsid w:val="0005502D"/>
    <w:rsid w:val="00057CFB"/>
    <w:rsid w:val="00063497"/>
    <w:rsid w:val="00080E40"/>
    <w:rsid w:val="00084C78"/>
    <w:rsid w:val="00097ACD"/>
    <w:rsid w:val="000A79A5"/>
    <w:rsid w:val="000B306B"/>
    <w:rsid w:val="000B3F3B"/>
    <w:rsid w:val="000F46F4"/>
    <w:rsid w:val="000F5A72"/>
    <w:rsid w:val="001107EE"/>
    <w:rsid w:val="00121679"/>
    <w:rsid w:val="00123FD2"/>
    <w:rsid w:val="00126327"/>
    <w:rsid w:val="001272F6"/>
    <w:rsid w:val="0013075E"/>
    <w:rsid w:val="00133373"/>
    <w:rsid w:val="001358A6"/>
    <w:rsid w:val="00141FC5"/>
    <w:rsid w:val="00181A54"/>
    <w:rsid w:val="001B2A97"/>
    <w:rsid w:val="001B3428"/>
    <w:rsid w:val="001C02C6"/>
    <w:rsid w:val="001C305C"/>
    <w:rsid w:val="001C4BB2"/>
    <w:rsid w:val="001C60B5"/>
    <w:rsid w:val="001E1438"/>
    <w:rsid w:val="001E5B78"/>
    <w:rsid w:val="00202AB8"/>
    <w:rsid w:val="0020368B"/>
    <w:rsid w:val="00211B9D"/>
    <w:rsid w:val="00214BA4"/>
    <w:rsid w:val="0022713F"/>
    <w:rsid w:val="00250088"/>
    <w:rsid w:val="00250AF5"/>
    <w:rsid w:val="00257CD2"/>
    <w:rsid w:val="00273D26"/>
    <w:rsid w:val="00276040"/>
    <w:rsid w:val="00277675"/>
    <w:rsid w:val="0029067D"/>
    <w:rsid w:val="0029539E"/>
    <w:rsid w:val="002B0BC9"/>
    <w:rsid w:val="002B712E"/>
    <w:rsid w:val="002C0A83"/>
    <w:rsid w:val="002C170B"/>
    <w:rsid w:val="002C6756"/>
    <w:rsid w:val="002D11B1"/>
    <w:rsid w:val="002D40F9"/>
    <w:rsid w:val="002E462E"/>
    <w:rsid w:val="002E6258"/>
    <w:rsid w:val="003018F5"/>
    <w:rsid w:val="00304A41"/>
    <w:rsid w:val="00304FD0"/>
    <w:rsid w:val="00305721"/>
    <w:rsid w:val="00317C9F"/>
    <w:rsid w:val="00317D9A"/>
    <w:rsid w:val="00322D2E"/>
    <w:rsid w:val="00326EC6"/>
    <w:rsid w:val="003320E2"/>
    <w:rsid w:val="00337864"/>
    <w:rsid w:val="00345CAF"/>
    <w:rsid w:val="003461AF"/>
    <w:rsid w:val="0037166D"/>
    <w:rsid w:val="00371966"/>
    <w:rsid w:val="00376AC4"/>
    <w:rsid w:val="003914ED"/>
    <w:rsid w:val="003A3414"/>
    <w:rsid w:val="003B40BB"/>
    <w:rsid w:val="003B7361"/>
    <w:rsid w:val="003B7B09"/>
    <w:rsid w:val="003C6952"/>
    <w:rsid w:val="003D2839"/>
    <w:rsid w:val="003F3D59"/>
    <w:rsid w:val="003F3E7F"/>
    <w:rsid w:val="0040037A"/>
    <w:rsid w:val="00407604"/>
    <w:rsid w:val="004144F2"/>
    <w:rsid w:val="004169E6"/>
    <w:rsid w:val="00427779"/>
    <w:rsid w:val="004375CA"/>
    <w:rsid w:val="0046169C"/>
    <w:rsid w:val="00466A26"/>
    <w:rsid w:val="00480353"/>
    <w:rsid w:val="004825BC"/>
    <w:rsid w:val="00487F08"/>
    <w:rsid w:val="004939C2"/>
    <w:rsid w:val="00497F39"/>
    <w:rsid w:val="004A4626"/>
    <w:rsid w:val="004A6253"/>
    <w:rsid w:val="004B31A5"/>
    <w:rsid w:val="004C6C12"/>
    <w:rsid w:val="004D0286"/>
    <w:rsid w:val="004D632B"/>
    <w:rsid w:val="004F24A1"/>
    <w:rsid w:val="00504A87"/>
    <w:rsid w:val="00505799"/>
    <w:rsid w:val="00506C55"/>
    <w:rsid w:val="00516AB0"/>
    <w:rsid w:val="0052328C"/>
    <w:rsid w:val="00531EFA"/>
    <w:rsid w:val="00536FA4"/>
    <w:rsid w:val="00544C9E"/>
    <w:rsid w:val="00554429"/>
    <w:rsid w:val="0055720E"/>
    <w:rsid w:val="00564789"/>
    <w:rsid w:val="005767ED"/>
    <w:rsid w:val="00577744"/>
    <w:rsid w:val="00590736"/>
    <w:rsid w:val="005A2194"/>
    <w:rsid w:val="005B1051"/>
    <w:rsid w:val="005B2763"/>
    <w:rsid w:val="005B4E75"/>
    <w:rsid w:val="005C7A5A"/>
    <w:rsid w:val="005C7D40"/>
    <w:rsid w:val="005D4EF0"/>
    <w:rsid w:val="005D5FC4"/>
    <w:rsid w:val="005E33CB"/>
    <w:rsid w:val="006016DC"/>
    <w:rsid w:val="00602BE6"/>
    <w:rsid w:val="006073D5"/>
    <w:rsid w:val="00607476"/>
    <w:rsid w:val="00611958"/>
    <w:rsid w:val="006203E1"/>
    <w:rsid w:val="006310BB"/>
    <w:rsid w:val="00642921"/>
    <w:rsid w:val="00657B25"/>
    <w:rsid w:val="00660772"/>
    <w:rsid w:val="00672175"/>
    <w:rsid w:val="00680248"/>
    <w:rsid w:val="00680CAE"/>
    <w:rsid w:val="00681B28"/>
    <w:rsid w:val="0068275A"/>
    <w:rsid w:val="0068334E"/>
    <w:rsid w:val="00696376"/>
    <w:rsid w:val="00696660"/>
    <w:rsid w:val="006B1778"/>
    <w:rsid w:val="006B75A8"/>
    <w:rsid w:val="006C451A"/>
    <w:rsid w:val="006C4A51"/>
    <w:rsid w:val="006F654D"/>
    <w:rsid w:val="00711AD9"/>
    <w:rsid w:val="0073670C"/>
    <w:rsid w:val="00737008"/>
    <w:rsid w:val="00754449"/>
    <w:rsid w:val="007623DA"/>
    <w:rsid w:val="007639FC"/>
    <w:rsid w:val="007641B9"/>
    <w:rsid w:val="007774C7"/>
    <w:rsid w:val="007A47F5"/>
    <w:rsid w:val="007D01C9"/>
    <w:rsid w:val="007D03B8"/>
    <w:rsid w:val="007D04C7"/>
    <w:rsid w:val="007D2800"/>
    <w:rsid w:val="007D79E4"/>
    <w:rsid w:val="007D7EB6"/>
    <w:rsid w:val="007E45DA"/>
    <w:rsid w:val="007E6B38"/>
    <w:rsid w:val="007F37E1"/>
    <w:rsid w:val="007F7EA7"/>
    <w:rsid w:val="008036D5"/>
    <w:rsid w:val="00805FAF"/>
    <w:rsid w:val="00817CE8"/>
    <w:rsid w:val="008202F3"/>
    <w:rsid w:val="00824D05"/>
    <w:rsid w:val="008524C0"/>
    <w:rsid w:val="00857182"/>
    <w:rsid w:val="00857FE5"/>
    <w:rsid w:val="008653E0"/>
    <w:rsid w:val="00865ECA"/>
    <w:rsid w:val="0087331D"/>
    <w:rsid w:val="00877752"/>
    <w:rsid w:val="00880111"/>
    <w:rsid w:val="00880B38"/>
    <w:rsid w:val="008902AA"/>
    <w:rsid w:val="00890566"/>
    <w:rsid w:val="00890A9D"/>
    <w:rsid w:val="00893619"/>
    <w:rsid w:val="008A2D5F"/>
    <w:rsid w:val="008C12E0"/>
    <w:rsid w:val="008C745A"/>
    <w:rsid w:val="008D4CCD"/>
    <w:rsid w:val="008D4F63"/>
    <w:rsid w:val="008E4DBE"/>
    <w:rsid w:val="008F1F7E"/>
    <w:rsid w:val="00911572"/>
    <w:rsid w:val="00912C7B"/>
    <w:rsid w:val="00916053"/>
    <w:rsid w:val="00921F72"/>
    <w:rsid w:val="009233B4"/>
    <w:rsid w:val="00923A14"/>
    <w:rsid w:val="009328E2"/>
    <w:rsid w:val="00937997"/>
    <w:rsid w:val="00961E2C"/>
    <w:rsid w:val="00980587"/>
    <w:rsid w:val="00980F99"/>
    <w:rsid w:val="0098365C"/>
    <w:rsid w:val="009878C1"/>
    <w:rsid w:val="00987E54"/>
    <w:rsid w:val="009909F8"/>
    <w:rsid w:val="00996D78"/>
    <w:rsid w:val="009A2960"/>
    <w:rsid w:val="009B2519"/>
    <w:rsid w:val="009C0B0C"/>
    <w:rsid w:val="009C454F"/>
    <w:rsid w:val="009F7F6B"/>
    <w:rsid w:val="00A05AB3"/>
    <w:rsid w:val="00A06B87"/>
    <w:rsid w:val="00A25B36"/>
    <w:rsid w:val="00A279F5"/>
    <w:rsid w:val="00A34009"/>
    <w:rsid w:val="00A435F1"/>
    <w:rsid w:val="00A56D26"/>
    <w:rsid w:val="00A5730D"/>
    <w:rsid w:val="00A60C7E"/>
    <w:rsid w:val="00A60D6C"/>
    <w:rsid w:val="00A75BA6"/>
    <w:rsid w:val="00AA409D"/>
    <w:rsid w:val="00AB112A"/>
    <w:rsid w:val="00AB5C38"/>
    <w:rsid w:val="00AC105C"/>
    <w:rsid w:val="00AC1D73"/>
    <w:rsid w:val="00AC45EB"/>
    <w:rsid w:val="00AC5841"/>
    <w:rsid w:val="00AD32A1"/>
    <w:rsid w:val="00AD7227"/>
    <w:rsid w:val="00AE3D01"/>
    <w:rsid w:val="00AF3146"/>
    <w:rsid w:val="00B00419"/>
    <w:rsid w:val="00B215DF"/>
    <w:rsid w:val="00B47936"/>
    <w:rsid w:val="00B509E3"/>
    <w:rsid w:val="00B52B29"/>
    <w:rsid w:val="00B555D1"/>
    <w:rsid w:val="00B634C1"/>
    <w:rsid w:val="00B76542"/>
    <w:rsid w:val="00B80218"/>
    <w:rsid w:val="00B936DE"/>
    <w:rsid w:val="00B94BB0"/>
    <w:rsid w:val="00BA3E2A"/>
    <w:rsid w:val="00BA7192"/>
    <w:rsid w:val="00BB4CA2"/>
    <w:rsid w:val="00BC13A0"/>
    <w:rsid w:val="00BC2134"/>
    <w:rsid w:val="00BC39AE"/>
    <w:rsid w:val="00BC5B9C"/>
    <w:rsid w:val="00BF3E39"/>
    <w:rsid w:val="00C05D9F"/>
    <w:rsid w:val="00C1444B"/>
    <w:rsid w:val="00C17DDB"/>
    <w:rsid w:val="00C20B33"/>
    <w:rsid w:val="00C37B35"/>
    <w:rsid w:val="00C87F23"/>
    <w:rsid w:val="00C90655"/>
    <w:rsid w:val="00C9163D"/>
    <w:rsid w:val="00CA2628"/>
    <w:rsid w:val="00CA4D3A"/>
    <w:rsid w:val="00CA4DA9"/>
    <w:rsid w:val="00CA5841"/>
    <w:rsid w:val="00CA7E0D"/>
    <w:rsid w:val="00CB0E6B"/>
    <w:rsid w:val="00CB3073"/>
    <w:rsid w:val="00CB69FC"/>
    <w:rsid w:val="00CC764D"/>
    <w:rsid w:val="00CE6807"/>
    <w:rsid w:val="00CE6EB8"/>
    <w:rsid w:val="00CF7674"/>
    <w:rsid w:val="00D25D84"/>
    <w:rsid w:val="00D26E48"/>
    <w:rsid w:val="00D34F08"/>
    <w:rsid w:val="00D41503"/>
    <w:rsid w:val="00D45A01"/>
    <w:rsid w:val="00D55785"/>
    <w:rsid w:val="00D60F40"/>
    <w:rsid w:val="00D648F9"/>
    <w:rsid w:val="00D64BA8"/>
    <w:rsid w:val="00D713DC"/>
    <w:rsid w:val="00D74461"/>
    <w:rsid w:val="00D755FB"/>
    <w:rsid w:val="00D87080"/>
    <w:rsid w:val="00DA2383"/>
    <w:rsid w:val="00DC594E"/>
    <w:rsid w:val="00DD7080"/>
    <w:rsid w:val="00DE396A"/>
    <w:rsid w:val="00DE79C7"/>
    <w:rsid w:val="00DE7DF5"/>
    <w:rsid w:val="00E01426"/>
    <w:rsid w:val="00E02A10"/>
    <w:rsid w:val="00E07F66"/>
    <w:rsid w:val="00E11F44"/>
    <w:rsid w:val="00E209B1"/>
    <w:rsid w:val="00E24001"/>
    <w:rsid w:val="00E24E66"/>
    <w:rsid w:val="00E263D4"/>
    <w:rsid w:val="00E27FF8"/>
    <w:rsid w:val="00E333F3"/>
    <w:rsid w:val="00E343B1"/>
    <w:rsid w:val="00E371DC"/>
    <w:rsid w:val="00E371EA"/>
    <w:rsid w:val="00E37B54"/>
    <w:rsid w:val="00E55EDD"/>
    <w:rsid w:val="00E56DBB"/>
    <w:rsid w:val="00E805CD"/>
    <w:rsid w:val="00EA23FA"/>
    <w:rsid w:val="00EA4379"/>
    <w:rsid w:val="00EA56D1"/>
    <w:rsid w:val="00EB0841"/>
    <w:rsid w:val="00EC6188"/>
    <w:rsid w:val="00EE1810"/>
    <w:rsid w:val="00EE7097"/>
    <w:rsid w:val="00EF229F"/>
    <w:rsid w:val="00F2582A"/>
    <w:rsid w:val="00F31C10"/>
    <w:rsid w:val="00F359F5"/>
    <w:rsid w:val="00F47896"/>
    <w:rsid w:val="00F479A1"/>
    <w:rsid w:val="00F5240B"/>
    <w:rsid w:val="00F633BE"/>
    <w:rsid w:val="00F6603A"/>
    <w:rsid w:val="00F74B38"/>
    <w:rsid w:val="00F95B15"/>
    <w:rsid w:val="00FA62CB"/>
    <w:rsid w:val="00FA7943"/>
    <w:rsid w:val="00FB67EB"/>
    <w:rsid w:val="00FC1239"/>
    <w:rsid w:val="00FC2859"/>
    <w:rsid w:val="00FC7AC2"/>
    <w:rsid w:val="00FC7FAE"/>
    <w:rsid w:val="00FD04D6"/>
    <w:rsid w:val="00FD1D43"/>
    <w:rsid w:val="00FD74FD"/>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1186D"/>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26"/>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1E1438"/>
    <w:rPr>
      <w:sz w:val="20"/>
      <w:szCs w:val="20"/>
    </w:rPr>
  </w:style>
  <w:style w:type="character" w:customStyle="1" w:styleId="FootnoteTextChar">
    <w:name w:val="Footnote Text Char"/>
    <w:basedOn w:val="DefaultParagraphFont"/>
    <w:link w:val="FootnoteText"/>
    <w:uiPriority w:val="99"/>
    <w:semiHidden/>
    <w:rsid w:val="001E1438"/>
    <w:rPr>
      <w:rFonts w:ascii="Verdana" w:hAnsi="Verdana"/>
      <w:sz w:val="20"/>
      <w:szCs w:val="20"/>
    </w:rPr>
  </w:style>
  <w:style w:type="character" w:styleId="FootnoteReference">
    <w:name w:val="footnote reference"/>
    <w:basedOn w:val="DefaultParagraphFont"/>
    <w:uiPriority w:val="99"/>
    <w:semiHidden/>
    <w:unhideWhenUsed/>
    <w:rsid w:val="001E1438"/>
    <w:rPr>
      <w:vertAlign w:val="superscript"/>
    </w:rPr>
  </w:style>
  <w:style w:type="paragraph" w:customStyle="1" w:styleId="xmsolistparagraph">
    <w:name w:val="x_msolistparagraph"/>
    <w:basedOn w:val="Normal"/>
    <w:rsid w:val="00E371DC"/>
    <w:pPr>
      <w:ind w:left="720"/>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76398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es.nhs.uk/governance-emanual/how-the-health-and-care-standards-ar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wis.wales.nhs.uk/sitesplus/888/page/6454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42F3C"/>
    <w:rsid w:val="0045397F"/>
    <w:rsid w:val="004838BF"/>
    <w:rsid w:val="005A164A"/>
    <w:rsid w:val="00760EAF"/>
    <w:rsid w:val="00884126"/>
    <w:rsid w:val="00895D61"/>
    <w:rsid w:val="00916C5A"/>
    <w:rsid w:val="00923445"/>
    <w:rsid w:val="00942F3C"/>
    <w:rsid w:val="0098440F"/>
    <w:rsid w:val="00A12BED"/>
    <w:rsid w:val="00AA293F"/>
    <w:rsid w:val="00B518DF"/>
    <w:rsid w:val="00B661DB"/>
    <w:rsid w:val="00CD5906"/>
    <w:rsid w:val="00CF449E"/>
    <w:rsid w:val="00E861E6"/>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C04374CD51A040E4BEE1F4C1F29763FE">
    <w:name w:val="C04374CD51A040E4BEE1F4C1F29763FE"/>
    <w:rsid w:val="00AA293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4117dde-b119-4746-8562-4584e64c254c" xsi:nil="true"/>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 xsi:nil="true"/>
    <MeetingDate xmlns="74117dde-b119-4746-8562-4584e64c254c">2023-09-27T23:00:00+00:00</MeetingDate>
    <EinancialYear xmlns="74117dde-b119-4746-8562-4584e64c254c">2023/2024</EinancialYear>
    <Reason xmlns="74117dde-b119-4746-8562-4584e64c254c" xsi:nil="true"/>
  </documentManagement>
</p:properties>
</file>

<file path=customXml/itemProps1.xml><?xml version="1.0" encoding="utf-8"?>
<ds:datastoreItem xmlns:ds="http://schemas.openxmlformats.org/officeDocument/2006/customXml" ds:itemID="{01D342B8-6504-4667-A0D3-9B2F252DC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C5342-BDAD-441D-9410-59E7F241F4E2}">
  <ds:schemaRefs>
    <ds:schemaRef ds:uri="http://schemas.openxmlformats.org/officeDocument/2006/bibliography"/>
  </ds:schemaRefs>
</ds:datastoreItem>
</file>

<file path=customXml/itemProps3.xml><?xml version="1.0" encoding="utf-8"?>
<ds:datastoreItem xmlns:ds="http://schemas.openxmlformats.org/officeDocument/2006/customXml" ds:itemID="{B08182AF-2357-4D01-9650-02B41805D5BA}">
  <ds:schemaRefs>
    <ds:schemaRef ds:uri="http://schemas.microsoft.com/sharepoint/v3/contenttype/forms"/>
  </ds:schemaRefs>
</ds:datastoreItem>
</file>

<file path=customXml/itemProps4.xml><?xml version="1.0" encoding="utf-8"?>
<ds:datastoreItem xmlns:ds="http://schemas.openxmlformats.org/officeDocument/2006/customXml" ds:itemID="{FAFE599D-291C-4FD1-A1FB-901B08212197}">
  <ds:schemaRefs>
    <ds:schemaRef ds:uri="http://schemas.microsoft.com/office/2006/metadata/properties"/>
    <ds:schemaRef ds:uri="http://schemas.microsoft.com/office/infopath/2007/PartnerControls"/>
    <ds:schemaRef ds:uri="74117dde-b119-4746-8562-4584e64c254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Liz Blayney (Public Health Wales - No. 2 Capital Quarter)</cp:lastModifiedBy>
  <cp:revision>15</cp:revision>
  <cp:lastPrinted>2022-09-22T15:04:00Z</cp:lastPrinted>
  <dcterms:created xsi:type="dcterms:W3CDTF">2023-09-20T12:57:00Z</dcterms:created>
  <dcterms:modified xsi:type="dcterms:W3CDTF">2023-09-21T11:51:00Z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