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7433A34E" w14:textId="77777777" w:rsidTr="0FEA59EA">
        <w:tc>
          <w:tcPr>
            <w:tcW w:w="5202" w:type="dxa"/>
            <w:gridSpan w:val="4"/>
            <w:vMerge w:val="restart"/>
          </w:tcPr>
          <w:p w14:paraId="7DCE6783" w14:textId="77777777" w:rsidR="0013075E" w:rsidRPr="008F1F7E" w:rsidRDefault="0013075E" w:rsidP="00CF7674">
            <w:r w:rsidRPr="008F1F7E">
              <w:rPr>
                <w:b/>
                <w:noProof/>
                <w:lang w:eastAsia="en-GB"/>
              </w:rPr>
              <w:drawing>
                <wp:inline distT="0" distB="0" distL="0" distR="0" wp14:anchorId="7D21C4C8" wp14:editId="13872418">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72660885"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4F61C0F0" w14:textId="7EA6C20A" w:rsidR="0013075E" w:rsidRPr="00EE7097" w:rsidRDefault="00BF3CAE" w:rsidP="00EE7097">
                <w:pPr>
                  <w:jc w:val="right"/>
                  <w:rPr>
                    <w:b/>
                    <w:szCs w:val="24"/>
                  </w:rPr>
                </w:pPr>
                <w:r>
                  <w:rPr>
                    <w:rStyle w:val="Dropdown"/>
                  </w:rPr>
                  <w:t>Board</w:t>
                </w:r>
              </w:p>
            </w:sdtContent>
          </w:sdt>
        </w:tc>
      </w:tr>
      <w:tr w:rsidR="0013075E" w:rsidRPr="008F1F7E" w14:paraId="3804801A" w14:textId="77777777" w:rsidTr="0FEA59EA">
        <w:tc>
          <w:tcPr>
            <w:tcW w:w="5202" w:type="dxa"/>
            <w:gridSpan w:val="4"/>
            <w:vMerge/>
          </w:tcPr>
          <w:p w14:paraId="7C0CEBA8" w14:textId="77777777" w:rsidR="0013075E" w:rsidRPr="008F1F7E" w:rsidRDefault="0013075E" w:rsidP="00CF7674">
            <w:pPr>
              <w:rPr>
                <w:b/>
                <w:noProof/>
                <w:lang w:eastAsia="en-GB"/>
              </w:rPr>
            </w:pPr>
          </w:p>
        </w:tc>
        <w:tc>
          <w:tcPr>
            <w:tcW w:w="4040" w:type="dxa"/>
            <w:gridSpan w:val="3"/>
            <w:tcBorders>
              <w:top w:val="nil"/>
              <w:bottom w:val="nil"/>
            </w:tcBorders>
          </w:tcPr>
          <w:p w14:paraId="16B983D8" w14:textId="77777777" w:rsidR="00D34F08" w:rsidRPr="00D34F08" w:rsidRDefault="00D34F08" w:rsidP="00EE7097">
            <w:pPr>
              <w:jc w:val="right"/>
              <w:rPr>
                <w:b/>
              </w:rPr>
            </w:pPr>
            <w:r w:rsidRPr="00D34F08">
              <w:rPr>
                <w:b/>
              </w:rPr>
              <w:t>Date of Meeting</w:t>
            </w:r>
          </w:p>
          <w:p w14:paraId="6603BA07" w14:textId="043FAF97" w:rsidR="0013075E" w:rsidRPr="00135947" w:rsidRDefault="00135947" w:rsidP="004377A5">
            <w:pPr>
              <w:jc w:val="right"/>
              <w:rPr>
                <w:color w:val="FF0000"/>
              </w:rPr>
            </w:pPr>
            <w:r w:rsidRPr="00135947">
              <w:t>25 February 2021</w:t>
            </w:r>
          </w:p>
        </w:tc>
      </w:tr>
      <w:tr w:rsidR="00135947" w:rsidRPr="00135947" w14:paraId="4060ABB6" w14:textId="77777777" w:rsidTr="0FEA59EA">
        <w:tc>
          <w:tcPr>
            <w:tcW w:w="5202" w:type="dxa"/>
            <w:gridSpan w:val="4"/>
            <w:vMerge/>
          </w:tcPr>
          <w:p w14:paraId="1FB32BF5"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37AA068F" w14:textId="77777777" w:rsidR="0013075E" w:rsidRPr="00135947" w:rsidRDefault="0013075E" w:rsidP="00EE7097">
            <w:pPr>
              <w:jc w:val="right"/>
              <w:rPr>
                <w:b/>
              </w:rPr>
            </w:pPr>
            <w:r w:rsidRPr="00135947">
              <w:rPr>
                <w:b/>
              </w:rPr>
              <w:t>Agenda item:</w:t>
            </w:r>
          </w:p>
          <w:p w14:paraId="10CA6A67" w14:textId="1F093FEE" w:rsidR="0013075E" w:rsidRPr="00135947" w:rsidRDefault="00135947" w:rsidP="00EE7097">
            <w:pPr>
              <w:jc w:val="right"/>
            </w:pPr>
            <w:r w:rsidRPr="00135947">
              <w:t>3.5.1 250221</w:t>
            </w:r>
          </w:p>
        </w:tc>
      </w:tr>
      <w:tr w:rsidR="00EE7097" w:rsidRPr="008F1F7E" w14:paraId="6E55B9B9" w14:textId="77777777" w:rsidTr="0FEA59EA">
        <w:tc>
          <w:tcPr>
            <w:tcW w:w="9242" w:type="dxa"/>
            <w:gridSpan w:val="7"/>
            <w:tcBorders>
              <w:left w:val="nil"/>
              <w:right w:val="nil"/>
            </w:tcBorders>
            <w:vAlign w:val="center"/>
          </w:tcPr>
          <w:p w14:paraId="57A84B18" w14:textId="77777777" w:rsidR="00D34F08" w:rsidRPr="00912C7B" w:rsidRDefault="00D34F08" w:rsidP="00C3069B">
            <w:pPr>
              <w:jc w:val="center"/>
              <w:rPr>
                <w:b/>
                <w:sz w:val="28"/>
              </w:rPr>
            </w:pPr>
          </w:p>
        </w:tc>
      </w:tr>
      <w:tr w:rsidR="00EE7097" w:rsidRPr="008F1F7E" w14:paraId="73DF9F4E" w14:textId="77777777" w:rsidTr="0FEA59EA">
        <w:tc>
          <w:tcPr>
            <w:tcW w:w="9242" w:type="dxa"/>
            <w:gridSpan w:val="7"/>
            <w:vAlign w:val="center"/>
          </w:tcPr>
          <w:p w14:paraId="69C2DE86" w14:textId="77777777" w:rsidR="00EE7097" w:rsidRPr="00D34F08" w:rsidRDefault="00C3069B" w:rsidP="00D34F08">
            <w:pPr>
              <w:jc w:val="center"/>
              <w:rPr>
                <w:b/>
                <w:sz w:val="36"/>
                <w:szCs w:val="36"/>
              </w:rPr>
            </w:pPr>
            <w:r>
              <w:rPr>
                <w:b/>
                <w:sz w:val="36"/>
                <w:szCs w:val="36"/>
              </w:rPr>
              <w:t>Integrated Governance Model</w:t>
            </w:r>
          </w:p>
        </w:tc>
      </w:tr>
      <w:tr w:rsidR="00EE7097" w:rsidRPr="001C60B5" w14:paraId="4624E723" w14:textId="77777777" w:rsidTr="0FEA59EA">
        <w:tc>
          <w:tcPr>
            <w:tcW w:w="2802" w:type="dxa"/>
            <w:gridSpan w:val="2"/>
          </w:tcPr>
          <w:p w14:paraId="64EF715D" w14:textId="77777777" w:rsidR="00EE7097" w:rsidRPr="001C60B5" w:rsidRDefault="00EE7097">
            <w:pPr>
              <w:rPr>
                <w:b/>
                <w:szCs w:val="24"/>
              </w:rPr>
            </w:pPr>
            <w:r w:rsidRPr="001C60B5">
              <w:rPr>
                <w:b/>
                <w:szCs w:val="24"/>
              </w:rPr>
              <w:t>Executive lead:</w:t>
            </w:r>
          </w:p>
        </w:tc>
        <w:tc>
          <w:tcPr>
            <w:tcW w:w="6440" w:type="dxa"/>
            <w:gridSpan w:val="5"/>
          </w:tcPr>
          <w:p w14:paraId="50DCEAB4" w14:textId="3EDA314B" w:rsidR="00EE7097" w:rsidRPr="00C3069B" w:rsidRDefault="00C3069B">
            <w:pPr>
              <w:rPr>
                <w:szCs w:val="24"/>
              </w:rPr>
            </w:pPr>
            <w:r w:rsidRPr="00C3069B">
              <w:rPr>
                <w:szCs w:val="24"/>
              </w:rPr>
              <w:t>Rhiannon Beaumont-Wood, Executive Director of Quality, Nursing and Allied Health Professionals</w:t>
            </w:r>
          </w:p>
        </w:tc>
      </w:tr>
      <w:tr w:rsidR="00EE7097" w:rsidRPr="001C60B5" w14:paraId="135B5E37" w14:textId="77777777" w:rsidTr="0FEA59EA">
        <w:tc>
          <w:tcPr>
            <w:tcW w:w="2802" w:type="dxa"/>
            <w:gridSpan w:val="2"/>
          </w:tcPr>
          <w:p w14:paraId="10C40B33" w14:textId="77777777" w:rsidR="00EE7097" w:rsidRPr="001C60B5" w:rsidRDefault="00EE7097">
            <w:pPr>
              <w:rPr>
                <w:b/>
                <w:szCs w:val="24"/>
              </w:rPr>
            </w:pPr>
            <w:r w:rsidRPr="001C60B5">
              <w:rPr>
                <w:b/>
                <w:szCs w:val="24"/>
              </w:rPr>
              <w:t>Author:</w:t>
            </w:r>
          </w:p>
        </w:tc>
        <w:tc>
          <w:tcPr>
            <w:tcW w:w="6440" w:type="dxa"/>
            <w:gridSpan w:val="5"/>
          </w:tcPr>
          <w:p w14:paraId="4BEE6311" w14:textId="64A5A97F" w:rsidR="00EE7097" w:rsidRPr="00C3069B" w:rsidRDefault="00CC7C3B" w:rsidP="00051E74">
            <w:pPr>
              <w:rPr>
                <w:szCs w:val="24"/>
              </w:rPr>
            </w:pPr>
            <w:r>
              <w:rPr>
                <w:szCs w:val="24"/>
              </w:rPr>
              <w:t xml:space="preserve">Stuart </w:t>
            </w:r>
            <w:r w:rsidR="00584091">
              <w:rPr>
                <w:szCs w:val="24"/>
              </w:rPr>
              <w:t>Silcox</w:t>
            </w:r>
            <w:r w:rsidR="00C3069B" w:rsidRPr="00C3069B">
              <w:rPr>
                <w:szCs w:val="24"/>
              </w:rPr>
              <w:t>,</w:t>
            </w:r>
            <w:r w:rsidR="00584091">
              <w:rPr>
                <w:szCs w:val="24"/>
              </w:rPr>
              <w:t xml:space="preserve"> Assistant Director, Integrated Governance</w:t>
            </w:r>
          </w:p>
        </w:tc>
      </w:tr>
      <w:tr w:rsidR="00EE7097" w:rsidRPr="001C60B5" w14:paraId="26B22FED" w14:textId="77777777" w:rsidTr="0FEA59EA">
        <w:trPr>
          <w:trHeight w:val="149"/>
        </w:trPr>
        <w:tc>
          <w:tcPr>
            <w:tcW w:w="2802" w:type="dxa"/>
            <w:gridSpan w:val="2"/>
            <w:tcBorders>
              <w:left w:val="nil"/>
              <w:right w:val="nil"/>
            </w:tcBorders>
          </w:tcPr>
          <w:p w14:paraId="333A320F" w14:textId="77777777" w:rsidR="00EE7097" w:rsidRPr="005B4E75" w:rsidRDefault="00EE7097">
            <w:pPr>
              <w:rPr>
                <w:b/>
                <w:sz w:val="12"/>
                <w:szCs w:val="12"/>
              </w:rPr>
            </w:pPr>
          </w:p>
        </w:tc>
        <w:tc>
          <w:tcPr>
            <w:tcW w:w="6440" w:type="dxa"/>
            <w:gridSpan w:val="5"/>
            <w:tcBorders>
              <w:left w:val="nil"/>
              <w:right w:val="nil"/>
            </w:tcBorders>
          </w:tcPr>
          <w:p w14:paraId="5A9F2744" w14:textId="77777777" w:rsidR="00EE7097" w:rsidRPr="005B4E75" w:rsidRDefault="00EE7097">
            <w:pPr>
              <w:rPr>
                <w:sz w:val="12"/>
                <w:szCs w:val="12"/>
              </w:rPr>
            </w:pPr>
          </w:p>
        </w:tc>
      </w:tr>
      <w:tr w:rsidR="00EE7097" w:rsidRPr="001C60B5" w14:paraId="7FB2601B" w14:textId="77777777" w:rsidTr="0FEA59EA">
        <w:tc>
          <w:tcPr>
            <w:tcW w:w="2802" w:type="dxa"/>
            <w:gridSpan w:val="2"/>
          </w:tcPr>
          <w:p w14:paraId="1CE550DF" w14:textId="77777777" w:rsidR="00EE7097" w:rsidRPr="001C60B5" w:rsidRDefault="00EE7097">
            <w:pPr>
              <w:rPr>
                <w:b/>
                <w:szCs w:val="24"/>
              </w:rPr>
            </w:pPr>
            <w:r w:rsidRPr="001C60B5">
              <w:rPr>
                <w:b/>
                <w:szCs w:val="24"/>
              </w:rPr>
              <w:t>Approval/Scrutiny route:</w:t>
            </w:r>
          </w:p>
        </w:tc>
        <w:tc>
          <w:tcPr>
            <w:tcW w:w="6440" w:type="dxa"/>
            <w:gridSpan w:val="5"/>
          </w:tcPr>
          <w:p w14:paraId="3B99035D" w14:textId="77777777" w:rsidR="00135947" w:rsidRPr="007B42C6" w:rsidRDefault="00135947" w:rsidP="00135947">
            <w:pPr>
              <w:pStyle w:val="ListParagraph"/>
              <w:numPr>
                <w:ilvl w:val="0"/>
                <w:numId w:val="43"/>
              </w:numPr>
              <w:rPr>
                <w:szCs w:val="24"/>
              </w:rPr>
            </w:pPr>
            <w:r w:rsidRPr="007B42C6">
              <w:rPr>
                <w:szCs w:val="24"/>
              </w:rPr>
              <w:t>Rhiannon Beaumont-Wood, Executive Director of Quality, Nursing and Allied Health Professionals</w:t>
            </w:r>
          </w:p>
          <w:p w14:paraId="7822CAAB" w14:textId="77777777" w:rsidR="00135947" w:rsidRPr="007B42C6" w:rsidRDefault="00135947" w:rsidP="00135947">
            <w:pPr>
              <w:pStyle w:val="ListParagraph"/>
              <w:numPr>
                <w:ilvl w:val="0"/>
                <w:numId w:val="43"/>
              </w:numPr>
              <w:rPr>
                <w:szCs w:val="24"/>
              </w:rPr>
            </w:pPr>
            <w:r w:rsidRPr="007B42C6">
              <w:rPr>
                <w:szCs w:val="24"/>
              </w:rPr>
              <w:t xml:space="preserve">Business Executive Team – 6 January 2021 </w:t>
            </w:r>
          </w:p>
          <w:p w14:paraId="69C5F1B0" w14:textId="77777777" w:rsidR="00135947" w:rsidRPr="007B42C6" w:rsidRDefault="00135947" w:rsidP="00135947">
            <w:pPr>
              <w:pStyle w:val="ListParagraph"/>
              <w:numPr>
                <w:ilvl w:val="0"/>
                <w:numId w:val="43"/>
              </w:numPr>
              <w:rPr>
                <w:szCs w:val="24"/>
              </w:rPr>
            </w:pPr>
            <w:r w:rsidRPr="007B42C6">
              <w:rPr>
                <w:szCs w:val="24"/>
              </w:rPr>
              <w:t xml:space="preserve">Audit and Corporate Governance Committee </w:t>
            </w:r>
            <w:r>
              <w:rPr>
                <w:szCs w:val="24"/>
              </w:rPr>
              <w:t xml:space="preserve">(ACGC) </w:t>
            </w:r>
            <w:r w:rsidRPr="007B42C6">
              <w:rPr>
                <w:szCs w:val="24"/>
              </w:rPr>
              <w:t xml:space="preserve">– 19 January 2021 </w:t>
            </w:r>
          </w:p>
          <w:p w14:paraId="245C3036" w14:textId="69D5D89B" w:rsidR="00BF3CAE" w:rsidRPr="00D34F08" w:rsidRDefault="00135947" w:rsidP="00135947">
            <w:pPr>
              <w:rPr>
                <w:color w:val="FF0000"/>
                <w:szCs w:val="24"/>
              </w:rPr>
            </w:pPr>
            <w:r w:rsidRPr="007B42C6">
              <w:rPr>
                <w:i/>
                <w:szCs w:val="24"/>
              </w:rPr>
              <w:t>Both the Executive team and ACGC recommend the model to the Board, comments received in both forums have been integrated into the work</w:t>
            </w:r>
          </w:p>
        </w:tc>
      </w:tr>
      <w:tr w:rsidR="006C4A51" w:rsidRPr="001C60B5" w14:paraId="092E00B5" w14:textId="77777777" w:rsidTr="0FEA59EA">
        <w:tc>
          <w:tcPr>
            <w:tcW w:w="9242" w:type="dxa"/>
            <w:gridSpan w:val="7"/>
            <w:tcBorders>
              <w:left w:val="nil"/>
              <w:bottom w:val="single" w:sz="4" w:space="0" w:color="auto"/>
              <w:right w:val="nil"/>
            </w:tcBorders>
          </w:tcPr>
          <w:p w14:paraId="791DD980" w14:textId="77777777" w:rsidR="006C4A51" w:rsidRPr="005B4E75" w:rsidRDefault="006C4A51">
            <w:pPr>
              <w:rPr>
                <w:b/>
                <w:sz w:val="12"/>
                <w:szCs w:val="12"/>
              </w:rPr>
            </w:pPr>
          </w:p>
        </w:tc>
      </w:tr>
      <w:tr w:rsidR="005B4E75" w:rsidRPr="001C60B5" w14:paraId="0FFFAD73" w14:textId="77777777" w:rsidTr="0FEA59EA">
        <w:tc>
          <w:tcPr>
            <w:tcW w:w="9242" w:type="dxa"/>
            <w:gridSpan w:val="7"/>
            <w:tcBorders>
              <w:left w:val="single" w:sz="4" w:space="0" w:color="auto"/>
              <w:right w:val="single" w:sz="4" w:space="0" w:color="auto"/>
            </w:tcBorders>
          </w:tcPr>
          <w:p w14:paraId="44DDE74F" w14:textId="77777777" w:rsidR="005B4E75" w:rsidRPr="001C60B5" w:rsidRDefault="005B4E75">
            <w:pPr>
              <w:rPr>
                <w:b/>
                <w:szCs w:val="24"/>
              </w:rPr>
            </w:pPr>
            <w:r>
              <w:rPr>
                <w:b/>
                <w:szCs w:val="24"/>
              </w:rPr>
              <w:t>Purpose</w:t>
            </w:r>
          </w:p>
        </w:tc>
      </w:tr>
      <w:tr w:rsidR="005B4E75" w:rsidRPr="001C60B5" w14:paraId="16ABF5C2" w14:textId="77777777" w:rsidTr="0FEA59EA">
        <w:tc>
          <w:tcPr>
            <w:tcW w:w="9242" w:type="dxa"/>
            <w:gridSpan w:val="7"/>
            <w:tcBorders>
              <w:left w:val="single" w:sz="4" w:space="0" w:color="auto"/>
              <w:right w:val="single" w:sz="4" w:space="0" w:color="auto"/>
            </w:tcBorders>
          </w:tcPr>
          <w:p w14:paraId="5EADCFE5" w14:textId="7CE9802A" w:rsidR="00EC710F" w:rsidRDefault="00944FDA" w:rsidP="00263CF9">
            <w:pPr>
              <w:rPr>
                <w:szCs w:val="24"/>
              </w:rPr>
            </w:pPr>
            <w:r>
              <w:rPr>
                <w:szCs w:val="24"/>
              </w:rPr>
              <w:t xml:space="preserve">The purpose of this paper is </w:t>
            </w:r>
            <w:r w:rsidR="003731CC">
              <w:rPr>
                <w:szCs w:val="24"/>
              </w:rPr>
              <w:t xml:space="preserve">to </w:t>
            </w:r>
            <w:r w:rsidR="00B36A9F">
              <w:rPr>
                <w:szCs w:val="24"/>
              </w:rPr>
              <w:t>seek approval of</w:t>
            </w:r>
            <w:r w:rsidR="00BF3CAE">
              <w:rPr>
                <w:szCs w:val="24"/>
              </w:rPr>
              <w:t xml:space="preserve"> the Board </w:t>
            </w:r>
            <w:r w:rsidR="00B36A9F">
              <w:rPr>
                <w:szCs w:val="24"/>
              </w:rPr>
              <w:t>for</w:t>
            </w:r>
            <w:r w:rsidR="00BF3CAE">
              <w:rPr>
                <w:szCs w:val="24"/>
              </w:rPr>
              <w:t xml:space="preserve"> the </w:t>
            </w:r>
            <w:r w:rsidR="0047529F">
              <w:rPr>
                <w:szCs w:val="24"/>
              </w:rPr>
              <w:t xml:space="preserve">proposed </w:t>
            </w:r>
            <w:r w:rsidR="00BF3CAE">
              <w:rPr>
                <w:szCs w:val="24"/>
              </w:rPr>
              <w:t>Integrated Governance Model</w:t>
            </w:r>
            <w:r w:rsidR="00FE03B2">
              <w:rPr>
                <w:szCs w:val="24"/>
              </w:rPr>
              <w:t>.</w:t>
            </w:r>
          </w:p>
          <w:p w14:paraId="4D0D6A18" w14:textId="77777777" w:rsidR="00263CF9" w:rsidRPr="002F3401" w:rsidRDefault="00263CF9" w:rsidP="00EC710F">
            <w:pPr>
              <w:rPr>
                <w:szCs w:val="24"/>
              </w:rPr>
            </w:pPr>
          </w:p>
        </w:tc>
      </w:tr>
      <w:tr w:rsidR="005B4E75" w:rsidRPr="001C60B5" w14:paraId="3C7CC267" w14:textId="77777777" w:rsidTr="0FEA59EA">
        <w:tc>
          <w:tcPr>
            <w:tcW w:w="9242" w:type="dxa"/>
            <w:gridSpan w:val="7"/>
            <w:tcBorders>
              <w:left w:val="nil"/>
              <w:right w:val="nil"/>
            </w:tcBorders>
          </w:tcPr>
          <w:p w14:paraId="5DFFE18D" w14:textId="77777777" w:rsidR="005B4E75" w:rsidRPr="005B4E75" w:rsidRDefault="005B4E75">
            <w:pPr>
              <w:rPr>
                <w:b/>
                <w:sz w:val="12"/>
                <w:szCs w:val="12"/>
              </w:rPr>
            </w:pPr>
          </w:p>
        </w:tc>
      </w:tr>
      <w:tr w:rsidR="00EE7097" w:rsidRPr="001C60B5" w14:paraId="7D89F658" w14:textId="77777777" w:rsidTr="0FEA59EA">
        <w:tc>
          <w:tcPr>
            <w:tcW w:w="9242" w:type="dxa"/>
            <w:gridSpan w:val="7"/>
          </w:tcPr>
          <w:p w14:paraId="193ABDA4" w14:textId="77777777" w:rsidR="00EE7097" w:rsidRPr="0013075E" w:rsidRDefault="0013075E" w:rsidP="006B6115">
            <w:pPr>
              <w:rPr>
                <w:b/>
                <w:szCs w:val="24"/>
              </w:rPr>
            </w:pPr>
            <w:r>
              <w:rPr>
                <w:b/>
                <w:szCs w:val="24"/>
              </w:rPr>
              <w:t>Recommendation:</w:t>
            </w:r>
          </w:p>
        </w:tc>
      </w:tr>
      <w:tr w:rsidR="005B4E75" w:rsidRPr="001C60B5" w14:paraId="0061F6FB" w14:textId="77777777" w:rsidTr="0FEA59EA">
        <w:tc>
          <w:tcPr>
            <w:tcW w:w="1848" w:type="dxa"/>
            <w:tcBorders>
              <w:bottom w:val="single" w:sz="4" w:space="0" w:color="auto"/>
            </w:tcBorders>
          </w:tcPr>
          <w:p w14:paraId="30BC8FE5" w14:textId="77777777" w:rsidR="005B4E75" w:rsidRPr="007A47F5" w:rsidRDefault="005B4E75" w:rsidP="00D34F08">
            <w:pPr>
              <w:jc w:val="center"/>
              <w:rPr>
                <w:szCs w:val="24"/>
              </w:rPr>
            </w:pPr>
            <w:r w:rsidRPr="007A47F5">
              <w:rPr>
                <w:szCs w:val="24"/>
              </w:rPr>
              <w:t>APPROVE</w:t>
            </w:r>
          </w:p>
          <w:p w14:paraId="4CE91CD5" w14:textId="001D9BA0" w:rsidR="005B4E75" w:rsidRPr="007A47F5" w:rsidRDefault="00BF3CAE" w:rsidP="00D34F08">
            <w:pPr>
              <w:jc w:val="center"/>
              <w:rPr>
                <w:rFonts w:ascii="Wingdings" w:hAnsi="Wingdings"/>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7C12A4">
              <w:rPr>
                <w:szCs w:val="24"/>
              </w:rPr>
            </w:r>
            <w:r w:rsidR="007C12A4">
              <w:rPr>
                <w:szCs w:val="24"/>
              </w:rPr>
              <w:fldChar w:fldCharType="separate"/>
            </w:r>
            <w:r>
              <w:rPr>
                <w:szCs w:val="24"/>
              </w:rPr>
              <w:fldChar w:fldCharType="end"/>
            </w:r>
          </w:p>
        </w:tc>
        <w:tc>
          <w:tcPr>
            <w:tcW w:w="1848" w:type="dxa"/>
            <w:gridSpan w:val="2"/>
            <w:tcBorders>
              <w:bottom w:val="single" w:sz="4" w:space="0" w:color="auto"/>
            </w:tcBorders>
          </w:tcPr>
          <w:p w14:paraId="2603ECA6" w14:textId="77777777" w:rsidR="005B4E75" w:rsidRDefault="005B4E75" w:rsidP="00D34F08">
            <w:pPr>
              <w:jc w:val="center"/>
              <w:rPr>
                <w:szCs w:val="24"/>
              </w:rPr>
            </w:pPr>
            <w:r w:rsidRPr="007A47F5">
              <w:rPr>
                <w:szCs w:val="24"/>
              </w:rPr>
              <w:t>CONSIDER</w:t>
            </w:r>
          </w:p>
          <w:p w14:paraId="7F9A6AE7" w14:textId="77777777" w:rsidR="005B4E75" w:rsidRPr="007A47F5" w:rsidRDefault="00C27E7A" w:rsidP="00D34F08">
            <w:pPr>
              <w:jc w:val="center"/>
              <w:rPr>
                <w:szCs w:val="24"/>
              </w:rPr>
            </w:pPr>
            <w:r>
              <w:rPr>
                <w:szCs w:val="24"/>
              </w:rPr>
              <w:fldChar w:fldCharType="begin">
                <w:ffData>
                  <w:name w:val="Check2"/>
                  <w:enabled/>
                  <w:calcOnExit w:val="0"/>
                  <w:checkBox>
                    <w:sizeAuto/>
                    <w:default w:val="0"/>
                  </w:checkBox>
                </w:ffData>
              </w:fldChar>
            </w:r>
            <w:bookmarkStart w:id="0" w:name="Check2"/>
            <w:r>
              <w:rPr>
                <w:szCs w:val="24"/>
              </w:rPr>
              <w:instrText xml:space="preserve"> FORMCHECKBOX </w:instrText>
            </w:r>
            <w:r w:rsidR="007C12A4">
              <w:rPr>
                <w:szCs w:val="24"/>
              </w:rPr>
            </w:r>
            <w:r w:rsidR="007C12A4">
              <w:rPr>
                <w:szCs w:val="24"/>
              </w:rPr>
              <w:fldChar w:fldCharType="separate"/>
            </w:r>
            <w:r>
              <w:rPr>
                <w:szCs w:val="24"/>
              </w:rPr>
              <w:fldChar w:fldCharType="end"/>
            </w:r>
            <w:bookmarkEnd w:id="0"/>
          </w:p>
        </w:tc>
        <w:tc>
          <w:tcPr>
            <w:tcW w:w="1849" w:type="dxa"/>
            <w:gridSpan w:val="2"/>
            <w:tcBorders>
              <w:bottom w:val="single" w:sz="4" w:space="0" w:color="auto"/>
            </w:tcBorders>
          </w:tcPr>
          <w:p w14:paraId="62040E83" w14:textId="77777777" w:rsidR="005B4E75" w:rsidRDefault="005B4E75" w:rsidP="00D34F08">
            <w:pPr>
              <w:jc w:val="center"/>
              <w:rPr>
                <w:szCs w:val="24"/>
              </w:rPr>
            </w:pPr>
            <w:r w:rsidRPr="007A47F5">
              <w:rPr>
                <w:szCs w:val="24"/>
              </w:rPr>
              <w:t>RECOMMEND</w:t>
            </w:r>
          </w:p>
          <w:p w14:paraId="50AD9553" w14:textId="2DB1ECB9" w:rsidR="005B4E75" w:rsidRPr="007A47F5" w:rsidRDefault="00BF3CAE" w:rsidP="008E5DFE">
            <w:pPr>
              <w:jc w:val="center"/>
              <w:rPr>
                <w:szCs w:val="24"/>
              </w:rPr>
            </w:pPr>
            <w:r>
              <w:rPr>
                <w:szCs w:val="24"/>
              </w:rPr>
              <w:fldChar w:fldCharType="begin">
                <w:ffData>
                  <w:name w:val="Check3"/>
                  <w:enabled/>
                  <w:calcOnExit w:val="0"/>
                  <w:checkBox>
                    <w:sizeAuto/>
                    <w:default w:val="0"/>
                  </w:checkBox>
                </w:ffData>
              </w:fldChar>
            </w:r>
            <w:bookmarkStart w:id="1" w:name="Check3"/>
            <w:r>
              <w:rPr>
                <w:szCs w:val="24"/>
              </w:rPr>
              <w:instrText xml:space="preserve"> FORMCHECKBOX </w:instrText>
            </w:r>
            <w:r w:rsidR="007C12A4">
              <w:rPr>
                <w:szCs w:val="24"/>
              </w:rPr>
            </w:r>
            <w:r w:rsidR="007C12A4">
              <w:rPr>
                <w:szCs w:val="24"/>
              </w:rPr>
              <w:fldChar w:fldCharType="separate"/>
            </w:r>
            <w:r>
              <w:rPr>
                <w:szCs w:val="24"/>
              </w:rPr>
              <w:fldChar w:fldCharType="end"/>
            </w:r>
            <w:bookmarkEnd w:id="1"/>
          </w:p>
        </w:tc>
        <w:tc>
          <w:tcPr>
            <w:tcW w:w="1848" w:type="dxa"/>
            <w:tcBorders>
              <w:bottom w:val="single" w:sz="4" w:space="0" w:color="auto"/>
            </w:tcBorders>
          </w:tcPr>
          <w:p w14:paraId="2E4673E9" w14:textId="77777777" w:rsidR="005B4E75" w:rsidRDefault="005B4E75" w:rsidP="00D34F08">
            <w:pPr>
              <w:jc w:val="center"/>
              <w:rPr>
                <w:szCs w:val="24"/>
              </w:rPr>
            </w:pPr>
            <w:r w:rsidRPr="007A47F5">
              <w:rPr>
                <w:szCs w:val="24"/>
              </w:rPr>
              <w:t>ADOPT</w:t>
            </w:r>
          </w:p>
          <w:p w14:paraId="5FD9748E"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2" w:name="Check4"/>
            <w:r w:rsidR="005B4E75">
              <w:rPr>
                <w:szCs w:val="24"/>
              </w:rPr>
              <w:instrText xml:space="preserve"> FORMCHECKBOX </w:instrText>
            </w:r>
            <w:r w:rsidR="007C12A4">
              <w:rPr>
                <w:szCs w:val="24"/>
              </w:rPr>
            </w:r>
            <w:r w:rsidR="007C12A4">
              <w:rPr>
                <w:szCs w:val="24"/>
              </w:rPr>
              <w:fldChar w:fldCharType="separate"/>
            </w:r>
            <w:r>
              <w:rPr>
                <w:szCs w:val="24"/>
              </w:rPr>
              <w:fldChar w:fldCharType="end"/>
            </w:r>
            <w:bookmarkEnd w:id="2"/>
          </w:p>
        </w:tc>
        <w:tc>
          <w:tcPr>
            <w:tcW w:w="1849" w:type="dxa"/>
            <w:tcBorders>
              <w:bottom w:val="single" w:sz="4" w:space="0" w:color="auto"/>
            </w:tcBorders>
          </w:tcPr>
          <w:p w14:paraId="34594D4B" w14:textId="77777777" w:rsidR="005B4E75" w:rsidRDefault="00141FC5" w:rsidP="00D34F08">
            <w:pPr>
              <w:jc w:val="center"/>
              <w:rPr>
                <w:szCs w:val="24"/>
              </w:rPr>
            </w:pPr>
            <w:r>
              <w:rPr>
                <w:szCs w:val="24"/>
              </w:rPr>
              <w:t>ASSURANCE</w:t>
            </w:r>
          </w:p>
          <w:p w14:paraId="60F70AB0"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3" w:name="Check5"/>
            <w:r w:rsidR="005B4E75">
              <w:rPr>
                <w:szCs w:val="24"/>
              </w:rPr>
              <w:instrText xml:space="preserve"> FORMCHECKBOX </w:instrText>
            </w:r>
            <w:r w:rsidR="007C12A4">
              <w:rPr>
                <w:szCs w:val="24"/>
              </w:rPr>
            </w:r>
            <w:r w:rsidR="007C12A4">
              <w:rPr>
                <w:szCs w:val="24"/>
              </w:rPr>
              <w:fldChar w:fldCharType="separate"/>
            </w:r>
            <w:r>
              <w:rPr>
                <w:szCs w:val="24"/>
              </w:rPr>
              <w:fldChar w:fldCharType="end"/>
            </w:r>
            <w:bookmarkEnd w:id="3"/>
          </w:p>
        </w:tc>
      </w:tr>
      <w:tr w:rsidR="00EE7097" w:rsidRPr="001C60B5" w14:paraId="5B6CDA6E" w14:textId="77777777" w:rsidTr="0FEA59EA">
        <w:tc>
          <w:tcPr>
            <w:tcW w:w="9242" w:type="dxa"/>
            <w:gridSpan w:val="7"/>
            <w:tcBorders>
              <w:bottom w:val="single" w:sz="4" w:space="0" w:color="auto"/>
            </w:tcBorders>
          </w:tcPr>
          <w:p w14:paraId="494CA405" w14:textId="49E29DE1" w:rsidR="00EE7097" w:rsidRDefault="00EE7097" w:rsidP="007D03B8">
            <w:pPr>
              <w:rPr>
                <w:szCs w:val="24"/>
              </w:rPr>
            </w:pPr>
            <w:r w:rsidRPr="001C60B5">
              <w:rPr>
                <w:szCs w:val="24"/>
              </w:rPr>
              <w:t xml:space="preserve">The </w:t>
            </w:r>
            <w:r w:rsidR="00BF3CAE">
              <w:rPr>
                <w:szCs w:val="24"/>
              </w:rPr>
              <w:t>Board</w:t>
            </w:r>
            <w:r w:rsidR="00EC710F">
              <w:rPr>
                <w:szCs w:val="24"/>
              </w:rPr>
              <w:t xml:space="preserve"> </w:t>
            </w:r>
            <w:r w:rsidRPr="001C60B5">
              <w:rPr>
                <w:szCs w:val="24"/>
              </w:rPr>
              <w:t xml:space="preserve">is asked to: </w:t>
            </w:r>
          </w:p>
          <w:p w14:paraId="1C3D2D6F" w14:textId="77777777" w:rsidR="004E2B42" w:rsidRPr="001C60B5" w:rsidRDefault="004E2B42" w:rsidP="007D03B8">
            <w:pPr>
              <w:rPr>
                <w:szCs w:val="24"/>
              </w:rPr>
            </w:pPr>
          </w:p>
          <w:p w14:paraId="7204C679" w14:textId="06A54D63" w:rsidR="00916053" w:rsidRDefault="00B36A9F" w:rsidP="6AF27473">
            <w:pPr>
              <w:pStyle w:val="ListParagraph"/>
              <w:numPr>
                <w:ilvl w:val="0"/>
                <w:numId w:val="17"/>
              </w:numPr>
              <w:ind w:left="851" w:hanging="567"/>
            </w:pPr>
            <w:r w:rsidRPr="00135947">
              <w:rPr>
                <w:b/>
              </w:rPr>
              <w:t xml:space="preserve">Approve </w:t>
            </w:r>
            <w:r>
              <w:t xml:space="preserve">the </w:t>
            </w:r>
            <w:r w:rsidR="0047529F">
              <w:t xml:space="preserve">proposed </w:t>
            </w:r>
            <w:r w:rsidR="00C27E7A">
              <w:t>Integrated Governance Model</w:t>
            </w:r>
            <w:r w:rsidR="00135947">
              <w:t xml:space="preserve"> (attached as paper 3.5.1a).</w:t>
            </w:r>
          </w:p>
          <w:p w14:paraId="3C3F1747" w14:textId="77777777" w:rsidR="004E2B42" w:rsidRPr="00916053" w:rsidRDefault="004E2B42" w:rsidP="004E2B42">
            <w:pPr>
              <w:pStyle w:val="ListParagraph"/>
              <w:ind w:left="851"/>
              <w:rPr>
                <w:szCs w:val="24"/>
              </w:rPr>
            </w:pPr>
          </w:p>
        </w:tc>
      </w:tr>
    </w:tbl>
    <w:p w14:paraId="7A048D6B"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1D398BB5" w14:textId="77777777" w:rsidTr="00480353">
        <w:tc>
          <w:tcPr>
            <w:tcW w:w="9026" w:type="dxa"/>
            <w:gridSpan w:val="2"/>
            <w:tcBorders>
              <w:left w:val="nil"/>
              <w:right w:val="nil"/>
            </w:tcBorders>
            <w:shd w:val="clear" w:color="auto" w:fill="auto"/>
          </w:tcPr>
          <w:p w14:paraId="1BB22B73" w14:textId="77777777" w:rsidR="00D713DC" w:rsidRPr="005B4E75" w:rsidRDefault="00D713DC">
            <w:pPr>
              <w:rPr>
                <w:b/>
                <w:sz w:val="12"/>
                <w:szCs w:val="12"/>
              </w:rPr>
            </w:pPr>
          </w:p>
        </w:tc>
      </w:tr>
      <w:tr w:rsidR="00EE7097" w:rsidRPr="001C60B5" w14:paraId="250A3758" w14:textId="77777777" w:rsidTr="00480353">
        <w:tc>
          <w:tcPr>
            <w:tcW w:w="9026" w:type="dxa"/>
            <w:gridSpan w:val="2"/>
            <w:shd w:val="clear" w:color="auto" w:fill="F2F2F2" w:themeFill="background1" w:themeFillShade="F2"/>
          </w:tcPr>
          <w:p w14:paraId="43B169AF"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08302AA1" w14:textId="77777777" w:rsidR="00EE7097" w:rsidRPr="001C60B5" w:rsidRDefault="00EE7097" w:rsidP="00680248">
            <w:pPr>
              <w:rPr>
                <w:szCs w:val="24"/>
              </w:rPr>
            </w:pPr>
          </w:p>
          <w:p w14:paraId="3AE023FA"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43D0FE38" w14:textId="77777777" w:rsidR="00B52B29" w:rsidRDefault="00B52B29" w:rsidP="00EE7097">
            <w:pPr>
              <w:rPr>
                <w:bCs/>
                <w:szCs w:val="24"/>
              </w:rPr>
            </w:pPr>
          </w:p>
          <w:p w14:paraId="43B5805D" w14:textId="77777777" w:rsidR="00EE7097" w:rsidRPr="001C60B5" w:rsidRDefault="00EE7097" w:rsidP="00EE7097">
            <w:pPr>
              <w:rPr>
                <w:szCs w:val="24"/>
              </w:rPr>
            </w:pPr>
            <w:r w:rsidRPr="001C60B5">
              <w:rPr>
                <w:szCs w:val="24"/>
              </w:rPr>
              <w:t>This report contributes to the following:</w:t>
            </w:r>
          </w:p>
        </w:tc>
      </w:tr>
      <w:tr w:rsidR="00EE7097" w:rsidRPr="001C60B5" w14:paraId="23093A41" w14:textId="77777777" w:rsidTr="00480353">
        <w:tc>
          <w:tcPr>
            <w:tcW w:w="3192" w:type="dxa"/>
            <w:shd w:val="clear" w:color="auto" w:fill="auto"/>
          </w:tcPr>
          <w:p w14:paraId="13F9F05B"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76868E2D" w14:textId="77777777" w:rsidR="00EE7097" w:rsidRPr="0013075E" w:rsidRDefault="007C12A4"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487698">
                  <w:rPr>
                    <w:rStyle w:val="Dropdown"/>
                  </w:rPr>
                  <w:t>All Strategic Priorities/Well-being Objectives</w:t>
                </w:r>
              </w:sdtContent>
            </w:sdt>
          </w:p>
        </w:tc>
      </w:tr>
      <w:tr w:rsidR="00EE7097" w:rsidRPr="001C60B5" w14:paraId="5F3BD8F5" w14:textId="77777777" w:rsidTr="00480353">
        <w:tc>
          <w:tcPr>
            <w:tcW w:w="9026" w:type="dxa"/>
            <w:gridSpan w:val="2"/>
            <w:tcBorders>
              <w:left w:val="nil"/>
              <w:right w:val="nil"/>
            </w:tcBorders>
            <w:shd w:val="clear" w:color="auto" w:fill="auto"/>
          </w:tcPr>
          <w:p w14:paraId="340C844A" w14:textId="77777777" w:rsidR="00EE7097" w:rsidRPr="005B4E75" w:rsidRDefault="00EE7097" w:rsidP="00211B9D">
            <w:pPr>
              <w:rPr>
                <w:b/>
                <w:sz w:val="12"/>
                <w:szCs w:val="12"/>
              </w:rPr>
            </w:pPr>
          </w:p>
        </w:tc>
      </w:tr>
      <w:tr w:rsidR="00EE7097" w:rsidRPr="001C60B5" w14:paraId="27B70B62" w14:textId="77777777" w:rsidTr="00480353">
        <w:tc>
          <w:tcPr>
            <w:tcW w:w="9026" w:type="dxa"/>
            <w:gridSpan w:val="2"/>
            <w:shd w:val="clear" w:color="auto" w:fill="F2F2F2" w:themeFill="background1" w:themeFillShade="F2"/>
          </w:tcPr>
          <w:p w14:paraId="15FF1330"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758FC64A" w14:textId="77777777" w:rsidR="00EE7097" w:rsidRPr="001C60B5" w:rsidRDefault="00EE7097" w:rsidP="00CA5841">
            <w:pPr>
              <w:rPr>
                <w:color w:val="FF0000"/>
                <w:szCs w:val="24"/>
              </w:rPr>
            </w:pPr>
          </w:p>
        </w:tc>
      </w:tr>
      <w:tr w:rsidR="00EE7097" w:rsidRPr="001C60B5" w14:paraId="552C3FF4" w14:textId="77777777" w:rsidTr="00480353">
        <w:tc>
          <w:tcPr>
            <w:tcW w:w="3192" w:type="dxa"/>
          </w:tcPr>
          <w:p w14:paraId="343C63E0" w14:textId="77777777" w:rsidR="00EE7097" w:rsidRPr="001C60B5" w:rsidRDefault="00EE7097" w:rsidP="00097ACD">
            <w:pPr>
              <w:rPr>
                <w:b/>
                <w:szCs w:val="24"/>
              </w:rPr>
            </w:pPr>
            <w:r w:rsidRPr="001C60B5">
              <w:rPr>
                <w:b/>
                <w:szCs w:val="24"/>
              </w:rPr>
              <w:t>Equality and Health Impact Assessment</w:t>
            </w:r>
          </w:p>
        </w:tc>
        <w:tc>
          <w:tcPr>
            <w:tcW w:w="5834" w:type="dxa"/>
          </w:tcPr>
          <w:p w14:paraId="0BD067D6" w14:textId="23E9F417" w:rsidR="00EE7097" w:rsidRPr="00126327" w:rsidRDefault="0037176B" w:rsidP="005D5FC4">
            <w:pPr>
              <w:rPr>
                <w:i/>
                <w:color w:val="FF0000"/>
                <w:szCs w:val="24"/>
              </w:rPr>
            </w:pPr>
            <w:r>
              <w:rPr>
                <w:szCs w:val="24"/>
              </w:rPr>
              <w:t>N</w:t>
            </w:r>
            <w:r w:rsidRPr="0037176B">
              <w:rPr>
                <w:szCs w:val="24"/>
              </w:rPr>
              <w:t xml:space="preserve">o adverse impacts on </w:t>
            </w:r>
            <w:r>
              <w:rPr>
                <w:szCs w:val="24"/>
              </w:rPr>
              <w:t>e</w:t>
            </w:r>
            <w:r w:rsidRPr="0037176B">
              <w:rPr>
                <w:szCs w:val="24"/>
              </w:rPr>
              <w:t>quality and health assessments as yet</w:t>
            </w:r>
          </w:p>
        </w:tc>
      </w:tr>
      <w:tr w:rsidR="003A3414" w:rsidRPr="001C60B5" w14:paraId="1877B747" w14:textId="77777777" w:rsidTr="00480353">
        <w:tc>
          <w:tcPr>
            <w:tcW w:w="3192" w:type="dxa"/>
          </w:tcPr>
          <w:p w14:paraId="1D9E4ADC"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CAA9DE1" w14:textId="77777777" w:rsidR="003A3414" w:rsidRPr="003A3414" w:rsidRDefault="00EC710F" w:rsidP="003A3414">
            <w:pPr>
              <w:rPr>
                <w:color w:val="FF0000"/>
                <w:szCs w:val="24"/>
              </w:rPr>
            </w:pPr>
            <w:r>
              <w:rPr>
                <w:szCs w:val="24"/>
              </w:rPr>
              <w:t>Strategic Risk Register and Corporate Risk Register. Applicable to all risks.</w:t>
            </w:r>
          </w:p>
        </w:tc>
      </w:tr>
      <w:tr w:rsidR="00EE7097" w:rsidRPr="001C60B5" w14:paraId="086EDE27" w14:textId="77777777" w:rsidTr="00480353">
        <w:trPr>
          <w:trHeight w:val="1030"/>
        </w:trPr>
        <w:tc>
          <w:tcPr>
            <w:tcW w:w="3192" w:type="dxa"/>
            <w:vMerge w:val="restart"/>
          </w:tcPr>
          <w:p w14:paraId="43BEDFE8"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0CA09B34"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2008DBDC" w14:textId="77777777" w:rsidTr="00480353">
        <w:trPr>
          <w:trHeight w:val="281"/>
        </w:trPr>
        <w:tc>
          <w:tcPr>
            <w:tcW w:w="3192" w:type="dxa"/>
            <w:vMerge/>
          </w:tcPr>
          <w:p w14:paraId="204D43DB"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4F30D930" w14:textId="77777777" w:rsidR="00E263D4" w:rsidRPr="001C60B5" w:rsidRDefault="00487698" w:rsidP="00E263D4">
                <w:pPr>
                  <w:ind w:left="436"/>
                  <w:rPr>
                    <w:szCs w:val="24"/>
                  </w:rPr>
                </w:pPr>
                <w:r>
                  <w:rPr>
                    <w:rStyle w:val="Dropdown"/>
                  </w:rPr>
                  <w:t>Governance, Leadership and Accountability</w:t>
                </w:r>
              </w:p>
            </w:sdtContent>
          </w:sdt>
        </w:tc>
      </w:tr>
      <w:tr w:rsidR="00EE7097" w:rsidRPr="001C60B5" w14:paraId="517F9906" w14:textId="77777777" w:rsidTr="00480353">
        <w:tc>
          <w:tcPr>
            <w:tcW w:w="3192" w:type="dxa"/>
          </w:tcPr>
          <w:p w14:paraId="0EE73D19" w14:textId="77777777" w:rsidR="00EE7097" w:rsidRPr="001C60B5" w:rsidRDefault="00EE7097">
            <w:pPr>
              <w:rPr>
                <w:b/>
                <w:szCs w:val="24"/>
              </w:rPr>
            </w:pPr>
            <w:r w:rsidRPr="001C60B5">
              <w:rPr>
                <w:b/>
                <w:szCs w:val="24"/>
              </w:rPr>
              <w:t>Financial implications</w:t>
            </w:r>
          </w:p>
        </w:tc>
        <w:tc>
          <w:tcPr>
            <w:tcW w:w="5834" w:type="dxa"/>
          </w:tcPr>
          <w:p w14:paraId="581FA812" w14:textId="63B3CD16" w:rsidR="00EE7097" w:rsidRPr="006B6115" w:rsidRDefault="00B36A9F" w:rsidP="007D03B8">
            <w:pPr>
              <w:rPr>
                <w:szCs w:val="24"/>
              </w:rPr>
            </w:pPr>
            <w:r>
              <w:rPr>
                <w:szCs w:val="24"/>
              </w:rPr>
              <w:t>A</w:t>
            </w:r>
            <w:r w:rsidRPr="00B36A9F">
              <w:rPr>
                <w:szCs w:val="24"/>
              </w:rPr>
              <w:t>ny emergent implications will be identified through implementation arrangements</w:t>
            </w:r>
          </w:p>
        </w:tc>
      </w:tr>
      <w:tr w:rsidR="00EE7097" w:rsidRPr="001C60B5" w14:paraId="3E055611" w14:textId="77777777" w:rsidTr="00480353">
        <w:tc>
          <w:tcPr>
            <w:tcW w:w="3192" w:type="dxa"/>
          </w:tcPr>
          <w:p w14:paraId="271E56E5"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1F84F41" w14:textId="77777777" w:rsidR="00EE7097" w:rsidRPr="006B6115" w:rsidRDefault="00EC710F" w:rsidP="007D03B8">
            <w:pPr>
              <w:rPr>
                <w:szCs w:val="24"/>
              </w:rPr>
            </w:pPr>
            <w:r>
              <w:rPr>
                <w:szCs w:val="24"/>
              </w:rPr>
              <w:t xml:space="preserve">Cultural change </w:t>
            </w:r>
          </w:p>
        </w:tc>
      </w:tr>
    </w:tbl>
    <w:p w14:paraId="6DC3A1C4" w14:textId="77777777" w:rsidR="007D03B8" w:rsidRDefault="007D03B8" w:rsidP="006F654D">
      <w:pPr>
        <w:pStyle w:val="ListBullet"/>
        <w:rPr>
          <w:b/>
          <w:color w:val="FF0000"/>
          <w:szCs w:val="24"/>
        </w:rPr>
      </w:pPr>
    </w:p>
    <w:p w14:paraId="0521C302" w14:textId="77777777" w:rsidR="00CE2FFC" w:rsidRDefault="00CE2FFC" w:rsidP="006F654D">
      <w:pPr>
        <w:pStyle w:val="ListBullet"/>
        <w:rPr>
          <w:b/>
          <w:color w:val="FF0000"/>
          <w:szCs w:val="24"/>
        </w:rPr>
      </w:pPr>
    </w:p>
    <w:p w14:paraId="7B42DF4B" w14:textId="77777777" w:rsidR="00CE2FFC" w:rsidRDefault="00CE2FFC" w:rsidP="006F654D">
      <w:pPr>
        <w:pStyle w:val="ListBullet"/>
        <w:rPr>
          <w:b/>
          <w:color w:val="FF0000"/>
          <w:szCs w:val="24"/>
        </w:rPr>
      </w:pPr>
    </w:p>
    <w:p w14:paraId="4F7D2998" w14:textId="77777777" w:rsidR="00CE2FFC" w:rsidRDefault="00CE2FFC" w:rsidP="006F654D">
      <w:pPr>
        <w:pStyle w:val="ListBullet"/>
        <w:rPr>
          <w:b/>
          <w:color w:val="FF0000"/>
          <w:szCs w:val="24"/>
        </w:rPr>
      </w:pPr>
    </w:p>
    <w:p w14:paraId="0FB1950C" w14:textId="77777777" w:rsidR="00CE2FFC" w:rsidRDefault="00CE2FFC" w:rsidP="006F654D">
      <w:pPr>
        <w:pStyle w:val="ListBullet"/>
        <w:rPr>
          <w:b/>
          <w:color w:val="FF0000"/>
          <w:szCs w:val="24"/>
        </w:rPr>
      </w:pPr>
    </w:p>
    <w:p w14:paraId="2AAFA542" w14:textId="77777777" w:rsidR="00CE2FFC" w:rsidRDefault="00CE2FFC" w:rsidP="006F654D">
      <w:pPr>
        <w:pStyle w:val="ListBullet"/>
        <w:rPr>
          <w:b/>
          <w:color w:val="FF0000"/>
          <w:szCs w:val="24"/>
        </w:rPr>
      </w:pPr>
    </w:p>
    <w:p w14:paraId="2F639BC9" w14:textId="77777777" w:rsidR="00CE2FFC" w:rsidRDefault="00CE2FFC" w:rsidP="006F654D">
      <w:pPr>
        <w:pStyle w:val="ListBullet"/>
        <w:rPr>
          <w:b/>
          <w:color w:val="FF0000"/>
          <w:szCs w:val="24"/>
        </w:rPr>
      </w:pPr>
    </w:p>
    <w:p w14:paraId="1B5C3A73" w14:textId="77777777" w:rsidR="00CE2FFC" w:rsidRDefault="00CE2FFC" w:rsidP="006F654D">
      <w:pPr>
        <w:pStyle w:val="ListBullet"/>
        <w:rPr>
          <w:b/>
          <w:color w:val="FF0000"/>
          <w:szCs w:val="24"/>
        </w:rPr>
      </w:pPr>
    </w:p>
    <w:p w14:paraId="3C3B0BBE" w14:textId="77777777" w:rsidR="00CE2FFC" w:rsidRDefault="00CE2FFC" w:rsidP="006F654D">
      <w:pPr>
        <w:pStyle w:val="ListBullet"/>
        <w:rPr>
          <w:b/>
          <w:color w:val="FF0000"/>
          <w:szCs w:val="24"/>
        </w:rPr>
      </w:pPr>
    </w:p>
    <w:p w14:paraId="403E5A2E" w14:textId="77777777" w:rsidR="00CE2FFC" w:rsidRDefault="00CE2FFC" w:rsidP="006F654D">
      <w:pPr>
        <w:pStyle w:val="ListBullet"/>
        <w:rPr>
          <w:b/>
          <w:color w:val="FF0000"/>
          <w:szCs w:val="24"/>
        </w:rPr>
      </w:pPr>
    </w:p>
    <w:p w14:paraId="33166E9A" w14:textId="77777777" w:rsidR="00CE2FFC" w:rsidRDefault="00CE2FFC" w:rsidP="006F654D">
      <w:pPr>
        <w:pStyle w:val="ListBullet"/>
        <w:rPr>
          <w:b/>
          <w:color w:val="FF0000"/>
          <w:szCs w:val="24"/>
        </w:rPr>
      </w:pPr>
    </w:p>
    <w:p w14:paraId="7E9DE641" w14:textId="77777777" w:rsidR="00CE2FFC" w:rsidRDefault="00CE2FFC" w:rsidP="006F654D">
      <w:pPr>
        <w:pStyle w:val="ListBullet"/>
        <w:rPr>
          <w:b/>
          <w:color w:val="FF0000"/>
          <w:szCs w:val="24"/>
        </w:rPr>
      </w:pPr>
    </w:p>
    <w:p w14:paraId="0A97436D" w14:textId="77777777" w:rsidR="00CE2FFC" w:rsidRDefault="00CE2FFC" w:rsidP="006F654D">
      <w:pPr>
        <w:pStyle w:val="ListBullet"/>
        <w:rPr>
          <w:b/>
          <w:color w:val="FF0000"/>
          <w:szCs w:val="24"/>
        </w:rPr>
      </w:pPr>
    </w:p>
    <w:p w14:paraId="68027128" w14:textId="77777777" w:rsidR="00CE2FFC" w:rsidRDefault="00CE2FFC" w:rsidP="006F654D">
      <w:pPr>
        <w:pStyle w:val="ListBullet"/>
        <w:rPr>
          <w:b/>
          <w:color w:val="FF0000"/>
          <w:szCs w:val="24"/>
        </w:rPr>
      </w:pPr>
    </w:p>
    <w:p w14:paraId="40BBED17" w14:textId="77777777" w:rsidR="00CE2FFC" w:rsidRDefault="00CE2FFC" w:rsidP="006F654D">
      <w:pPr>
        <w:pStyle w:val="ListBullet"/>
        <w:rPr>
          <w:b/>
          <w:color w:val="FF0000"/>
          <w:szCs w:val="24"/>
        </w:rPr>
      </w:pPr>
    </w:p>
    <w:p w14:paraId="048351DE" w14:textId="77777777" w:rsidR="00CE2FFC" w:rsidRDefault="00CE2FFC" w:rsidP="006F654D">
      <w:pPr>
        <w:pStyle w:val="ListBullet"/>
        <w:rPr>
          <w:b/>
          <w:color w:val="FF0000"/>
          <w:szCs w:val="24"/>
        </w:rPr>
      </w:pPr>
    </w:p>
    <w:p w14:paraId="3CE86234" w14:textId="77777777" w:rsidR="00CE2FFC" w:rsidRDefault="00CE2FFC" w:rsidP="006F654D">
      <w:pPr>
        <w:pStyle w:val="ListBullet"/>
        <w:rPr>
          <w:b/>
          <w:color w:val="FF0000"/>
          <w:szCs w:val="24"/>
        </w:rPr>
      </w:pPr>
    </w:p>
    <w:p w14:paraId="3A0C3357" w14:textId="77777777" w:rsidR="00CE2FFC" w:rsidRDefault="00CE2FFC" w:rsidP="006F654D">
      <w:pPr>
        <w:pStyle w:val="ListBullet"/>
        <w:rPr>
          <w:b/>
          <w:color w:val="FF0000"/>
          <w:szCs w:val="24"/>
        </w:rPr>
      </w:pPr>
    </w:p>
    <w:p w14:paraId="011A7144" w14:textId="77777777" w:rsidR="00CE2FFC" w:rsidRDefault="00CE2FFC" w:rsidP="006F654D">
      <w:pPr>
        <w:pStyle w:val="ListBullet"/>
        <w:rPr>
          <w:b/>
          <w:color w:val="FF0000"/>
          <w:szCs w:val="24"/>
        </w:rPr>
      </w:pPr>
    </w:p>
    <w:p w14:paraId="6E77FD51" w14:textId="77777777" w:rsidR="00CE2FFC" w:rsidRDefault="00CE2FFC" w:rsidP="006F654D">
      <w:pPr>
        <w:pStyle w:val="ListBullet"/>
        <w:rPr>
          <w:b/>
          <w:color w:val="FF0000"/>
          <w:szCs w:val="24"/>
        </w:rPr>
      </w:pPr>
    </w:p>
    <w:p w14:paraId="0C3DEE70" w14:textId="77777777" w:rsidR="00CE2FFC" w:rsidRDefault="00CE2FFC" w:rsidP="006F654D">
      <w:pPr>
        <w:pStyle w:val="ListBullet"/>
        <w:rPr>
          <w:b/>
          <w:color w:val="FF0000"/>
          <w:szCs w:val="24"/>
        </w:rPr>
      </w:pPr>
    </w:p>
    <w:p w14:paraId="3EF0EDD1" w14:textId="77777777" w:rsidR="00CE2FFC" w:rsidRDefault="00CE2FFC" w:rsidP="006F654D">
      <w:pPr>
        <w:pStyle w:val="ListBullet"/>
        <w:rPr>
          <w:b/>
          <w:color w:val="FF0000"/>
          <w:szCs w:val="24"/>
        </w:rPr>
      </w:pPr>
    </w:p>
    <w:p w14:paraId="1F669AAA"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p>
    <w:p w14:paraId="3E481D96" w14:textId="77777777" w:rsidR="0087331D" w:rsidRPr="001C60B5" w:rsidRDefault="0087331D" w:rsidP="0087331D">
      <w:pPr>
        <w:pStyle w:val="ListParagraph"/>
        <w:rPr>
          <w:szCs w:val="24"/>
        </w:rPr>
      </w:pPr>
    </w:p>
    <w:p w14:paraId="6FA3D550" w14:textId="4F317AF9" w:rsidR="002317AD" w:rsidRDefault="006B6115" w:rsidP="002317AD">
      <w:pPr>
        <w:jc w:val="both"/>
        <w:rPr>
          <w:szCs w:val="24"/>
        </w:rPr>
      </w:pPr>
      <w:r>
        <w:rPr>
          <w:szCs w:val="24"/>
        </w:rPr>
        <w:t>The purpose of</w:t>
      </w:r>
      <w:r w:rsidR="00EC710F">
        <w:rPr>
          <w:szCs w:val="24"/>
        </w:rPr>
        <w:t xml:space="preserve"> this paper </w:t>
      </w:r>
      <w:r w:rsidR="001738B9">
        <w:rPr>
          <w:szCs w:val="24"/>
        </w:rPr>
        <w:t>is to present and propose a</w:t>
      </w:r>
      <w:r w:rsidR="002317AD">
        <w:rPr>
          <w:szCs w:val="24"/>
        </w:rPr>
        <w:t>n</w:t>
      </w:r>
      <w:r w:rsidR="001738B9">
        <w:rPr>
          <w:szCs w:val="24"/>
        </w:rPr>
        <w:t xml:space="preserve"> Integrated </w:t>
      </w:r>
      <w:r w:rsidR="002317AD">
        <w:rPr>
          <w:szCs w:val="24"/>
        </w:rPr>
        <w:t>Governance</w:t>
      </w:r>
      <w:r w:rsidR="001738B9">
        <w:rPr>
          <w:szCs w:val="24"/>
        </w:rPr>
        <w:t xml:space="preserve"> Model </w:t>
      </w:r>
      <w:r w:rsidR="002317AD">
        <w:rPr>
          <w:szCs w:val="24"/>
        </w:rPr>
        <w:t xml:space="preserve">to </w:t>
      </w:r>
      <w:r w:rsidR="00BF3CAE">
        <w:rPr>
          <w:szCs w:val="24"/>
        </w:rPr>
        <w:t>Board</w:t>
      </w:r>
      <w:r w:rsidR="002317AD">
        <w:rPr>
          <w:szCs w:val="24"/>
        </w:rPr>
        <w:t xml:space="preserve">. </w:t>
      </w:r>
    </w:p>
    <w:p w14:paraId="2BE1D363" w14:textId="19E869C6" w:rsidR="009A4394" w:rsidRPr="00135C44" w:rsidRDefault="002317AD" w:rsidP="00550928">
      <w:pPr>
        <w:pStyle w:val="Heading1"/>
        <w:numPr>
          <w:ilvl w:val="0"/>
          <w:numId w:val="2"/>
        </w:numPr>
        <w:ind w:left="567" w:hanging="567"/>
        <w:rPr>
          <w:szCs w:val="24"/>
        </w:rPr>
      </w:pPr>
      <w:r w:rsidRPr="00135C44">
        <w:rPr>
          <w:szCs w:val="24"/>
        </w:rPr>
        <w:t>B</w:t>
      </w:r>
      <w:r w:rsidR="009A4394" w:rsidRPr="00135C44">
        <w:rPr>
          <w:szCs w:val="24"/>
        </w:rPr>
        <w:t xml:space="preserve">ackground </w:t>
      </w:r>
    </w:p>
    <w:p w14:paraId="11775083" w14:textId="77777777" w:rsidR="009A4394" w:rsidRDefault="009A4394" w:rsidP="009A4394"/>
    <w:p w14:paraId="2958795F" w14:textId="77777777" w:rsidR="009A4394" w:rsidRPr="00135947" w:rsidRDefault="009A4394" w:rsidP="009A4394">
      <w:pPr>
        <w:rPr>
          <w:b/>
        </w:rPr>
      </w:pPr>
      <w:r w:rsidRPr="00135947">
        <w:rPr>
          <w:b/>
        </w:rPr>
        <w:t>What is Integrated Governance?</w:t>
      </w:r>
    </w:p>
    <w:p w14:paraId="08128C98" w14:textId="77777777" w:rsidR="002317AD" w:rsidRPr="002317AD" w:rsidRDefault="002317AD" w:rsidP="002317AD">
      <w:pPr>
        <w:pStyle w:val="NormalWeb"/>
        <w:spacing w:before="200" w:beforeAutospacing="0" w:after="0" w:afterAutospacing="0"/>
        <w:rPr>
          <w:rFonts w:ascii="Verdana" w:hAnsi="Verdana"/>
        </w:rPr>
      </w:pPr>
      <w:r>
        <w:rPr>
          <w:rFonts w:ascii="Verdana" w:eastAsia="Verdana" w:hAnsi="Verdana" w:cs="Verdana"/>
          <w:i/>
          <w:iCs/>
          <w:kern w:val="24"/>
        </w:rPr>
        <w:t>“</w:t>
      </w:r>
      <w:r w:rsidRPr="002317AD">
        <w:rPr>
          <w:rFonts w:ascii="Verdana" w:eastAsia="Verdana" w:hAnsi="Verdana" w:cs="Verdana"/>
          <w:i/>
          <w:iCs/>
          <w:kern w:val="24"/>
        </w:rPr>
        <w:t>Integrated governance is defined as a holistic approach undertaken by a governing body, supported by management and staff, to integrate governance into an organisation’s drivers for sustainable success.”</w:t>
      </w:r>
    </w:p>
    <w:p w14:paraId="4AA863E2" w14:textId="77777777" w:rsidR="002317AD" w:rsidRPr="002317AD" w:rsidRDefault="002317AD" w:rsidP="002317AD">
      <w:pPr>
        <w:pStyle w:val="NormalWeb"/>
        <w:spacing w:before="200" w:beforeAutospacing="0" w:after="0" w:afterAutospacing="0"/>
        <w:rPr>
          <w:rFonts w:ascii="Verdana" w:hAnsi="Verdana"/>
        </w:rPr>
      </w:pPr>
      <w:r w:rsidRPr="002317AD">
        <w:rPr>
          <w:rFonts w:ascii="Verdana" w:eastAsia="Verdana" w:hAnsi="Verdana" w:cs="Verdana"/>
          <w:kern w:val="24"/>
        </w:rPr>
        <w:t xml:space="preserve">(Adapted from the Institution for Financial Accountants) </w:t>
      </w:r>
    </w:p>
    <w:p w14:paraId="390CA593" w14:textId="77777777" w:rsidR="002317AD" w:rsidRPr="009A4394" w:rsidRDefault="002317AD" w:rsidP="009A4394"/>
    <w:p w14:paraId="3538D564" w14:textId="1DED91F8" w:rsidR="0087511B" w:rsidRDefault="00883713" w:rsidP="00883713">
      <w:pPr>
        <w:pStyle w:val="ListParagraph"/>
        <w:ind w:left="0"/>
        <w:jc w:val="both"/>
        <w:rPr>
          <w:szCs w:val="24"/>
        </w:rPr>
      </w:pPr>
      <w:r>
        <w:rPr>
          <w:szCs w:val="24"/>
        </w:rPr>
        <w:t>Integrated g</w:t>
      </w:r>
      <w:r w:rsidR="00C40173">
        <w:rPr>
          <w:szCs w:val="24"/>
        </w:rPr>
        <w:t>overnance</w:t>
      </w:r>
      <w:r w:rsidR="002317AD">
        <w:rPr>
          <w:szCs w:val="24"/>
        </w:rPr>
        <w:t xml:space="preserve"> can be described as</w:t>
      </w:r>
      <w:r w:rsidR="00C40173">
        <w:rPr>
          <w:szCs w:val="24"/>
        </w:rPr>
        <w:t xml:space="preserve"> how organisations ensure that they are doing the right things, in the right way, for the right people, in a way that upholds the values set for the Welsh public sector.</w:t>
      </w:r>
      <w:r w:rsidR="003251AB">
        <w:rPr>
          <w:szCs w:val="24"/>
        </w:rPr>
        <w:t xml:space="preserve"> </w:t>
      </w:r>
      <w:r w:rsidR="003251AB" w:rsidRPr="008E5DFE">
        <w:rPr>
          <w:szCs w:val="24"/>
        </w:rPr>
        <w:t xml:space="preserve">In short, Integrated Governance is about </w:t>
      </w:r>
      <w:r w:rsidR="003C146E" w:rsidRPr="008E5DFE">
        <w:rPr>
          <w:szCs w:val="24"/>
        </w:rPr>
        <w:t>bringing coherence, consistency and simplicity to how we govern the organisation in an enabling way</w:t>
      </w:r>
      <w:r w:rsidR="005D2563">
        <w:rPr>
          <w:szCs w:val="24"/>
        </w:rPr>
        <w:t>.</w:t>
      </w:r>
    </w:p>
    <w:p w14:paraId="3E059C41" w14:textId="739B8CBA" w:rsidR="005D2563" w:rsidRDefault="005D2563" w:rsidP="00883713">
      <w:pPr>
        <w:pStyle w:val="ListParagraph"/>
        <w:ind w:left="0"/>
        <w:jc w:val="both"/>
        <w:rPr>
          <w:szCs w:val="24"/>
        </w:rPr>
      </w:pPr>
    </w:p>
    <w:p w14:paraId="3172B9AD" w14:textId="57A4C5C2" w:rsidR="005D2563" w:rsidRPr="00135947" w:rsidRDefault="005D2563" w:rsidP="00883713">
      <w:pPr>
        <w:pStyle w:val="ListParagraph"/>
        <w:ind w:left="0"/>
        <w:jc w:val="both"/>
        <w:rPr>
          <w:b/>
          <w:szCs w:val="24"/>
        </w:rPr>
      </w:pPr>
      <w:r w:rsidRPr="00135947">
        <w:rPr>
          <w:b/>
          <w:szCs w:val="24"/>
        </w:rPr>
        <w:t>Why do we need Integrated Governance?</w:t>
      </w:r>
    </w:p>
    <w:p w14:paraId="67439032" w14:textId="77777777" w:rsidR="00BA5F03" w:rsidRDefault="00BA5F03" w:rsidP="00883713">
      <w:pPr>
        <w:pStyle w:val="ListParagraph"/>
        <w:ind w:left="0"/>
        <w:jc w:val="both"/>
        <w:rPr>
          <w:szCs w:val="24"/>
        </w:rPr>
      </w:pPr>
    </w:p>
    <w:p w14:paraId="605F20C3" w14:textId="2D1406B1" w:rsidR="009A4394" w:rsidRDefault="00BA5F03" w:rsidP="00883713">
      <w:pPr>
        <w:pStyle w:val="ListParagraph"/>
        <w:ind w:left="0"/>
        <w:jc w:val="both"/>
        <w:rPr>
          <w:szCs w:val="24"/>
        </w:rPr>
      </w:pPr>
      <w:r>
        <w:rPr>
          <w:szCs w:val="24"/>
        </w:rPr>
        <w:t xml:space="preserve">During 2018/19, Public Health Wales completed a major organisational restructure including the formation of the Integrated Governance team in the Quality, Nursing and Allied Health Professionals Directorate. This reflected the drive to promote improvement across the organisation for the benefit of our staff and our ways of working. </w:t>
      </w:r>
    </w:p>
    <w:p w14:paraId="09FC364C" w14:textId="77777777" w:rsidR="00BA5F03" w:rsidRDefault="00BA5F03" w:rsidP="00883713">
      <w:pPr>
        <w:pStyle w:val="ListParagraph"/>
        <w:ind w:left="0"/>
        <w:jc w:val="both"/>
        <w:rPr>
          <w:szCs w:val="24"/>
        </w:rPr>
      </w:pPr>
    </w:p>
    <w:p w14:paraId="3C78C4F6" w14:textId="07BF6A45" w:rsidR="009A4394" w:rsidRDefault="00BA5F03" w:rsidP="00883713">
      <w:pPr>
        <w:pStyle w:val="ListParagraph"/>
        <w:ind w:left="0"/>
        <w:jc w:val="both"/>
      </w:pPr>
      <w:r>
        <w:t xml:space="preserve">The adoption of an Integrated Governance Model was identified as a key enabler for </w:t>
      </w:r>
      <w:r w:rsidR="009A4394">
        <w:t>Public Health Wales becoming a high performing organisation and in reaching our next level of maturity</w:t>
      </w:r>
      <w:r w:rsidR="00E24F55">
        <w:t xml:space="preserve">. </w:t>
      </w:r>
      <w:r w:rsidR="005D2563">
        <w:t xml:space="preserve">Integrated governance provides a holistic </w:t>
      </w:r>
      <w:r>
        <w:t xml:space="preserve">and joined-up </w:t>
      </w:r>
      <w:r w:rsidR="005D2563">
        <w:t xml:space="preserve">approach to </w:t>
      </w:r>
      <w:r>
        <w:t>our systems</w:t>
      </w:r>
      <w:r w:rsidR="005D2563">
        <w:t xml:space="preserve"> </w:t>
      </w:r>
      <w:r>
        <w:t>and procedures, reporting and outcomes.</w:t>
      </w:r>
      <w:r w:rsidR="00416DED">
        <w:t xml:space="preserve"> </w:t>
      </w:r>
      <w:r w:rsidR="00E24F55">
        <w:t xml:space="preserve"> </w:t>
      </w:r>
    </w:p>
    <w:p w14:paraId="0028EF55" w14:textId="77777777" w:rsidR="00446126" w:rsidRDefault="00446126" w:rsidP="00883713">
      <w:pPr>
        <w:pStyle w:val="ListParagraph"/>
        <w:ind w:left="0"/>
        <w:jc w:val="both"/>
        <w:rPr>
          <w:szCs w:val="24"/>
        </w:rPr>
      </w:pPr>
    </w:p>
    <w:p w14:paraId="3B121183" w14:textId="4BFD33E2" w:rsidR="00777050" w:rsidRPr="00777050" w:rsidRDefault="00446126" w:rsidP="00777050">
      <w:r>
        <w:t>Public Health Wales has</w:t>
      </w:r>
      <w:r w:rsidR="00650116">
        <w:t xml:space="preserve"> already</w:t>
      </w:r>
      <w:r>
        <w:t xml:space="preserve"> received several positive external assurance reports on its </w:t>
      </w:r>
      <w:r w:rsidR="00AA7656">
        <w:t xml:space="preserve">Board </w:t>
      </w:r>
      <w:r>
        <w:t>governance arrangements</w:t>
      </w:r>
      <w:r w:rsidR="00E550B4">
        <w:t xml:space="preserve"> e</w:t>
      </w:r>
      <w:r>
        <w:t xml:space="preserve">.g. Audit Wales Structured Assessment.  </w:t>
      </w:r>
      <w:r w:rsidR="00777050" w:rsidRPr="00777050">
        <w:t>Auditors have also commented positively on our arrangements during the challenges of responding to a global Pandemic.</w:t>
      </w:r>
    </w:p>
    <w:p w14:paraId="4358B4BD" w14:textId="770FD886" w:rsidR="005D2563" w:rsidRDefault="00446126" w:rsidP="6AF27473">
      <w:pPr>
        <w:pStyle w:val="ListParagraph"/>
        <w:ind w:left="0"/>
        <w:jc w:val="both"/>
      </w:pPr>
      <w:r>
        <w:t xml:space="preserve">Therefore much of the </w:t>
      </w:r>
      <w:r w:rsidR="00650116">
        <w:t>architecture</w:t>
      </w:r>
      <w:r>
        <w:t xml:space="preserve"> and building blocks are already in place.  </w:t>
      </w:r>
      <w:r w:rsidR="00AA7656">
        <w:t xml:space="preserve">However, we recognised that there is scope for improvement particularly as Public Health Wales continues to expand its staff resource. It is therefore important to ensure that we </w:t>
      </w:r>
      <w:r w:rsidR="00416DED">
        <w:t xml:space="preserve">engage with the </w:t>
      </w:r>
      <w:r w:rsidR="00AA7656">
        <w:t>whole of the organisation in</w:t>
      </w:r>
      <w:r w:rsidR="00416DED">
        <w:t xml:space="preserve"> the Integrated Governance</w:t>
      </w:r>
      <w:r w:rsidR="00AA7656">
        <w:t xml:space="preserve"> agenda. As such, the proposed</w:t>
      </w:r>
      <w:r w:rsidR="00416DED">
        <w:t xml:space="preserve"> model aims to:</w:t>
      </w:r>
    </w:p>
    <w:p w14:paraId="16D45197" w14:textId="4F7B902B" w:rsidR="005D2563" w:rsidRDefault="00AA7656" w:rsidP="003E62E6">
      <w:pPr>
        <w:pStyle w:val="ListParagraph"/>
        <w:numPr>
          <w:ilvl w:val="0"/>
          <w:numId w:val="42"/>
        </w:numPr>
        <w:jc w:val="both"/>
      </w:pPr>
      <w:r>
        <w:t xml:space="preserve">Enable directorates, </w:t>
      </w:r>
      <w:r w:rsidR="00416DED">
        <w:t>divisions</w:t>
      </w:r>
      <w:r>
        <w:t>, teams and individuals</w:t>
      </w:r>
      <w:r w:rsidR="00416DED">
        <w:t xml:space="preserve"> to</w:t>
      </w:r>
      <w:r w:rsidR="005D2563">
        <w:t xml:space="preserve"> conduct their </w:t>
      </w:r>
      <w:r>
        <w:t>work</w:t>
      </w:r>
      <w:r w:rsidR="00416DED">
        <w:t xml:space="preserve"> </w:t>
      </w:r>
      <w:r w:rsidR="005D2563">
        <w:t xml:space="preserve">in compliance with regulations and </w:t>
      </w:r>
      <w:r>
        <w:t xml:space="preserve">procedures and </w:t>
      </w:r>
      <w:r w:rsidR="00416DED">
        <w:t>in pursuit of Public Health Wales strategic objectives.</w:t>
      </w:r>
    </w:p>
    <w:p w14:paraId="1DAEFBFC" w14:textId="0F385D40" w:rsidR="005D2563" w:rsidRDefault="005D4034" w:rsidP="003E62E6">
      <w:pPr>
        <w:pStyle w:val="ListParagraph"/>
        <w:numPr>
          <w:ilvl w:val="0"/>
          <w:numId w:val="42"/>
        </w:numPr>
        <w:jc w:val="both"/>
      </w:pPr>
      <w:r>
        <w:lastRenderedPageBreak/>
        <w:t>Make</w:t>
      </w:r>
      <w:r w:rsidR="00416DED">
        <w:t xml:space="preserve"> the</w:t>
      </w:r>
      <w:r w:rsidR="005D2563">
        <w:t xml:space="preserve"> </w:t>
      </w:r>
      <w:r w:rsidR="00416DED">
        <w:t>Public Health Wales Integrated G</w:t>
      </w:r>
      <w:r w:rsidR="005D2563">
        <w:t xml:space="preserve">overnance </w:t>
      </w:r>
      <w:r w:rsidR="00416DED">
        <w:t>model</w:t>
      </w:r>
      <w:r w:rsidR="005D2563">
        <w:t xml:space="preserve"> </w:t>
      </w:r>
      <w:r>
        <w:t>relatable to roles, responsibilities and reporting lines</w:t>
      </w:r>
      <w:r w:rsidR="005D2563">
        <w:t xml:space="preserve">. </w:t>
      </w:r>
    </w:p>
    <w:p w14:paraId="78D1C8A7" w14:textId="0FC04BBC" w:rsidR="005D2563" w:rsidRDefault="005D2563" w:rsidP="003E62E6">
      <w:pPr>
        <w:pStyle w:val="ListParagraph"/>
        <w:numPr>
          <w:ilvl w:val="0"/>
          <w:numId w:val="42"/>
        </w:numPr>
        <w:jc w:val="both"/>
      </w:pPr>
      <w:r>
        <w:t>Help staff to ans</w:t>
      </w:r>
      <w:r w:rsidR="004B5FC4">
        <w:t>w</w:t>
      </w:r>
      <w:r>
        <w:t xml:space="preserve">er questions such as </w:t>
      </w:r>
      <w:r w:rsidR="004B5FC4">
        <w:t>“W</w:t>
      </w:r>
      <w:r>
        <w:t>hy are we doing this</w:t>
      </w:r>
      <w:r w:rsidR="004B5FC4">
        <w:t>?”</w:t>
      </w:r>
      <w:r>
        <w:t xml:space="preserve">, </w:t>
      </w:r>
      <w:r w:rsidR="004B5FC4">
        <w:t>“I</w:t>
      </w:r>
      <w:r>
        <w:t>s this ok</w:t>
      </w:r>
      <w:r w:rsidR="004B5FC4">
        <w:t>?”</w:t>
      </w:r>
      <w:r>
        <w:t xml:space="preserve">, </w:t>
      </w:r>
      <w:r w:rsidR="004B5FC4">
        <w:t>“W</w:t>
      </w:r>
      <w:r>
        <w:t>ho</w:t>
      </w:r>
      <w:r w:rsidR="004B5FC4">
        <w:t>se</w:t>
      </w:r>
      <w:r>
        <w:t xml:space="preserve"> call is this</w:t>
      </w:r>
      <w:r w:rsidR="004B5FC4">
        <w:t>?”</w:t>
      </w:r>
      <w:r>
        <w:t xml:space="preserve"> and </w:t>
      </w:r>
      <w:r w:rsidR="004B5FC4">
        <w:t>“W</w:t>
      </w:r>
      <w:r>
        <w:t>ho do we need to tell about</w:t>
      </w:r>
      <w:r w:rsidR="004B5FC4">
        <w:t xml:space="preserve"> t</w:t>
      </w:r>
      <w:r>
        <w:t>his</w:t>
      </w:r>
      <w:r w:rsidR="004B5FC4">
        <w:t>?” an</w:t>
      </w:r>
      <w:r>
        <w:t xml:space="preserve">d </w:t>
      </w:r>
      <w:r w:rsidR="00AA7656">
        <w:t xml:space="preserve">to </w:t>
      </w:r>
      <w:r w:rsidR="004B5FC4">
        <w:t>know whe</w:t>
      </w:r>
      <w:r>
        <w:t xml:space="preserve">n to ask such questions. </w:t>
      </w:r>
    </w:p>
    <w:p w14:paraId="5AEC1186" w14:textId="354E4AFC" w:rsidR="005D2563" w:rsidRDefault="00AA7656" w:rsidP="003E62E6">
      <w:pPr>
        <w:pStyle w:val="ListParagraph"/>
        <w:numPr>
          <w:ilvl w:val="0"/>
          <w:numId w:val="42"/>
        </w:numPr>
        <w:jc w:val="both"/>
      </w:pPr>
      <w:r>
        <w:t>Promote improvement in the efficiency and effectiveness of our ways of working.</w:t>
      </w:r>
    </w:p>
    <w:p w14:paraId="5FA160E5" w14:textId="77777777" w:rsidR="005D2563" w:rsidRDefault="005D2563" w:rsidP="004B5FC4">
      <w:pPr>
        <w:ind w:left="360"/>
        <w:jc w:val="both"/>
      </w:pPr>
    </w:p>
    <w:p w14:paraId="5305D8B1" w14:textId="44126A10" w:rsidR="007C45C0" w:rsidRDefault="007C45C0" w:rsidP="6AF27473">
      <w:pPr>
        <w:pStyle w:val="ListParagraph"/>
        <w:ind w:left="0"/>
        <w:jc w:val="both"/>
      </w:pPr>
      <w:r>
        <w:t>The implementation of the Integrated Governance Model is timely because of the following situation:</w:t>
      </w:r>
    </w:p>
    <w:p w14:paraId="4F9D6127" w14:textId="5FB13EEF" w:rsidR="007C45C0" w:rsidRDefault="007C45C0" w:rsidP="007C45C0">
      <w:pPr>
        <w:pStyle w:val="ListParagraph"/>
        <w:numPr>
          <w:ilvl w:val="0"/>
          <w:numId w:val="44"/>
        </w:numPr>
        <w:jc w:val="both"/>
      </w:pPr>
      <w:r>
        <w:t>The ongoing response to the COVID-19 pandemic – the response is dynamic as are the governance arrangements and the Integrated Governance Model will help maintain governance continuity.</w:t>
      </w:r>
    </w:p>
    <w:p w14:paraId="01874201" w14:textId="416DAF9F" w:rsidR="007C45C0" w:rsidRDefault="007C45C0" w:rsidP="007C45C0">
      <w:pPr>
        <w:pStyle w:val="ListParagraph"/>
        <w:numPr>
          <w:ilvl w:val="0"/>
          <w:numId w:val="44"/>
        </w:numPr>
        <w:jc w:val="both"/>
      </w:pPr>
      <w:r>
        <w:t xml:space="preserve">The impending expansion of Health Protection and its resultant governance changes – the Integrated Governance Model will help ensure this happens efficiently and that there is appropriate accountability (this also links to the pandemic response). </w:t>
      </w:r>
    </w:p>
    <w:p w14:paraId="27F74014" w14:textId="6CF63D49" w:rsidR="007C45C0" w:rsidRDefault="007C45C0" w:rsidP="007C45C0">
      <w:pPr>
        <w:pStyle w:val="ListParagraph"/>
        <w:numPr>
          <w:ilvl w:val="0"/>
          <w:numId w:val="44"/>
        </w:numPr>
        <w:jc w:val="both"/>
      </w:pPr>
      <w:r>
        <w:t>Implementation of the data breach action plan is already identifying organisational learning with good staff engagement proving key to the process.</w:t>
      </w:r>
    </w:p>
    <w:p w14:paraId="3D9A0CAF" w14:textId="0960925C" w:rsidR="007C45C0" w:rsidRDefault="007E7FF2" w:rsidP="007C45C0">
      <w:pPr>
        <w:pStyle w:val="ListParagraph"/>
        <w:numPr>
          <w:ilvl w:val="0"/>
          <w:numId w:val="44"/>
        </w:numPr>
        <w:jc w:val="both"/>
      </w:pPr>
      <w:r>
        <w:t xml:space="preserve">Recovery of our services from the COVID-19 pandemic and the inevitable new ways of working – this will challenge our existing processes and how we achieve our strategic objectives.  </w:t>
      </w:r>
    </w:p>
    <w:p w14:paraId="5B4C6551" w14:textId="42EED951" w:rsidR="007C45C0" w:rsidRDefault="007C45C0" w:rsidP="007C45C0">
      <w:pPr>
        <w:jc w:val="both"/>
      </w:pPr>
    </w:p>
    <w:p w14:paraId="3DC0BC9F" w14:textId="7C7942D5" w:rsidR="00ED2339" w:rsidRDefault="00446126" w:rsidP="6AF27473">
      <w:pPr>
        <w:pStyle w:val="ListParagraph"/>
        <w:ind w:left="0"/>
        <w:jc w:val="both"/>
      </w:pPr>
      <w:r>
        <w:t xml:space="preserve">To </w:t>
      </w:r>
      <w:r w:rsidR="00884FD3">
        <w:t xml:space="preserve">help </w:t>
      </w:r>
      <w:r w:rsidR="37372E8E">
        <w:t>implement integrated</w:t>
      </w:r>
      <w:r w:rsidR="00312D85">
        <w:t xml:space="preserve"> governance at all levels </w:t>
      </w:r>
      <w:r w:rsidR="00884FD3">
        <w:t xml:space="preserve">and activities </w:t>
      </w:r>
      <w:r w:rsidR="00312D85">
        <w:t>of the organisation</w:t>
      </w:r>
      <w:r w:rsidR="00884FD3">
        <w:t>, we need to ensure our staff and our stakeholders understand our governance principles and how they apply to them</w:t>
      </w:r>
      <w:r w:rsidR="00650116">
        <w:t xml:space="preserve">. </w:t>
      </w:r>
      <w:r w:rsidR="00884FD3">
        <w:t>To support this approach, the proposed Integrated Governance Model recognises the importance of Public Health Wales’s organisational culture in achieving its aims and objectives.</w:t>
      </w:r>
      <w:r w:rsidR="00650116">
        <w:t xml:space="preserve"> </w:t>
      </w:r>
      <w:r w:rsidR="00ED2339">
        <w:t>Engagement with staff from scoping the work through to reporting and implementing recommendations and improvements will be vital to successfully adopting the model. Our approach will seek to ensure such engagement with the aim of staff owning the improvements and recognising the benefits to be gained</w:t>
      </w:r>
      <w:r w:rsidR="003E62E6">
        <w:t xml:space="preserve"> as noted</w:t>
      </w:r>
      <w:r w:rsidR="00ED2339">
        <w:t xml:space="preserve"> </w:t>
      </w:r>
      <w:r w:rsidR="003E62E6">
        <w:t>above.</w:t>
      </w:r>
      <w:r w:rsidR="00ED2339">
        <w:t xml:space="preserve"> </w:t>
      </w:r>
    </w:p>
    <w:p w14:paraId="593D459D" w14:textId="2D6D9609" w:rsidR="002317AD" w:rsidRPr="00550928" w:rsidRDefault="001738B9" w:rsidP="00550928">
      <w:pPr>
        <w:pStyle w:val="ListParagraph"/>
        <w:ind w:left="0"/>
        <w:jc w:val="both"/>
        <w:rPr>
          <w:szCs w:val="24"/>
        </w:rPr>
      </w:pPr>
      <w:r>
        <w:rPr>
          <w:szCs w:val="24"/>
        </w:rPr>
        <w:t>The</w:t>
      </w:r>
      <w:r w:rsidR="002317AD">
        <w:rPr>
          <w:szCs w:val="24"/>
        </w:rPr>
        <w:t xml:space="preserve"> attached presentation also identifies the</w:t>
      </w:r>
      <w:r>
        <w:rPr>
          <w:szCs w:val="24"/>
        </w:rPr>
        <w:t xml:space="preserve"> Public Healt</w:t>
      </w:r>
      <w:r w:rsidR="002317AD">
        <w:rPr>
          <w:szCs w:val="24"/>
        </w:rPr>
        <w:t>h Wales</w:t>
      </w:r>
      <w:r>
        <w:rPr>
          <w:szCs w:val="24"/>
        </w:rPr>
        <w:t xml:space="preserve"> Integrated Governance infrastructure</w:t>
      </w:r>
      <w:r w:rsidR="002317AD">
        <w:rPr>
          <w:szCs w:val="24"/>
        </w:rPr>
        <w:t>, upon which</w:t>
      </w:r>
      <w:r>
        <w:rPr>
          <w:szCs w:val="24"/>
        </w:rPr>
        <w:t xml:space="preserve"> </w:t>
      </w:r>
      <w:r w:rsidR="002317AD">
        <w:rPr>
          <w:szCs w:val="24"/>
        </w:rPr>
        <w:t>there is</w:t>
      </w:r>
      <w:r>
        <w:rPr>
          <w:szCs w:val="24"/>
        </w:rPr>
        <w:t xml:space="preserve"> a sound basis to progress </w:t>
      </w:r>
      <w:r w:rsidR="002317AD">
        <w:rPr>
          <w:szCs w:val="24"/>
        </w:rPr>
        <w:t xml:space="preserve">the proposed model and </w:t>
      </w:r>
      <w:r w:rsidR="00654789">
        <w:rPr>
          <w:szCs w:val="24"/>
        </w:rPr>
        <w:t>further our approach</w:t>
      </w:r>
      <w:r>
        <w:rPr>
          <w:szCs w:val="24"/>
        </w:rPr>
        <w:t xml:space="preserve">. </w:t>
      </w:r>
    </w:p>
    <w:p w14:paraId="1EA4716D" w14:textId="77777777" w:rsidR="009A4394" w:rsidRPr="00550928" w:rsidRDefault="009A4394" w:rsidP="00550928">
      <w:pPr>
        <w:pStyle w:val="Heading1"/>
        <w:numPr>
          <w:ilvl w:val="0"/>
          <w:numId w:val="2"/>
        </w:numPr>
        <w:ind w:left="567" w:hanging="567"/>
        <w:rPr>
          <w:szCs w:val="24"/>
        </w:rPr>
      </w:pPr>
      <w:r w:rsidRPr="009A4394">
        <w:rPr>
          <w:szCs w:val="24"/>
        </w:rPr>
        <w:t xml:space="preserve">Assessment </w:t>
      </w:r>
    </w:p>
    <w:p w14:paraId="0946EC46" w14:textId="19150011" w:rsidR="00FA2CE4" w:rsidRDefault="00FA2CE4" w:rsidP="6AF27473">
      <w:pPr>
        <w:pStyle w:val="NormalWeb"/>
        <w:spacing w:before="200" w:beforeAutospacing="0" w:after="0" w:afterAutospacing="0"/>
        <w:jc w:val="both"/>
        <w:rPr>
          <w:rFonts w:ascii="Verdana" w:hAnsi="Verdana"/>
        </w:rPr>
      </w:pPr>
      <w:r w:rsidRPr="6AF27473">
        <w:rPr>
          <w:rFonts w:ascii="Verdana" w:hAnsi="Verdana"/>
        </w:rPr>
        <w:t xml:space="preserve">We have considered other models namely the CIPFA/ International Federation of Accountants and Deloitte and have rejected these on the basis that these models are unlikely to add any additional benefit to our current arrangements.  The preferred and proposed model is adapted from the </w:t>
      </w:r>
      <w:r w:rsidR="00581B9A" w:rsidRPr="6AF27473">
        <w:rPr>
          <w:rFonts w:ascii="Verdana" w:hAnsi="Verdana"/>
        </w:rPr>
        <w:t>Association of Chartered Certified Accountants (</w:t>
      </w:r>
      <w:r w:rsidRPr="6AF27473">
        <w:rPr>
          <w:rFonts w:ascii="Verdana" w:hAnsi="Verdana"/>
        </w:rPr>
        <w:t>ACCA</w:t>
      </w:r>
      <w:r w:rsidR="00581B9A" w:rsidRPr="6AF27473">
        <w:rPr>
          <w:rFonts w:ascii="Verdana" w:hAnsi="Verdana"/>
        </w:rPr>
        <w:t>)</w:t>
      </w:r>
      <w:r w:rsidRPr="6AF27473">
        <w:rPr>
          <w:rFonts w:ascii="Verdana" w:hAnsi="Verdana"/>
        </w:rPr>
        <w:t xml:space="preserve"> Cultural Governance</w:t>
      </w:r>
      <w:r w:rsidR="00884FD3">
        <w:rPr>
          <w:rFonts w:ascii="Verdana" w:hAnsi="Verdana"/>
        </w:rPr>
        <w:t xml:space="preserve"> Model</w:t>
      </w:r>
      <w:r w:rsidR="54BA76E2" w:rsidRPr="6AF27473">
        <w:rPr>
          <w:rFonts w:ascii="Verdana" w:hAnsi="Verdana"/>
        </w:rPr>
        <w:t>.</w:t>
      </w:r>
    </w:p>
    <w:p w14:paraId="669AB93D" w14:textId="42F53135" w:rsidR="48D74CF5" w:rsidRDefault="161591B1" w:rsidP="6AF27473">
      <w:pPr>
        <w:pStyle w:val="NormalWeb"/>
        <w:spacing w:before="200" w:beforeAutospacing="0" w:after="0" w:afterAutospacing="0"/>
        <w:jc w:val="both"/>
        <w:rPr>
          <w:rFonts w:ascii="Verdana" w:hAnsi="Verdana"/>
        </w:rPr>
      </w:pPr>
      <w:r w:rsidRPr="6AF27473">
        <w:rPr>
          <w:rFonts w:ascii="Verdana" w:hAnsi="Verdana"/>
        </w:rPr>
        <w:lastRenderedPageBreak/>
        <w:t xml:space="preserve">Given that external audit assessments have identified Public Health Wales as having good governance arrangements in place at Board level, the elements </w:t>
      </w:r>
      <w:r w:rsidR="00AF4080">
        <w:rPr>
          <w:rFonts w:ascii="Verdana" w:hAnsi="Verdana"/>
        </w:rPr>
        <w:t xml:space="preserve">for improvement and development </w:t>
      </w:r>
      <w:r w:rsidRPr="6AF27473">
        <w:rPr>
          <w:rFonts w:ascii="Verdana" w:hAnsi="Verdana"/>
        </w:rPr>
        <w:t xml:space="preserve">are in the context of </w:t>
      </w:r>
      <w:r w:rsidR="00AF4080">
        <w:rPr>
          <w:rFonts w:ascii="Verdana" w:hAnsi="Verdana"/>
        </w:rPr>
        <w:t xml:space="preserve">organisational </w:t>
      </w:r>
      <w:r w:rsidRPr="6AF27473">
        <w:rPr>
          <w:rFonts w:ascii="Verdana" w:hAnsi="Verdana"/>
        </w:rPr>
        <w:t>culture and</w:t>
      </w:r>
      <w:r w:rsidR="00AF4080">
        <w:rPr>
          <w:rFonts w:ascii="Verdana" w:hAnsi="Verdana"/>
        </w:rPr>
        <w:t xml:space="preserve"> how </w:t>
      </w:r>
      <w:r w:rsidRPr="6AF27473">
        <w:rPr>
          <w:rFonts w:ascii="Verdana" w:hAnsi="Verdana"/>
        </w:rPr>
        <w:t xml:space="preserve">governance </w:t>
      </w:r>
      <w:r w:rsidR="00AF4080">
        <w:rPr>
          <w:rFonts w:ascii="Verdana" w:hAnsi="Verdana"/>
        </w:rPr>
        <w:t xml:space="preserve">is understood and actioned throughout </w:t>
      </w:r>
      <w:r w:rsidRPr="6AF27473">
        <w:rPr>
          <w:rFonts w:ascii="Verdana" w:hAnsi="Verdana"/>
        </w:rPr>
        <w:t>the organisation.  T</w:t>
      </w:r>
      <w:r w:rsidR="00AF4080">
        <w:rPr>
          <w:rFonts w:ascii="Verdana" w:hAnsi="Verdana"/>
        </w:rPr>
        <w:t>herefore, t</w:t>
      </w:r>
      <w:r w:rsidRPr="6AF27473">
        <w:rPr>
          <w:rFonts w:ascii="Verdana" w:hAnsi="Verdana"/>
        </w:rPr>
        <w:t xml:space="preserve">he proposed </w:t>
      </w:r>
      <w:r w:rsidR="61723A32" w:rsidRPr="6AF27473">
        <w:rPr>
          <w:rFonts w:ascii="Verdana" w:hAnsi="Verdana"/>
        </w:rPr>
        <w:t>model</w:t>
      </w:r>
      <w:r w:rsidR="00FA2CE4" w:rsidRPr="6AF27473">
        <w:rPr>
          <w:rFonts w:ascii="Verdana" w:hAnsi="Verdana"/>
        </w:rPr>
        <w:t xml:space="preserve"> places a great deal of emphasis on the corporate c</w:t>
      </w:r>
      <w:r w:rsidR="00581B9A" w:rsidRPr="6AF27473">
        <w:rPr>
          <w:rFonts w:ascii="Verdana" w:hAnsi="Verdana"/>
        </w:rPr>
        <w:t xml:space="preserve">ulture </w:t>
      </w:r>
      <w:r w:rsidR="00AF4080">
        <w:rPr>
          <w:rFonts w:ascii="Verdana" w:hAnsi="Verdana"/>
        </w:rPr>
        <w:t xml:space="preserve">and values </w:t>
      </w:r>
      <w:r w:rsidR="00581B9A" w:rsidRPr="6AF27473">
        <w:rPr>
          <w:rFonts w:ascii="Verdana" w:hAnsi="Verdana"/>
        </w:rPr>
        <w:t xml:space="preserve">as being the main factor </w:t>
      </w:r>
      <w:r w:rsidR="00FA2CE4" w:rsidRPr="6AF27473">
        <w:rPr>
          <w:rFonts w:ascii="Verdana" w:hAnsi="Verdana"/>
        </w:rPr>
        <w:t>as to whether an organisation and the people who work within it are supported to do the right thing</w:t>
      </w:r>
      <w:r w:rsidR="00312D85" w:rsidRPr="6AF27473">
        <w:rPr>
          <w:rFonts w:ascii="Verdana" w:hAnsi="Verdana"/>
        </w:rPr>
        <w:t xml:space="preserve">.  </w:t>
      </w:r>
    </w:p>
    <w:p w14:paraId="2A661281" w14:textId="77777777" w:rsidR="0060193E" w:rsidRDefault="0060193E" w:rsidP="6AF27473">
      <w:pPr>
        <w:pStyle w:val="NormalWeb"/>
        <w:spacing w:before="200" w:beforeAutospacing="0" w:after="0" w:afterAutospacing="0"/>
        <w:jc w:val="both"/>
        <w:rPr>
          <w:rFonts w:ascii="Verdana" w:hAnsi="Verdana"/>
        </w:rPr>
      </w:pPr>
      <w:r>
        <w:rPr>
          <w:rFonts w:ascii="Verdana" w:hAnsi="Verdana"/>
        </w:rPr>
        <w:t>Our approach will be based upon working in partnership with management and staff in the subject or service focused areas under review. This will require engagement from the Integrated Governance team throughout the process, from scoping to recommending and implementing improvements. Our communications strategy will emphasise this approach and our fieldwork will be based upon:</w:t>
      </w:r>
    </w:p>
    <w:p w14:paraId="284FD145" w14:textId="346DDBBB" w:rsidR="0060193E" w:rsidRDefault="00A1524F" w:rsidP="00A1524F">
      <w:pPr>
        <w:pStyle w:val="NormalWeb"/>
        <w:numPr>
          <w:ilvl w:val="0"/>
          <w:numId w:val="41"/>
        </w:numPr>
        <w:spacing w:before="200" w:beforeAutospacing="0" w:after="0" w:afterAutospacing="0"/>
        <w:jc w:val="both"/>
        <w:rPr>
          <w:rFonts w:ascii="Verdana" w:hAnsi="Verdana"/>
        </w:rPr>
      </w:pPr>
      <w:r>
        <w:rPr>
          <w:rFonts w:ascii="Verdana" w:hAnsi="Verdana"/>
        </w:rPr>
        <w:t>Regular and frequent d</w:t>
      </w:r>
      <w:r w:rsidR="0060193E">
        <w:rPr>
          <w:rFonts w:ascii="Verdana" w:hAnsi="Verdana"/>
        </w:rPr>
        <w:t>iscussions on</w:t>
      </w:r>
      <w:r w:rsidR="00A64917">
        <w:rPr>
          <w:rFonts w:ascii="Verdana" w:hAnsi="Verdana"/>
        </w:rPr>
        <w:t xml:space="preserve"> learning</w:t>
      </w:r>
      <w:r w:rsidR="0060193E">
        <w:rPr>
          <w:rFonts w:ascii="Verdana" w:hAnsi="Verdana"/>
        </w:rPr>
        <w:t xml:space="preserve"> and recommendations</w:t>
      </w:r>
      <w:r>
        <w:rPr>
          <w:rFonts w:ascii="Verdana" w:hAnsi="Verdana"/>
        </w:rPr>
        <w:t xml:space="preserve"> with management and staff.</w:t>
      </w:r>
      <w:r w:rsidR="0060193E">
        <w:rPr>
          <w:rFonts w:ascii="Verdana" w:hAnsi="Verdana"/>
        </w:rPr>
        <w:t xml:space="preserve"> </w:t>
      </w:r>
    </w:p>
    <w:p w14:paraId="0417BAEE" w14:textId="5F68FAF7" w:rsidR="00A1524F" w:rsidRDefault="0060193E" w:rsidP="00A1524F">
      <w:pPr>
        <w:pStyle w:val="NormalWeb"/>
        <w:numPr>
          <w:ilvl w:val="0"/>
          <w:numId w:val="41"/>
        </w:numPr>
        <w:spacing w:before="200" w:beforeAutospacing="0" w:after="0" w:afterAutospacing="0"/>
        <w:jc w:val="both"/>
        <w:rPr>
          <w:rFonts w:ascii="Verdana" w:hAnsi="Verdana"/>
        </w:rPr>
      </w:pPr>
      <w:r>
        <w:rPr>
          <w:rFonts w:ascii="Verdana" w:hAnsi="Verdana"/>
        </w:rPr>
        <w:t xml:space="preserve">Workshop-based </w:t>
      </w:r>
      <w:r w:rsidR="00A1524F">
        <w:rPr>
          <w:rFonts w:ascii="Verdana" w:hAnsi="Verdana"/>
        </w:rPr>
        <w:t xml:space="preserve">assessments to test understanding and explore potential improvements. </w:t>
      </w:r>
    </w:p>
    <w:p w14:paraId="2ED7C066" w14:textId="2B62EE65" w:rsidR="0060193E" w:rsidRDefault="00A1524F" w:rsidP="00A1524F">
      <w:pPr>
        <w:pStyle w:val="NormalWeb"/>
        <w:numPr>
          <w:ilvl w:val="0"/>
          <w:numId w:val="41"/>
        </w:numPr>
        <w:spacing w:before="200" w:beforeAutospacing="0" w:after="0" w:afterAutospacing="0"/>
        <w:jc w:val="both"/>
        <w:rPr>
          <w:rFonts w:ascii="Verdana" w:hAnsi="Verdana"/>
        </w:rPr>
      </w:pPr>
      <w:r>
        <w:rPr>
          <w:rFonts w:ascii="Verdana" w:hAnsi="Verdana"/>
        </w:rPr>
        <w:t xml:space="preserve">Joint sign-off of reports, recommendations and action plans. </w:t>
      </w:r>
      <w:r w:rsidR="0060193E">
        <w:rPr>
          <w:rFonts w:ascii="Verdana" w:hAnsi="Verdana"/>
        </w:rPr>
        <w:t xml:space="preserve"> </w:t>
      </w:r>
    </w:p>
    <w:p w14:paraId="5F438D52" w14:textId="2D3DCA13" w:rsidR="00A1524F" w:rsidRDefault="00A1524F" w:rsidP="6AF27473">
      <w:pPr>
        <w:pStyle w:val="NormalWeb"/>
        <w:spacing w:before="200" w:beforeAutospacing="0" w:after="0" w:afterAutospacing="0"/>
        <w:jc w:val="both"/>
        <w:rPr>
          <w:rFonts w:ascii="Verdana" w:hAnsi="Verdana"/>
        </w:rPr>
      </w:pPr>
      <w:r>
        <w:rPr>
          <w:rFonts w:ascii="Verdana" w:hAnsi="Verdana"/>
        </w:rPr>
        <w:t xml:space="preserve">Reports will be presented to Business Executive Team and Board and agreed </w:t>
      </w:r>
      <w:r w:rsidR="00A64917">
        <w:rPr>
          <w:rFonts w:ascii="Verdana" w:hAnsi="Verdana"/>
        </w:rPr>
        <w:t xml:space="preserve">learning and </w:t>
      </w:r>
      <w:r>
        <w:rPr>
          <w:rFonts w:ascii="Verdana" w:hAnsi="Verdana"/>
        </w:rPr>
        <w:t>improvement recommendations communicated across the organisation where applicable.</w:t>
      </w:r>
    </w:p>
    <w:p w14:paraId="752C7033" w14:textId="28444CD0" w:rsidR="002E0C37" w:rsidRDefault="00FE2E18" w:rsidP="6AF27473">
      <w:pPr>
        <w:pStyle w:val="NormalWeb"/>
        <w:spacing w:before="200" w:beforeAutospacing="0" w:after="0" w:afterAutospacing="0"/>
        <w:jc w:val="both"/>
        <w:rPr>
          <w:rFonts w:ascii="Verdana" w:hAnsi="Verdana"/>
        </w:rPr>
      </w:pPr>
      <w:r w:rsidRPr="6AF27473">
        <w:rPr>
          <w:rFonts w:ascii="Verdana" w:hAnsi="Verdana"/>
        </w:rPr>
        <w:t xml:space="preserve">If the proposed model is supported and recommended for approval, </w:t>
      </w:r>
      <w:r w:rsidR="00EB0509" w:rsidRPr="6AF27473">
        <w:rPr>
          <w:rFonts w:ascii="Verdana" w:hAnsi="Verdana"/>
        </w:rPr>
        <w:t xml:space="preserve">the following </w:t>
      </w:r>
      <w:r w:rsidRPr="6AF27473">
        <w:rPr>
          <w:rFonts w:ascii="Verdana" w:hAnsi="Verdana"/>
        </w:rPr>
        <w:t>aspects of governance will be piloted applying the model, one subject area focused (Information Governance) and one service focused, (an agreed Screening Programme)</w:t>
      </w:r>
      <w:r w:rsidR="00EB0509" w:rsidRPr="6AF27473">
        <w:rPr>
          <w:rFonts w:ascii="Verdana" w:hAnsi="Verdana"/>
        </w:rPr>
        <w:t xml:space="preserve"> and the COVID-19 response</w:t>
      </w:r>
      <w:r w:rsidRPr="6AF27473">
        <w:rPr>
          <w:rFonts w:ascii="Verdana" w:hAnsi="Verdana"/>
        </w:rPr>
        <w:t>.  A base line assessment will be undertaken and the learning will be used to inform wider organisational</w:t>
      </w:r>
      <w:r w:rsidR="00081EA7" w:rsidRPr="6AF27473">
        <w:rPr>
          <w:rFonts w:ascii="Verdana" w:hAnsi="Verdana"/>
        </w:rPr>
        <w:t xml:space="preserve"> learning and</w:t>
      </w:r>
      <w:r w:rsidRPr="6AF27473">
        <w:rPr>
          <w:rFonts w:ascii="Verdana" w:hAnsi="Verdana"/>
        </w:rPr>
        <w:t xml:space="preserve"> application</w:t>
      </w:r>
      <w:r w:rsidR="004B11DC" w:rsidRPr="6AF27473">
        <w:rPr>
          <w:rFonts w:ascii="Verdana" w:hAnsi="Verdana"/>
        </w:rPr>
        <w:t xml:space="preserve"> and to develop an implementation plan</w:t>
      </w:r>
      <w:r w:rsidRPr="6AF27473">
        <w:rPr>
          <w:rFonts w:ascii="Verdana" w:hAnsi="Verdana"/>
        </w:rPr>
        <w:t>.</w:t>
      </w:r>
      <w:r w:rsidR="004B11DC" w:rsidRPr="6AF27473">
        <w:rPr>
          <w:rFonts w:ascii="Verdana" w:hAnsi="Verdana"/>
        </w:rPr>
        <w:t xml:space="preserve"> </w:t>
      </w:r>
      <w:r w:rsidRPr="6AF27473">
        <w:rPr>
          <w:rFonts w:ascii="Verdana" w:hAnsi="Verdana"/>
        </w:rPr>
        <w:t xml:space="preserve">  </w:t>
      </w:r>
    </w:p>
    <w:p w14:paraId="52A15A5C" w14:textId="77777777" w:rsidR="00FE2E18" w:rsidRPr="002317AD" w:rsidRDefault="00FE2E18" w:rsidP="002317AD">
      <w:pPr>
        <w:pStyle w:val="NormalWeb"/>
        <w:spacing w:before="200" w:beforeAutospacing="0" w:after="0" w:afterAutospacing="0"/>
        <w:jc w:val="both"/>
        <w:rPr>
          <w:rFonts w:ascii="Verdana" w:hAnsi="Verdana"/>
          <w:sz w:val="28"/>
          <w:szCs w:val="28"/>
        </w:rPr>
      </w:pPr>
      <w:r w:rsidRPr="002317AD">
        <w:rPr>
          <w:rFonts w:ascii="Verdana" w:hAnsi="Verdana"/>
        </w:rPr>
        <w:t>At all times consideration will be given to the COVID-19 operating context and ensure the approach is proportionate</w:t>
      </w:r>
      <w:r w:rsidR="00081EA7">
        <w:rPr>
          <w:rFonts w:ascii="Verdana" w:hAnsi="Verdana"/>
          <w:sz w:val="28"/>
          <w:szCs w:val="28"/>
        </w:rPr>
        <w:t xml:space="preserve"> </w:t>
      </w:r>
      <w:r w:rsidR="00081EA7">
        <w:rPr>
          <w:rFonts w:ascii="Verdana" w:hAnsi="Verdana"/>
        </w:rPr>
        <w:t xml:space="preserve">and supports improvements.  </w:t>
      </w:r>
      <w:r w:rsidRPr="002317AD">
        <w:rPr>
          <w:rFonts w:ascii="Verdana" w:hAnsi="Verdana"/>
          <w:sz w:val="28"/>
          <w:szCs w:val="28"/>
        </w:rPr>
        <w:t xml:space="preserve">  </w:t>
      </w:r>
    </w:p>
    <w:p w14:paraId="13144FF2" w14:textId="77777777" w:rsidR="00E24F55" w:rsidRPr="002317AD" w:rsidRDefault="00E24F55" w:rsidP="002317AD">
      <w:pPr>
        <w:jc w:val="both"/>
        <w:rPr>
          <w:b/>
          <w:szCs w:val="24"/>
        </w:rPr>
      </w:pPr>
    </w:p>
    <w:p w14:paraId="2A33973E" w14:textId="32FE381B" w:rsidR="00FE2E18" w:rsidRDefault="00E24F55" w:rsidP="002317AD">
      <w:pPr>
        <w:jc w:val="both"/>
        <w:rPr>
          <w:szCs w:val="24"/>
        </w:rPr>
      </w:pPr>
      <w:r w:rsidRPr="002317AD">
        <w:rPr>
          <w:szCs w:val="24"/>
        </w:rPr>
        <w:t xml:space="preserve">The development of an Integrated Governance Model will </w:t>
      </w:r>
      <w:r w:rsidR="00FA2CE4" w:rsidRPr="002317AD">
        <w:rPr>
          <w:szCs w:val="24"/>
        </w:rPr>
        <w:t>support</w:t>
      </w:r>
      <w:r w:rsidRPr="002317AD">
        <w:rPr>
          <w:szCs w:val="24"/>
        </w:rPr>
        <w:t xml:space="preserve"> the High Performing Board work</w:t>
      </w:r>
      <w:r w:rsidR="00081EA7">
        <w:rPr>
          <w:szCs w:val="24"/>
        </w:rPr>
        <w:t xml:space="preserve"> which has already commenced</w:t>
      </w:r>
      <w:r w:rsidRPr="002317AD">
        <w:rPr>
          <w:szCs w:val="24"/>
        </w:rPr>
        <w:t>.  The</w:t>
      </w:r>
      <w:r w:rsidR="00081EA7">
        <w:rPr>
          <w:szCs w:val="24"/>
        </w:rPr>
        <w:t xml:space="preserve"> Executive Director for QNAPS and the</w:t>
      </w:r>
      <w:r w:rsidRPr="002317AD">
        <w:rPr>
          <w:szCs w:val="24"/>
        </w:rPr>
        <w:t xml:space="preserve"> Assistant Director, Integrated Governance will work closely with the Board Secretary and Head of Board Business Unit</w:t>
      </w:r>
      <w:r w:rsidR="00081EA7">
        <w:rPr>
          <w:szCs w:val="24"/>
        </w:rPr>
        <w:t xml:space="preserve"> and other lead Executives for other key governance areas</w:t>
      </w:r>
      <w:r w:rsidRPr="002317AD">
        <w:rPr>
          <w:szCs w:val="24"/>
        </w:rPr>
        <w:t xml:space="preserve"> to achieve this.  Governance is everyone’s business and successful implementation of an Integrated Governance Model can only be achieved through collaboration and partnership with all areas of the organisation</w:t>
      </w:r>
      <w:r w:rsidR="00FE2E18">
        <w:rPr>
          <w:szCs w:val="24"/>
        </w:rPr>
        <w:t>.</w:t>
      </w:r>
    </w:p>
    <w:p w14:paraId="511EE21B" w14:textId="429993D0" w:rsidR="00AF5F95" w:rsidRDefault="00AF5F95" w:rsidP="002317AD">
      <w:pPr>
        <w:jc w:val="both"/>
        <w:rPr>
          <w:szCs w:val="24"/>
        </w:rPr>
      </w:pPr>
    </w:p>
    <w:p w14:paraId="0E8142BB" w14:textId="748A25FC" w:rsidR="00AF5F95" w:rsidRDefault="00135947" w:rsidP="00390817">
      <w:pPr>
        <w:jc w:val="both"/>
      </w:pPr>
      <w:r>
        <w:t xml:space="preserve">The </w:t>
      </w:r>
      <w:r w:rsidR="00AF5F95">
        <w:t>Business Executive Team agreed</w:t>
      </w:r>
      <w:r w:rsidR="001B784B">
        <w:t xml:space="preserve"> on 6 January 2021</w:t>
      </w:r>
      <w:r w:rsidR="00AF5F95">
        <w:t xml:space="preserve"> to support the model, noting the intention to </w:t>
      </w:r>
      <w:r>
        <w:t>test its application through pilot work</w:t>
      </w:r>
      <w:r w:rsidR="00AF5F95">
        <w:t xml:space="preserve"> and </w:t>
      </w:r>
      <w:r w:rsidR="00AF5F95">
        <w:lastRenderedPageBreak/>
        <w:t>make recommendations</w:t>
      </w:r>
      <w:r>
        <w:t xml:space="preserve"> based on those pilots</w:t>
      </w:r>
      <w:r w:rsidR="00AF5F95">
        <w:t xml:space="preserve">. </w:t>
      </w:r>
      <w:r>
        <w:t>The</w:t>
      </w:r>
      <w:r w:rsidR="00EB0509">
        <w:t xml:space="preserve"> Audit and Corporate Governance Committee </w:t>
      </w:r>
      <w:r>
        <w:t xml:space="preserve">considered the model on the </w:t>
      </w:r>
      <w:r w:rsidR="00EB0509">
        <w:t>19 January 2021</w:t>
      </w:r>
      <w:r>
        <w:t xml:space="preserve"> and also agreed</w:t>
      </w:r>
      <w:r w:rsidR="00EB0509">
        <w:t xml:space="preserve"> to propose the model to the Board.</w:t>
      </w:r>
      <w:r>
        <w:t xml:space="preserve"> Feedback largely related to the rationale for the model, the benefits to be gained by both staff and the organisation and staff engagement – ensuring the model produced tangible outcomes.  The feedback from both forums has been reflected in this paper.</w:t>
      </w:r>
    </w:p>
    <w:p w14:paraId="4F79D609" w14:textId="55DAB66D" w:rsidR="00506C55" w:rsidRPr="00135947" w:rsidRDefault="008A48E1" w:rsidP="00135947">
      <w:pPr>
        <w:pStyle w:val="Heading1"/>
        <w:numPr>
          <w:ilvl w:val="0"/>
          <w:numId w:val="2"/>
        </w:numPr>
        <w:ind w:left="567" w:hanging="567"/>
        <w:rPr>
          <w:szCs w:val="24"/>
        </w:rPr>
      </w:pPr>
      <w:r w:rsidRPr="00135947">
        <w:rPr>
          <w:szCs w:val="24"/>
        </w:rPr>
        <w:t xml:space="preserve">Recommendation </w:t>
      </w:r>
    </w:p>
    <w:p w14:paraId="101500FF" w14:textId="77777777" w:rsidR="00B93BD6" w:rsidRDefault="00B93BD6" w:rsidP="00B93BD6"/>
    <w:p w14:paraId="10D3F56E" w14:textId="56EA5536" w:rsidR="0030027F" w:rsidRDefault="00B93BD6" w:rsidP="00B93BD6">
      <w:r>
        <w:t xml:space="preserve">The </w:t>
      </w:r>
      <w:r w:rsidR="00EB0509">
        <w:rPr>
          <w:szCs w:val="24"/>
        </w:rPr>
        <w:t>Board</w:t>
      </w:r>
      <w:r w:rsidR="00D45D00">
        <w:t xml:space="preserve"> </w:t>
      </w:r>
      <w:r>
        <w:t>is asked to</w:t>
      </w:r>
      <w:r w:rsidR="0030027F">
        <w:t>:</w:t>
      </w:r>
    </w:p>
    <w:p w14:paraId="2E7B38AE" w14:textId="77777777" w:rsidR="0030027F" w:rsidRDefault="0030027F" w:rsidP="00B93BD6"/>
    <w:p w14:paraId="72888DB9" w14:textId="26AF7836" w:rsidR="00135947" w:rsidRDefault="00135947" w:rsidP="00135947">
      <w:pPr>
        <w:pStyle w:val="ListParagraph"/>
        <w:numPr>
          <w:ilvl w:val="0"/>
          <w:numId w:val="17"/>
        </w:numPr>
        <w:ind w:left="851" w:hanging="567"/>
      </w:pPr>
      <w:r w:rsidRPr="00135947">
        <w:rPr>
          <w:b/>
        </w:rPr>
        <w:t xml:space="preserve">Approve </w:t>
      </w:r>
      <w:r>
        <w:t>the proposed Integrated Governance Model (attached as paper 3.5.1a).</w:t>
      </w:r>
    </w:p>
    <w:p w14:paraId="483A3C22" w14:textId="20979700" w:rsidR="00B93BD6" w:rsidRPr="00B93BD6" w:rsidRDefault="00B93BD6" w:rsidP="00135947">
      <w:pPr>
        <w:pStyle w:val="ListParagraph"/>
        <w:ind w:left="1080"/>
      </w:pPr>
      <w:bookmarkStart w:id="4" w:name="_GoBack"/>
      <w:bookmarkEnd w:id="4"/>
    </w:p>
    <w:sectPr w:rsidR="00B93BD6" w:rsidRPr="00B93BD6" w:rsidSect="00995693">
      <w:footerReference w:type="default" r:id="rId1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9F22" w14:textId="77777777" w:rsidR="00753E99" w:rsidRDefault="00753E99" w:rsidP="00497F39">
      <w:r>
        <w:separator/>
      </w:r>
    </w:p>
  </w:endnote>
  <w:endnote w:type="continuationSeparator" w:id="0">
    <w:p w14:paraId="32131A1F" w14:textId="77777777" w:rsidR="00753E99" w:rsidRDefault="00753E99"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0"/>
      <w:gridCol w:w="2997"/>
    </w:tblGrid>
    <w:tr w:rsidR="007623DA" w:rsidRPr="00511AFF" w14:paraId="7914662E" w14:textId="77777777" w:rsidTr="003B7361">
      <w:tc>
        <w:tcPr>
          <w:tcW w:w="3100" w:type="dxa"/>
        </w:tcPr>
        <w:p w14:paraId="557B3412" w14:textId="6447E220" w:rsidR="007623DA" w:rsidRPr="00511AFF" w:rsidRDefault="007623DA" w:rsidP="00631491">
          <w:pPr>
            <w:pStyle w:val="Footer"/>
            <w:tabs>
              <w:tab w:val="right" w:pos="9090"/>
            </w:tabs>
            <w:jc w:val="center"/>
            <w:rPr>
              <w:b/>
              <w:sz w:val="20"/>
            </w:rPr>
          </w:pPr>
          <w:r w:rsidRPr="00511AFF">
            <w:rPr>
              <w:b/>
              <w:sz w:val="20"/>
            </w:rPr>
            <w:t xml:space="preserve">Date: </w:t>
          </w:r>
          <w:r>
            <w:rPr>
              <w:sz w:val="20"/>
            </w:rPr>
            <w:t xml:space="preserve"> </w:t>
          </w:r>
          <w:r w:rsidR="00191B6E">
            <w:rPr>
              <w:sz w:val="20"/>
            </w:rPr>
            <w:t>25</w:t>
          </w:r>
          <w:r w:rsidR="00BF3CAE">
            <w:rPr>
              <w:sz w:val="20"/>
            </w:rPr>
            <w:t xml:space="preserve"> February</w:t>
          </w:r>
          <w:r w:rsidR="00487698">
            <w:rPr>
              <w:sz w:val="20"/>
            </w:rPr>
            <w:t xml:space="preserve"> 2021</w:t>
          </w:r>
        </w:p>
      </w:tc>
      <w:tc>
        <w:tcPr>
          <w:tcW w:w="3100" w:type="dxa"/>
        </w:tcPr>
        <w:p w14:paraId="72897060" w14:textId="3917266C" w:rsidR="007623DA" w:rsidRPr="00511AFF" w:rsidRDefault="007623DA" w:rsidP="007C12A4">
          <w:pPr>
            <w:pStyle w:val="Footer"/>
            <w:tabs>
              <w:tab w:val="center" w:pos="1433"/>
              <w:tab w:val="right" w:pos="2866"/>
              <w:tab w:val="right" w:pos="9090"/>
            </w:tabs>
            <w:jc w:val="center"/>
            <w:rPr>
              <w:b/>
              <w:sz w:val="20"/>
            </w:rPr>
          </w:pPr>
          <w:r w:rsidRPr="00511AFF">
            <w:rPr>
              <w:b/>
              <w:sz w:val="20"/>
            </w:rPr>
            <w:t>Version:</w:t>
          </w:r>
          <w:r>
            <w:rPr>
              <w:sz w:val="20"/>
            </w:rPr>
            <w:t xml:space="preserve"> </w:t>
          </w:r>
          <w:r w:rsidR="007C12A4">
            <w:rPr>
              <w:sz w:val="20"/>
            </w:rPr>
            <w:t>Final</w:t>
          </w:r>
        </w:p>
      </w:tc>
      <w:tc>
        <w:tcPr>
          <w:tcW w:w="3101" w:type="dxa"/>
        </w:tcPr>
        <w:p w14:paraId="1DA90AEA" w14:textId="43A0B7F1"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7C12A4">
            <w:rPr>
              <w:rStyle w:val="PageNumber"/>
              <w:noProof/>
              <w:sz w:val="20"/>
            </w:rPr>
            <w:t>6</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7C12A4">
            <w:rPr>
              <w:rStyle w:val="PageNumber"/>
              <w:noProof/>
              <w:sz w:val="20"/>
            </w:rPr>
            <w:t>6</w:t>
          </w:r>
          <w:r w:rsidRPr="00511AFF">
            <w:rPr>
              <w:rStyle w:val="PageNumber"/>
              <w:sz w:val="20"/>
            </w:rPr>
            <w:fldChar w:fldCharType="end"/>
          </w:r>
        </w:p>
      </w:tc>
    </w:tr>
  </w:tbl>
  <w:p w14:paraId="1EA0F53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EE65" w14:textId="77777777" w:rsidR="00753E99" w:rsidRDefault="00753E99" w:rsidP="00497F39">
      <w:r>
        <w:separator/>
      </w:r>
    </w:p>
  </w:footnote>
  <w:footnote w:type="continuationSeparator" w:id="0">
    <w:p w14:paraId="038042E7" w14:textId="77777777" w:rsidR="00753E99" w:rsidRDefault="00753E99"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400"/>
    <w:multiLevelType w:val="hybridMultilevel"/>
    <w:tmpl w:val="AAC4A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A3CD9"/>
    <w:multiLevelType w:val="hybridMultilevel"/>
    <w:tmpl w:val="7320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D7059"/>
    <w:multiLevelType w:val="hybridMultilevel"/>
    <w:tmpl w:val="66E8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3DB7"/>
    <w:multiLevelType w:val="hybridMultilevel"/>
    <w:tmpl w:val="7E309B00"/>
    <w:lvl w:ilvl="0" w:tplc="DA568D30">
      <w:start w:val="1"/>
      <w:numFmt w:val="bullet"/>
      <w:lvlText w:val=""/>
      <w:lvlJc w:val="left"/>
      <w:pPr>
        <w:tabs>
          <w:tab w:val="num" w:pos="360"/>
        </w:tabs>
        <w:ind w:left="360" w:hanging="360"/>
      </w:pPr>
      <w:rPr>
        <w:rFonts w:ascii="Symbol" w:hAnsi="Symbol" w:hint="default"/>
      </w:rPr>
    </w:lvl>
    <w:lvl w:ilvl="1" w:tplc="15607710">
      <w:numFmt w:val="decimal"/>
      <w:lvlText w:val=""/>
      <w:lvlJc w:val="left"/>
    </w:lvl>
    <w:lvl w:ilvl="2" w:tplc="21FE8F70">
      <w:numFmt w:val="decimal"/>
      <w:lvlText w:val=""/>
      <w:lvlJc w:val="left"/>
    </w:lvl>
    <w:lvl w:ilvl="3" w:tplc="31FCDA14">
      <w:numFmt w:val="decimal"/>
      <w:lvlText w:val=""/>
      <w:lvlJc w:val="left"/>
    </w:lvl>
    <w:lvl w:ilvl="4" w:tplc="C14AC352">
      <w:numFmt w:val="decimal"/>
      <w:lvlText w:val=""/>
      <w:lvlJc w:val="left"/>
    </w:lvl>
    <w:lvl w:ilvl="5" w:tplc="D5420260">
      <w:numFmt w:val="decimal"/>
      <w:lvlText w:val=""/>
      <w:lvlJc w:val="left"/>
    </w:lvl>
    <w:lvl w:ilvl="6" w:tplc="9D646D72">
      <w:numFmt w:val="decimal"/>
      <w:lvlText w:val=""/>
      <w:lvlJc w:val="left"/>
    </w:lvl>
    <w:lvl w:ilvl="7" w:tplc="0B700DE8">
      <w:numFmt w:val="decimal"/>
      <w:lvlText w:val=""/>
      <w:lvlJc w:val="left"/>
    </w:lvl>
    <w:lvl w:ilvl="8" w:tplc="BA68B260">
      <w:numFmt w:val="decimal"/>
      <w:lvlText w:val=""/>
      <w:lvlJc w:val="left"/>
    </w:lvl>
  </w:abstractNum>
  <w:abstractNum w:abstractNumId="4"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21D74"/>
    <w:multiLevelType w:val="hybridMultilevel"/>
    <w:tmpl w:val="435ED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B43BC"/>
    <w:multiLevelType w:val="hybridMultilevel"/>
    <w:tmpl w:val="7DA0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973E3"/>
    <w:multiLevelType w:val="hybridMultilevel"/>
    <w:tmpl w:val="38E06A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40327E"/>
    <w:multiLevelType w:val="hybridMultilevel"/>
    <w:tmpl w:val="9FBE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80AAF"/>
    <w:multiLevelType w:val="hybridMultilevel"/>
    <w:tmpl w:val="1BA6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423D21"/>
    <w:multiLevelType w:val="multilevel"/>
    <w:tmpl w:val="468E28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111CE6"/>
    <w:multiLevelType w:val="hybridMultilevel"/>
    <w:tmpl w:val="BCC68D84"/>
    <w:lvl w:ilvl="0" w:tplc="8512690E">
      <w:start w:val="1"/>
      <w:numFmt w:val="bullet"/>
      <w:lvlText w:val="o"/>
      <w:lvlJc w:val="left"/>
      <w:pPr>
        <w:tabs>
          <w:tab w:val="num" w:pos="720"/>
        </w:tabs>
        <w:ind w:left="720" w:hanging="360"/>
      </w:pPr>
      <w:rPr>
        <w:rFonts w:ascii="Courier New" w:hAnsi="Courier New" w:hint="default"/>
      </w:rPr>
    </w:lvl>
    <w:lvl w:ilvl="1" w:tplc="AE429280">
      <w:start w:val="1"/>
      <w:numFmt w:val="bullet"/>
      <w:lvlText w:val="o"/>
      <w:lvlJc w:val="left"/>
      <w:pPr>
        <w:tabs>
          <w:tab w:val="num" w:pos="1440"/>
        </w:tabs>
        <w:ind w:left="1440" w:hanging="360"/>
      </w:pPr>
      <w:rPr>
        <w:rFonts w:ascii="Courier New" w:hAnsi="Courier New" w:hint="default"/>
      </w:rPr>
    </w:lvl>
    <w:lvl w:ilvl="2" w:tplc="E528AB56" w:tentative="1">
      <w:start w:val="1"/>
      <w:numFmt w:val="bullet"/>
      <w:lvlText w:val="o"/>
      <w:lvlJc w:val="left"/>
      <w:pPr>
        <w:tabs>
          <w:tab w:val="num" w:pos="2160"/>
        </w:tabs>
        <w:ind w:left="2160" w:hanging="360"/>
      </w:pPr>
      <w:rPr>
        <w:rFonts w:ascii="Courier New" w:hAnsi="Courier New" w:hint="default"/>
      </w:rPr>
    </w:lvl>
    <w:lvl w:ilvl="3" w:tplc="B07857DA" w:tentative="1">
      <w:start w:val="1"/>
      <w:numFmt w:val="bullet"/>
      <w:lvlText w:val="o"/>
      <w:lvlJc w:val="left"/>
      <w:pPr>
        <w:tabs>
          <w:tab w:val="num" w:pos="2880"/>
        </w:tabs>
        <w:ind w:left="2880" w:hanging="360"/>
      </w:pPr>
      <w:rPr>
        <w:rFonts w:ascii="Courier New" w:hAnsi="Courier New" w:hint="default"/>
      </w:rPr>
    </w:lvl>
    <w:lvl w:ilvl="4" w:tplc="A1EE9A4C" w:tentative="1">
      <w:start w:val="1"/>
      <w:numFmt w:val="bullet"/>
      <w:lvlText w:val="o"/>
      <w:lvlJc w:val="left"/>
      <w:pPr>
        <w:tabs>
          <w:tab w:val="num" w:pos="3600"/>
        </w:tabs>
        <w:ind w:left="3600" w:hanging="360"/>
      </w:pPr>
      <w:rPr>
        <w:rFonts w:ascii="Courier New" w:hAnsi="Courier New" w:hint="default"/>
      </w:rPr>
    </w:lvl>
    <w:lvl w:ilvl="5" w:tplc="CEFE9618" w:tentative="1">
      <w:start w:val="1"/>
      <w:numFmt w:val="bullet"/>
      <w:lvlText w:val="o"/>
      <w:lvlJc w:val="left"/>
      <w:pPr>
        <w:tabs>
          <w:tab w:val="num" w:pos="4320"/>
        </w:tabs>
        <w:ind w:left="4320" w:hanging="360"/>
      </w:pPr>
      <w:rPr>
        <w:rFonts w:ascii="Courier New" w:hAnsi="Courier New" w:hint="default"/>
      </w:rPr>
    </w:lvl>
    <w:lvl w:ilvl="6" w:tplc="A170BB40" w:tentative="1">
      <w:start w:val="1"/>
      <w:numFmt w:val="bullet"/>
      <w:lvlText w:val="o"/>
      <w:lvlJc w:val="left"/>
      <w:pPr>
        <w:tabs>
          <w:tab w:val="num" w:pos="5040"/>
        </w:tabs>
        <w:ind w:left="5040" w:hanging="360"/>
      </w:pPr>
      <w:rPr>
        <w:rFonts w:ascii="Courier New" w:hAnsi="Courier New" w:hint="default"/>
      </w:rPr>
    </w:lvl>
    <w:lvl w:ilvl="7" w:tplc="16E0D42A" w:tentative="1">
      <w:start w:val="1"/>
      <w:numFmt w:val="bullet"/>
      <w:lvlText w:val="o"/>
      <w:lvlJc w:val="left"/>
      <w:pPr>
        <w:tabs>
          <w:tab w:val="num" w:pos="5760"/>
        </w:tabs>
        <w:ind w:left="5760" w:hanging="360"/>
      </w:pPr>
      <w:rPr>
        <w:rFonts w:ascii="Courier New" w:hAnsi="Courier New" w:hint="default"/>
      </w:rPr>
    </w:lvl>
    <w:lvl w:ilvl="8" w:tplc="DF789B7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37BF55AB"/>
    <w:multiLevelType w:val="hybridMultilevel"/>
    <w:tmpl w:val="AF8AE042"/>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1" w15:restartNumberingAfterBreak="0">
    <w:nsid w:val="3ACB47AB"/>
    <w:multiLevelType w:val="hybridMultilevel"/>
    <w:tmpl w:val="67AC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01FFA"/>
    <w:multiLevelType w:val="hybridMultilevel"/>
    <w:tmpl w:val="EF6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35AA0"/>
    <w:multiLevelType w:val="hybridMultilevel"/>
    <w:tmpl w:val="F590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C41DB"/>
    <w:multiLevelType w:val="hybridMultilevel"/>
    <w:tmpl w:val="FE525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BC35DD"/>
    <w:multiLevelType w:val="hybridMultilevel"/>
    <w:tmpl w:val="4F90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24CBB"/>
    <w:multiLevelType w:val="hybridMultilevel"/>
    <w:tmpl w:val="D14A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2C4870"/>
    <w:multiLevelType w:val="hybridMultilevel"/>
    <w:tmpl w:val="CC488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82249"/>
    <w:multiLevelType w:val="hybridMultilevel"/>
    <w:tmpl w:val="026E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91E4D"/>
    <w:multiLevelType w:val="hybridMultilevel"/>
    <w:tmpl w:val="518E30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8F712A"/>
    <w:multiLevelType w:val="hybridMultilevel"/>
    <w:tmpl w:val="3D8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B30A9"/>
    <w:multiLevelType w:val="hybridMultilevel"/>
    <w:tmpl w:val="2530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A132D"/>
    <w:multiLevelType w:val="hybridMultilevel"/>
    <w:tmpl w:val="F6F6D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A7682"/>
    <w:multiLevelType w:val="hybridMultilevel"/>
    <w:tmpl w:val="71C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A453E"/>
    <w:multiLevelType w:val="hybridMultilevel"/>
    <w:tmpl w:val="3C48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777AA1"/>
    <w:multiLevelType w:val="multilevel"/>
    <w:tmpl w:val="CDA00C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42" w15:restartNumberingAfterBreak="0">
    <w:nsid w:val="74E543CE"/>
    <w:multiLevelType w:val="hybridMultilevel"/>
    <w:tmpl w:val="E0D2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5"/>
  </w:num>
  <w:num w:numId="3">
    <w:abstractNumId w:val="43"/>
  </w:num>
  <w:num w:numId="4">
    <w:abstractNumId w:val="28"/>
  </w:num>
  <w:num w:numId="5">
    <w:abstractNumId w:val="3"/>
  </w:num>
  <w:num w:numId="6">
    <w:abstractNumId w:val="14"/>
  </w:num>
  <w:num w:numId="7">
    <w:abstractNumId w:val="9"/>
  </w:num>
  <w:num w:numId="8">
    <w:abstractNumId w:val="27"/>
  </w:num>
  <w:num w:numId="9">
    <w:abstractNumId w:val="35"/>
  </w:num>
  <w:num w:numId="10">
    <w:abstractNumId w:val="8"/>
  </w:num>
  <w:num w:numId="11">
    <w:abstractNumId w:val="38"/>
  </w:num>
  <w:num w:numId="12">
    <w:abstractNumId w:val="7"/>
  </w:num>
  <w:num w:numId="13">
    <w:abstractNumId w:val="16"/>
  </w:num>
  <w:num w:numId="14">
    <w:abstractNumId w:val="18"/>
  </w:num>
  <w:num w:numId="15">
    <w:abstractNumId w:val="5"/>
  </w:num>
  <w:num w:numId="16">
    <w:abstractNumId w:val="41"/>
  </w:num>
  <w:num w:numId="17">
    <w:abstractNumId w:val="34"/>
  </w:num>
  <w:num w:numId="18">
    <w:abstractNumId w:val="40"/>
  </w:num>
  <w:num w:numId="19">
    <w:abstractNumId w:val="39"/>
  </w:num>
  <w:num w:numId="20">
    <w:abstractNumId w:val="4"/>
  </w:num>
  <w:num w:numId="21">
    <w:abstractNumId w:val="19"/>
  </w:num>
  <w:num w:numId="22">
    <w:abstractNumId w:val="2"/>
  </w:num>
  <w:num w:numId="23">
    <w:abstractNumId w:val="37"/>
  </w:num>
  <w:num w:numId="24">
    <w:abstractNumId w:val="26"/>
  </w:num>
  <w:num w:numId="25">
    <w:abstractNumId w:val="30"/>
  </w:num>
  <w:num w:numId="26">
    <w:abstractNumId w:val="29"/>
  </w:num>
  <w:num w:numId="27">
    <w:abstractNumId w:val="24"/>
  </w:num>
  <w:num w:numId="28">
    <w:abstractNumId w:val="22"/>
  </w:num>
  <w:num w:numId="29">
    <w:abstractNumId w:val="33"/>
  </w:num>
  <w:num w:numId="30">
    <w:abstractNumId w:val="23"/>
  </w:num>
  <w:num w:numId="31">
    <w:abstractNumId w:val="11"/>
  </w:num>
  <w:num w:numId="32">
    <w:abstractNumId w:val="36"/>
  </w:num>
  <w:num w:numId="33">
    <w:abstractNumId w:val="12"/>
  </w:num>
  <w:num w:numId="34">
    <w:abstractNumId w:val="42"/>
  </w:num>
  <w:num w:numId="35">
    <w:abstractNumId w:val="32"/>
  </w:num>
  <w:num w:numId="36">
    <w:abstractNumId w:val="21"/>
  </w:num>
  <w:num w:numId="37">
    <w:abstractNumId w:val="10"/>
  </w:num>
  <w:num w:numId="38">
    <w:abstractNumId w:val="25"/>
  </w:num>
  <w:num w:numId="39">
    <w:abstractNumId w:val="6"/>
  </w:num>
  <w:num w:numId="40">
    <w:abstractNumId w:val="1"/>
  </w:num>
  <w:num w:numId="41">
    <w:abstractNumId w:val="20"/>
  </w:num>
  <w:num w:numId="42">
    <w:abstractNumId w:val="31"/>
  </w:num>
  <w:num w:numId="43">
    <w:abstractNumId w:val="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502D"/>
    <w:rsid w:val="00057CFB"/>
    <w:rsid w:val="00060266"/>
    <w:rsid w:val="00061E00"/>
    <w:rsid w:val="00081EA7"/>
    <w:rsid w:val="00092FD0"/>
    <w:rsid w:val="00097ACD"/>
    <w:rsid w:val="000B306B"/>
    <w:rsid w:val="000C015F"/>
    <w:rsid w:val="000E66EE"/>
    <w:rsid w:val="000F46F4"/>
    <w:rsid w:val="000F4A0D"/>
    <w:rsid w:val="000F5A72"/>
    <w:rsid w:val="001107EE"/>
    <w:rsid w:val="00121679"/>
    <w:rsid w:val="00123FD2"/>
    <w:rsid w:val="00126327"/>
    <w:rsid w:val="001272F6"/>
    <w:rsid w:val="0013075E"/>
    <w:rsid w:val="00133373"/>
    <w:rsid w:val="00135947"/>
    <w:rsid w:val="00135C44"/>
    <w:rsid w:val="00137FB5"/>
    <w:rsid w:val="00141FC5"/>
    <w:rsid w:val="001738B9"/>
    <w:rsid w:val="001821BB"/>
    <w:rsid w:val="00184673"/>
    <w:rsid w:val="00191B6E"/>
    <w:rsid w:val="00197746"/>
    <w:rsid w:val="001B2A97"/>
    <w:rsid w:val="001B3428"/>
    <w:rsid w:val="001B784B"/>
    <w:rsid w:val="001C02C6"/>
    <w:rsid w:val="001C210E"/>
    <w:rsid w:val="001C305C"/>
    <w:rsid w:val="001C60B5"/>
    <w:rsid w:val="001D06D2"/>
    <w:rsid w:val="001D3A63"/>
    <w:rsid w:val="001E0FEA"/>
    <w:rsid w:val="001E5B78"/>
    <w:rsid w:val="00202AB8"/>
    <w:rsid w:val="00211B9D"/>
    <w:rsid w:val="00214BA4"/>
    <w:rsid w:val="0022713F"/>
    <w:rsid w:val="002317AD"/>
    <w:rsid w:val="0024352A"/>
    <w:rsid w:val="00250088"/>
    <w:rsid w:val="00257CD2"/>
    <w:rsid w:val="00263CF9"/>
    <w:rsid w:val="00264D50"/>
    <w:rsid w:val="00264F2B"/>
    <w:rsid w:val="00273D26"/>
    <w:rsid w:val="002A6B4B"/>
    <w:rsid w:val="002B0BC9"/>
    <w:rsid w:val="002B2ACE"/>
    <w:rsid w:val="002B712E"/>
    <w:rsid w:val="002C0A83"/>
    <w:rsid w:val="002C170B"/>
    <w:rsid w:val="002D11B1"/>
    <w:rsid w:val="002E0C37"/>
    <w:rsid w:val="002E6258"/>
    <w:rsid w:val="002F3401"/>
    <w:rsid w:val="0030027F"/>
    <w:rsid w:val="003018F5"/>
    <w:rsid w:val="00304FD0"/>
    <w:rsid w:val="00305721"/>
    <w:rsid w:val="00312D85"/>
    <w:rsid w:val="00322D2E"/>
    <w:rsid w:val="00323CC4"/>
    <w:rsid w:val="003251AB"/>
    <w:rsid w:val="00326EC6"/>
    <w:rsid w:val="00330DB8"/>
    <w:rsid w:val="00337864"/>
    <w:rsid w:val="00340C77"/>
    <w:rsid w:val="00343973"/>
    <w:rsid w:val="00345CAF"/>
    <w:rsid w:val="003461AF"/>
    <w:rsid w:val="0037176B"/>
    <w:rsid w:val="00371966"/>
    <w:rsid w:val="003731CC"/>
    <w:rsid w:val="00390817"/>
    <w:rsid w:val="00397EDD"/>
    <w:rsid w:val="003A3414"/>
    <w:rsid w:val="003B40BB"/>
    <w:rsid w:val="003B7361"/>
    <w:rsid w:val="003B7B09"/>
    <w:rsid w:val="003C146E"/>
    <w:rsid w:val="003C6952"/>
    <w:rsid w:val="003C7CC4"/>
    <w:rsid w:val="003E55BD"/>
    <w:rsid w:val="003E62E6"/>
    <w:rsid w:val="003F3D59"/>
    <w:rsid w:val="003F3E7F"/>
    <w:rsid w:val="0040037A"/>
    <w:rsid w:val="00407604"/>
    <w:rsid w:val="00416DED"/>
    <w:rsid w:val="00427779"/>
    <w:rsid w:val="004375CA"/>
    <w:rsid w:val="004377A5"/>
    <w:rsid w:val="004421C8"/>
    <w:rsid w:val="00446126"/>
    <w:rsid w:val="0046169C"/>
    <w:rsid w:val="00471199"/>
    <w:rsid w:val="0047529F"/>
    <w:rsid w:val="00480353"/>
    <w:rsid w:val="00486C03"/>
    <w:rsid w:val="00486F40"/>
    <w:rsid w:val="00487698"/>
    <w:rsid w:val="00487BE6"/>
    <w:rsid w:val="004939C2"/>
    <w:rsid w:val="00497F39"/>
    <w:rsid w:val="004A4626"/>
    <w:rsid w:val="004A6253"/>
    <w:rsid w:val="004B11DC"/>
    <w:rsid w:val="004B2377"/>
    <w:rsid w:val="004B31A5"/>
    <w:rsid w:val="004B5FC4"/>
    <w:rsid w:val="004D632B"/>
    <w:rsid w:val="004E2B42"/>
    <w:rsid w:val="004F24A1"/>
    <w:rsid w:val="00504A87"/>
    <w:rsid w:val="00506C55"/>
    <w:rsid w:val="00514A82"/>
    <w:rsid w:val="00522E53"/>
    <w:rsid w:val="0052328C"/>
    <w:rsid w:val="00536FA4"/>
    <w:rsid w:val="00544C9E"/>
    <w:rsid w:val="00550928"/>
    <w:rsid w:val="00554429"/>
    <w:rsid w:val="00554FDF"/>
    <w:rsid w:val="0055720E"/>
    <w:rsid w:val="00557708"/>
    <w:rsid w:val="00563A3B"/>
    <w:rsid w:val="00564789"/>
    <w:rsid w:val="005767ED"/>
    <w:rsid w:val="00577744"/>
    <w:rsid w:val="00581B9A"/>
    <w:rsid w:val="00584091"/>
    <w:rsid w:val="00590736"/>
    <w:rsid w:val="005B4E75"/>
    <w:rsid w:val="005B6CBD"/>
    <w:rsid w:val="005C1E9B"/>
    <w:rsid w:val="005C7D40"/>
    <w:rsid w:val="005D2563"/>
    <w:rsid w:val="005D4034"/>
    <w:rsid w:val="005D5FC4"/>
    <w:rsid w:val="005E33CB"/>
    <w:rsid w:val="0060193E"/>
    <w:rsid w:val="00602E30"/>
    <w:rsid w:val="00607476"/>
    <w:rsid w:val="00611958"/>
    <w:rsid w:val="0062294A"/>
    <w:rsid w:val="00625D32"/>
    <w:rsid w:val="00626815"/>
    <w:rsid w:val="006310BB"/>
    <w:rsid w:val="00631491"/>
    <w:rsid w:val="00642297"/>
    <w:rsid w:val="00650116"/>
    <w:rsid w:val="00654789"/>
    <w:rsid w:val="00657B25"/>
    <w:rsid w:val="00660772"/>
    <w:rsid w:val="00672175"/>
    <w:rsid w:val="00680248"/>
    <w:rsid w:val="00680CAE"/>
    <w:rsid w:val="0068275A"/>
    <w:rsid w:val="0068334E"/>
    <w:rsid w:val="006B1CD2"/>
    <w:rsid w:val="006B29D1"/>
    <w:rsid w:val="006B483F"/>
    <w:rsid w:val="006B6115"/>
    <w:rsid w:val="006C4A51"/>
    <w:rsid w:val="006D0542"/>
    <w:rsid w:val="006F654D"/>
    <w:rsid w:val="00713011"/>
    <w:rsid w:val="00737008"/>
    <w:rsid w:val="00751CD3"/>
    <w:rsid w:val="007538EF"/>
    <w:rsid w:val="00753E99"/>
    <w:rsid w:val="00754449"/>
    <w:rsid w:val="007623DA"/>
    <w:rsid w:val="00777050"/>
    <w:rsid w:val="007774C7"/>
    <w:rsid w:val="00796AF2"/>
    <w:rsid w:val="007A0EF6"/>
    <w:rsid w:val="007A47F5"/>
    <w:rsid w:val="007C12A4"/>
    <w:rsid w:val="007C45C0"/>
    <w:rsid w:val="007C69D8"/>
    <w:rsid w:val="007D01C9"/>
    <w:rsid w:val="007D03B8"/>
    <w:rsid w:val="007D04C7"/>
    <w:rsid w:val="007D79E4"/>
    <w:rsid w:val="007E45DA"/>
    <w:rsid w:val="007E7FF2"/>
    <w:rsid w:val="007F3D0D"/>
    <w:rsid w:val="007F7EA7"/>
    <w:rsid w:val="008036D5"/>
    <w:rsid w:val="00805FAF"/>
    <w:rsid w:val="00824D05"/>
    <w:rsid w:val="00827A22"/>
    <w:rsid w:val="00836F3B"/>
    <w:rsid w:val="008524C0"/>
    <w:rsid w:val="008554E7"/>
    <w:rsid w:val="00857182"/>
    <w:rsid w:val="008653E0"/>
    <w:rsid w:val="00872D81"/>
    <w:rsid w:val="00872DD5"/>
    <w:rsid w:val="0087331D"/>
    <w:rsid w:val="0087511B"/>
    <w:rsid w:val="00880111"/>
    <w:rsid w:val="00882E37"/>
    <w:rsid w:val="00883713"/>
    <w:rsid w:val="00884FD3"/>
    <w:rsid w:val="00890264"/>
    <w:rsid w:val="008902AA"/>
    <w:rsid w:val="00890A9D"/>
    <w:rsid w:val="00893619"/>
    <w:rsid w:val="008A2D5F"/>
    <w:rsid w:val="008A48E1"/>
    <w:rsid w:val="008B6FBC"/>
    <w:rsid w:val="008C12E0"/>
    <w:rsid w:val="008C745A"/>
    <w:rsid w:val="008D4CCD"/>
    <w:rsid w:val="008E5DFE"/>
    <w:rsid w:val="008F1F7E"/>
    <w:rsid w:val="00911572"/>
    <w:rsid w:val="00912C7B"/>
    <w:rsid w:val="00916053"/>
    <w:rsid w:val="00921F72"/>
    <w:rsid w:val="009233B4"/>
    <w:rsid w:val="00923A14"/>
    <w:rsid w:val="009328E2"/>
    <w:rsid w:val="00934DBA"/>
    <w:rsid w:val="00944FDA"/>
    <w:rsid w:val="00961E2C"/>
    <w:rsid w:val="009653C8"/>
    <w:rsid w:val="009741D0"/>
    <w:rsid w:val="00980587"/>
    <w:rsid w:val="00980F99"/>
    <w:rsid w:val="0098365C"/>
    <w:rsid w:val="009839AC"/>
    <w:rsid w:val="0098440F"/>
    <w:rsid w:val="009878C1"/>
    <w:rsid w:val="00987E54"/>
    <w:rsid w:val="0099481D"/>
    <w:rsid w:val="00995693"/>
    <w:rsid w:val="009A1727"/>
    <w:rsid w:val="009A4394"/>
    <w:rsid w:val="009B2519"/>
    <w:rsid w:val="009C0B0C"/>
    <w:rsid w:val="009D1EE4"/>
    <w:rsid w:val="009F4068"/>
    <w:rsid w:val="009F5E18"/>
    <w:rsid w:val="009F7F6B"/>
    <w:rsid w:val="00A06B87"/>
    <w:rsid w:val="00A1524F"/>
    <w:rsid w:val="00A250EA"/>
    <w:rsid w:val="00A25B36"/>
    <w:rsid w:val="00A27646"/>
    <w:rsid w:val="00A279F5"/>
    <w:rsid w:val="00A34009"/>
    <w:rsid w:val="00A435F1"/>
    <w:rsid w:val="00A45520"/>
    <w:rsid w:val="00A47987"/>
    <w:rsid w:val="00A5686E"/>
    <w:rsid w:val="00A56D26"/>
    <w:rsid w:val="00A60C7E"/>
    <w:rsid w:val="00A60D6C"/>
    <w:rsid w:val="00A64917"/>
    <w:rsid w:val="00A81F33"/>
    <w:rsid w:val="00AA293F"/>
    <w:rsid w:val="00AA5A01"/>
    <w:rsid w:val="00AA7656"/>
    <w:rsid w:val="00AB112A"/>
    <w:rsid w:val="00AC45EB"/>
    <w:rsid w:val="00AC5841"/>
    <w:rsid w:val="00AD39CC"/>
    <w:rsid w:val="00AD7227"/>
    <w:rsid w:val="00AE3D01"/>
    <w:rsid w:val="00AE60C3"/>
    <w:rsid w:val="00AF3146"/>
    <w:rsid w:val="00AF4080"/>
    <w:rsid w:val="00AF5F95"/>
    <w:rsid w:val="00B00419"/>
    <w:rsid w:val="00B0581A"/>
    <w:rsid w:val="00B06037"/>
    <w:rsid w:val="00B32022"/>
    <w:rsid w:val="00B36A9F"/>
    <w:rsid w:val="00B47936"/>
    <w:rsid w:val="00B509E3"/>
    <w:rsid w:val="00B51340"/>
    <w:rsid w:val="00B52B29"/>
    <w:rsid w:val="00B80218"/>
    <w:rsid w:val="00B85CFB"/>
    <w:rsid w:val="00B936DE"/>
    <w:rsid w:val="00B93BD6"/>
    <w:rsid w:val="00B94BB0"/>
    <w:rsid w:val="00BA3E2A"/>
    <w:rsid w:val="00BA5F03"/>
    <w:rsid w:val="00BC39AE"/>
    <w:rsid w:val="00BC5B9C"/>
    <w:rsid w:val="00BF3CAE"/>
    <w:rsid w:val="00BF3E39"/>
    <w:rsid w:val="00C02ED4"/>
    <w:rsid w:val="00C05D9F"/>
    <w:rsid w:val="00C06EA8"/>
    <w:rsid w:val="00C1444B"/>
    <w:rsid w:val="00C16C86"/>
    <w:rsid w:val="00C177C7"/>
    <w:rsid w:val="00C17DDB"/>
    <w:rsid w:val="00C25A1F"/>
    <w:rsid w:val="00C27E7A"/>
    <w:rsid w:val="00C3069B"/>
    <w:rsid w:val="00C40173"/>
    <w:rsid w:val="00C60260"/>
    <w:rsid w:val="00C84EE5"/>
    <w:rsid w:val="00C87F23"/>
    <w:rsid w:val="00C9163D"/>
    <w:rsid w:val="00C946D2"/>
    <w:rsid w:val="00C94C11"/>
    <w:rsid w:val="00CA4D3A"/>
    <w:rsid w:val="00CA4DA9"/>
    <w:rsid w:val="00CA5841"/>
    <w:rsid w:val="00CA7E0D"/>
    <w:rsid w:val="00CB0E6B"/>
    <w:rsid w:val="00CC764D"/>
    <w:rsid w:val="00CC7C3B"/>
    <w:rsid w:val="00CE2FFC"/>
    <w:rsid w:val="00CE6807"/>
    <w:rsid w:val="00CE6EB8"/>
    <w:rsid w:val="00CF2B8A"/>
    <w:rsid w:val="00CF7674"/>
    <w:rsid w:val="00D25D84"/>
    <w:rsid w:val="00D26E48"/>
    <w:rsid w:val="00D34F08"/>
    <w:rsid w:val="00D41503"/>
    <w:rsid w:val="00D4405E"/>
    <w:rsid w:val="00D45A01"/>
    <w:rsid w:val="00D45D00"/>
    <w:rsid w:val="00D46EB1"/>
    <w:rsid w:val="00D55785"/>
    <w:rsid w:val="00D60F40"/>
    <w:rsid w:val="00D64BA8"/>
    <w:rsid w:val="00D713DC"/>
    <w:rsid w:val="00D74461"/>
    <w:rsid w:val="00D87080"/>
    <w:rsid w:val="00D9551D"/>
    <w:rsid w:val="00DA2383"/>
    <w:rsid w:val="00DC0F00"/>
    <w:rsid w:val="00DC144F"/>
    <w:rsid w:val="00DC594E"/>
    <w:rsid w:val="00DD2F88"/>
    <w:rsid w:val="00DE2218"/>
    <w:rsid w:val="00DE55DE"/>
    <w:rsid w:val="00DE7DF5"/>
    <w:rsid w:val="00DE7F1C"/>
    <w:rsid w:val="00DF30F4"/>
    <w:rsid w:val="00DF60B6"/>
    <w:rsid w:val="00DF6B65"/>
    <w:rsid w:val="00E01426"/>
    <w:rsid w:val="00E02A10"/>
    <w:rsid w:val="00E0318A"/>
    <w:rsid w:val="00E07F66"/>
    <w:rsid w:val="00E11F44"/>
    <w:rsid w:val="00E24001"/>
    <w:rsid w:val="00E24F55"/>
    <w:rsid w:val="00E263D4"/>
    <w:rsid w:val="00E333F3"/>
    <w:rsid w:val="00E343B1"/>
    <w:rsid w:val="00E371EA"/>
    <w:rsid w:val="00E37B54"/>
    <w:rsid w:val="00E40D18"/>
    <w:rsid w:val="00E43A3C"/>
    <w:rsid w:val="00E51131"/>
    <w:rsid w:val="00E550B4"/>
    <w:rsid w:val="00E56DBB"/>
    <w:rsid w:val="00E66466"/>
    <w:rsid w:val="00E704B3"/>
    <w:rsid w:val="00E70D0C"/>
    <w:rsid w:val="00E805CD"/>
    <w:rsid w:val="00E80D54"/>
    <w:rsid w:val="00E91E8C"/>
    <w:rsid w:val="00E95483"/>
    <w:rsid w:val="00EA23FA"/>
    <w:rsid w:val="00EA4379"/>
    <w:rsid w:val="00EB0509"/>
    <w:rsid w:val="00EB0841"/>
    <w:rsid w:val="00EC611C"/>
    <w:rsid w:val="00EC6188"/>
    <w:rsid w:val="00EC710F"/>
    <w:rsid w:val="00ED2339"/>
    <w:rsid w:val="00ED57C9"/>
    <w:rsid w:val="00EE1810"/>
    <w:rsid w:val="00EE7097"/>
    <w:rsid w:val="00EF229F"/>
    <w:rsid w:val="00F02F81"/>
    <w:rsid w:val="00F2582A"/>
    <w:rsid w:val="00F31259"/>
    <w:rsid w:val="00F31C10"/>
    <w:rsid w:val="00F34984"/>
    <w:rsid w:val="00F35E5A"/>
    <w:rsid w:val="00F44AD2"/>
    <w:rsid w:val="00F47429"/>
    <w:rsid w:val="00F47896"/>
    <w:rsid w:val="00F479A1"/>
    <w:rsid w:val="00F95B15"/>
    <w:rsid w:val="00FA1BA6"/>
    <w:rsid w:val="00FA2CE4"/>
    <w:rsid w:val="00FA62CB"/>
    <w:rsid w:val="00FA7943"/>
    <w:rsid w:val="00FB67EB"/>
    <w:rsid w:val="00FC2859"/>
    <w:rsid w:val="00FC7FAE"/>
    <w:rsid w:val="00FD1D43"/>
    <w:rsid w:val="00FE03B2"/>
    <w:rsid w:val="00FE0490"/>
    <w:rsid w:val="00FE2E18"/>
    <w:rsid w:val="00FF1936"/>
    <w:rsid w:val="00FF256C"/>
    <w:rsid w:val="00FF6FEF"/>
    <w:rsid w:val="024F2A06"/>
    <w:rsid w:val="058170C3"/>
    <w:rsid w:val="06419471"/>
    <w:rsid w:val="066025E1"/>
    <w:rsid w:val="0716616E"/>
    <w:rsid w:val="076F46D8"/>
    <w:rsid w:val="07DB6E3A"/>
    <w:rsid w:val="08ABF136"/>
    <w:rsid w:val="0CA82AD5"/>
    <w:rsid w:val="0CB1F0F3"/>
    <w:rsid w:val="0E1C4A4B"/>
    <w:rsid w:val="0E6F0104"/>
    <w:rsid w:val="0FEA59EA"/>
    <w:rsid w:val="1272A400"/>
    <w:rsid w:val="1597792F"/>
    <w:rsid w:val="161591B1"/>
    <w:rsid w:val="170D1C42"/>
    <w:rsid w:val="17837169"/>
    <w:rsid w:val="1796A3BD"/>
    <w:rsid w:val="17AF20D1"/>
    <w:rsid w:val="19977CBE"/>
    <w:rsid w:val="1B387FF7"/>
    <w:rsid w:val="1B44B837"/>
    <w:rsid w:val="1B80396D"/>
    <w:rsid w:val="1D1C09CE"/>
    <w:rsid w:val="1DEEB6DE"/>
    <w:rsid w:val="22170517"/>
    <w:rsid w:val="234391DC"/>
    <w:rsid w:val="23E9CE4A"/>
    <w:rsid w:val="265916FF"/>
    <w:rsid w:val="26B6CDC9"/>
    <w:rsid w:val="28895C17"/>
    <w:rsid w:val="28E21D93"/>
    <w:rsid w:val="2AA69653"/>
    <w:rsid w:val="2B526CFF"/>
    <w:rsid w:val="2D655A12"/>
    <w:rsid w:val="2D83C044"/>
    <w:rsid w:val="3004BEA2"/>
    <w:rsid w:val="300BEDD9"/>
    <w:rsid w:val="302043E4"/>
    <w:rsid w:val="30F20068"/>
    <w:rsid w:val="318EB30C"/>
    <w:rsid w:val="32BB1ABA"/>
    <w:rsid w:val="330EA32C"/>
    <w:rsid w:val="335419E6"/>
    <w:rsid w:val="35352021"/>
    <w:rsid w:val="35E7495F"/>
    <w:rsid w:val="36FC4148"/>
    <w:rsid w:val="37372E8E"/>
    <w:rsid w:val="3815D7AC"/>
    <w:rsid w:val="39EF68E7"/>
    <w:rsid w:val="3B72DB34"/>
    <w:rsid w:val="3B76A10D"/>
    <w:rsid w:val="3CDD3D87"/>
    <w:rsid w:val="4100CAC9"/>
    <w:rsid w:val="43395AD1"/>
    <w:rsid w:val="43934B3D"/>
    <w:rsid w:val="45578F9B"/>
    <w:rsid w:val="456CC812"/>
    <w:rsid w:val="4573BF5F"/>
    <w:rsid w:val="47026987"/>
    <w:rsid w:val="47DD3424"/>
    <w:rsid w:val="47ED821E"/>
    <w:rsid w:val="48D74CF5"/>
    <w:rsid w:val="4921AE67"/>
    <w:rsid w:val="49903E41"/>
    <w:rsid w:val="49F87FBF"/>
    <w:rsid w:val="4AF03429"/>
    <w:rsid w:val="4DF759D8"/>
    <w:rsid w:val="4E908B60"/>
    <w:rsid w:val="4F7BEBD6"/>
    <w:rsid w:val="4FEAECF0"/>
    <w:rsid w:val="5084B2DE"/>
    <w:rsid w:val="509F565B"/>
    <w:rsid w:val="51C6026A"/>
    <w:rsid w:val="520391A4"/>
    <w:rsid w:val="52361ECC"/>
    <w:rsid w:val="5239BBC9"/>
    <w:rsid w:val="5420E19D"/>
    <w:rsid w:val="5473A225"/>
    <w:rsid w:val="54BA76E2"/>
    <w:rsid w:val="54F33C82"/>
    <w:rsid w:val="586B40AC"/>
    <w:rsid w:val="5DA90825"/>
    <w:rsid w:val="61723A32"/>
    <w:rsid w:val="61FD0076"/>
    <w:rsid w:val="66214CC6"/>
    <w:rsid w:val="677FCB43"/>
    <w:rsid w:val="68ADD613"/>
    <w:rsid w:val="6A5B45F2"/>
    <w:rsid w:val="6AB76C05"/>
    <w:rsid w:val="6AC15943"/>
    <w:rsid w:val="6AF27473"/>
    <w:rsid w:val="6B145C61"/>
    <w:rsid w:val="6F0025FC"/>
    <w:rsid w:val="7837AC48"/>
    <w:rsid w:val="78AAD180"/>
    <w:rsid w:val="78F6E158"/>
    <w:rsid w:val="7902FB98"/>
    <w:rsid w:val="79186510"/>
    <w:rsid w:val="7981A2D8"/>
    <w:rsid w:val="79827920"/>
    <w:rsid w:val="7E5513FB"/>
    <w:rsid w:val="7FDAF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97A94"/>
  <w15:docId w15:val="{30306BB0-11F4-44F2-8A10-BB962B9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14A82"/>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F5 List Paragraph,List Paragraph1,Dot pt,List Paragraph Char Char Char,Indicator Text,Numbered Para 1,Bullet Points,MAIN CONTENT,Bullet 1,List Paragraph11,List Paragraph12,Colorful List - Accent 11,Bullet Style,OBC Bullet,No Spacing1,L,B"/>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E91E8C"/>
    <w:rPr>
      <w:sz w:val="20"/>
      <w:szCs w:val="20"/>
    </w:rPr>
  </w:style>
  <w:style w:type="character" w:customStyle="1" w:styleId="FootnoteTextChar">
    <w:name w:val="Footnote Text Char"/>
    <w:basedOn w:val="DefaultParagraphFont"/>
    <w:link w:val="FootnoteText"/>
    <w:uiPriority w:val="99"/>
    <w:semiHidden/>
    <w:rsid w:val="00E91E8C"/>
    <w:rPr>
      <w:rFonts w:ascii="Verdana" w:hAnsi="Verdana"/>
      <w:sz w:val="20"/>
      <w:szCs w:val="20"/>
    </w:rPr>
  </w:style>
  <w:style w:type="character" w:styleId="FootnoteReference">
    <w:name w:val="footnote reference"/>
    <w:basedOn w:val="DefaultParagraphFont"/>
    <w:uiPriority w:val="99"/>
    <w:semiHidden/>
    <w:unhideWhenUsed/>
    <w:rsid w:val="00E91E8C"/>
    <w:rPr>
      <w:vertAlign w:val="superscript"/>
    </w:rPr>
  </w:style>
  <w:style w:type="paragraph" w:styleId="TOC1">
    <w:name w:val="toc 1"/>
    <w:basedOn w:val="Normal"/>
    <w:next w:val="Normal"/>
    <w:autoRedefine/>
    <w:uiPriority w:val="39"/>
    <w:unhideWhenUsed/>
    <w:rsid w:val="00060266"/>
    <w:pPr>
      <w:tabs>
        <w:tab w:val="right" w:leader="dot" w:pos="9016"/>
      </w:tabs>
      <w:jc w:val="both"/>
    </w:pPr>
    <w:rPr>
      <w:rFonts w:eastAsia="Calibri" w:cs="Times New Roman"/>
    </w:rPr>
  </w:style>
  <w:style w:type="character" w:customStyle="1" w:styleId="ListParagraphChar">
    <w:name w:val="List Paragraph Char"/>
    <w:aliases w:val="F5 List Paragraph Char,List Paragraph1 Char,Dot pt Char,List Paragraph Char Char Char Char,Indicator Text Char,Numbered Para 1 Char,Bullet Points Char,MAIN CONTENT Char,Bullet 1 Char,List Paragraph11 Char,List Paragraph12 Char,L Char"/>
    <w:basedOn w:val="DefaultParagraphFont"/>
    <w:link w:val="ListParagraph"/>
    <w:uiPriority w:val="34"/>
    <w:qFormat/>
    <w:locked/>
    <w:rsid w:val="00060266"/>
    <w:rPr>
      <w:rFonts w:ascii="Verdana" w:hAnsi="Verdana"/>
      <w:sz w:val="24"/>
    </w:rPr>
  </w:style>
  <w:style w:type="character" w:customStyle="1" w:styleId="Heading3Char">
    <w:name w:val="Heading 3 Char"/>
    <w:basedOn w:val="DefaultParagraphFont"/>
    <w:link w:val="Heading3"/>
    <w:uiPriority w:val="9"/>
    <w:rsid w:val="00514A82"/>
    <w:rPr>
      <w:rFonts w:ascii="Verdana" w:eastAsiaTheme="majorEastAsia" w:hAnsi="Verdana" w:cstheme="majorBidi"/>
      <w:sz w:val="24"/>
      <w:szCs w:val="24"/>
    </w:rPr>
  </w:style>
  <w:style w:type="paragraph" w:styleId="NormalWeb">
    <w:name w:val="Normal (Web)"/>
    <w:basedOn w:val="Normal"/>
    <w:uiPriority w:val="99"/>
    <w:unhideWhenUsed/>
    <w:rsid w:val="0065011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83679">
      <w:bodyDiv w:val="1"/>
      <w:marLeft w:val="0"/>
      <w:marRight w:val="0"/>
      <w:marTop w:val="0"/>
      <w:marBottom w:val="0"/>
      <w:divBdr>
        <w:top w:val="none" w:sz="0" w:space="0" w:color="auto"/>
        <w:left w:val="none" w:sz="0" w:space="0" w:color="auto"/>
        <w:bottom w:val="none" w:sz="0" w:space="0" w:color="auto"/>
        <w:right w:val="none" w:sz="0" w:space="0" w:color="auto"/>
      </w:divBdr>
    </w:div>
    <w:div w:id="994187629">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134441725">
      <w:bodyDiv w:val="1"/>
      <w:marLeft w:val="0"/>
      <w:marRight w:val="0"/>
      <w:marTop w:val="0"/>
      <w:marBottom w:val="0"/>
      <w:divBdr>
        <w:top w:val="none" w:sz="0" w:space="0" w:color="auto"/>
        <w:left w:val="none" w:sz="0" w:space="0" w:color="auto"/>
        <w:bottom w:val="none" w:sz="0" w:space="0" w:color="auto"/>
        <w:right w:val="none" w:sz="0" w:space="0" w:color="auto"/>
      </w:divBdr>
      <w:divsChild>
        <w:div w:id="1473599286">
          <w:marLeft w:val="1166"/>
          <w:marRight w:val="0"/>
          <w:marTop w:val="100"/>
          <w:marBottom w:val="0"/>
          <w:divBdr>
            <w:top w:val="none" w:sz="0" w:space="0" w:color="auto"/>
            <w:left w:val="none" w:sz="0" w:space="0" w:color="auto"/>
            <w:bottom w:val="none" w:sz="0" w:space="0" w:color="auto"/>
            <w:right w:val="none" w:sz="0" w:space="0" w:color="auto"/>
          </w:divBdr>
        </w:div>
      </w:divsChild>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2"/>
  </w:compat>
  <w:rsids>
    <w:rsidRoot w:val="00942F3C"/>
    <w:rsid w:val="00063750"/>
    <w:rsid w:val="001061B6"/>
    <w:rsid w:val="00155805"/>
    <w:rsid w:val="001B7E71"/>
    <w:rsid w:val="003D3909"/>
    <w:rsid w:val="0045397F"/>
    <w:rsid w:val="004838BF"/>
    <w:rsid w:val="0048530B"/>
    <w:rsid w:val="005A164A"/>
    <w:rsid w:val="00760EAF"/>
    <w:rsid w:val="007A4DC1"/>
    <w:rsid w:val="00884126"/>
    <w:rsid w:val="00895D61"/>
    <w:rsid w:val="00942F3C"/>
    <w:rsid w:val="0098440F"/>
    <w:rsid w:val="009D581F"/>
    <w:rsid w:val="00A12BED"/>
    <w:rsid w:val="00AA293F"/>
    <w:rsid w:val="00AB42D4"/>
    <w:rsid w:val="00B21099"/>
    <w:rsid w:val="00B518DF"/>
    <w:rsid w:val="00B661DB"/>
    <w:rsid w:val="00BA24EE"/>
    <w:rsid w:val="00CF449E"/>
    <w:rsid w:val="00D50FC7"/>
    <w:rsid w:val="00DD5A62"/>
    <w:rsid w:val="00E861E6"/>
    <w:rsid w:val="00EF6FF0"/>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2" ma:contentTypeDescription="Create a new document." ma:contentTypeScope="" ma:versionID="95c4ae110dd52aad694586f6ab48a37f">
  <xsd:schema xmlns:xsd="http://www.w3.org/2001/XMLSchema" xmlns:xs="http://www.w3.org/2001/XMLSchema" xmlns:p="http://schemas.microsoft.com/office/2006/metadata/properties" xmlns:ns3="7eb3d039-33b6-4495-9bc2-698ff4d5488a" xmlns:ns4="c9a6731c-53d6-464c-b253-c810b90fd6a8" targetNamespace="http://schemas.microsoft.com/office/2006/metadata/properties" ma:root="true" ma:fieldsID="700db2962b5117df75bcce3833bb6a2b" ns3:_="" ns4:_="">
    <xsd:import namespace="7eb3d039-33b6-4495-9bc2-698ff4d5488a"/>
    <xsd:import namespace="c9a6731c-53d6-464c-b253-c810b90fd6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d039-33b6-4495-9bc2-698ff4d548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F4F2B-8CFF-4A55-A181-987E862A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d039-33b6-4495-9bc2-698ff4d5488a"/>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3.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81DC8-385C-430A-8541-251692B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1502</Words>
  <Characters>8563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subject/>
  <dc:creator>Cathie Steele</dc:creator>
  <cp:keywords>board committee</cp:keywords>
  <dc:description/>
  <cp:lastModifiedBy>Helen Bushell (Public Health Wales - No. 2 Capital Quarter)</cp:lastModifiedBy>
  <cp:revision>2</cp:revision>
  <cp:lastPrinted>2017-10-16T08:46:00Z</cp:lastPrinted>
  <dcterms:created xsi:type="dcterms:W3CDTF">2021-02-24T17:18:00Z</dcterms:created>
  <dcterms:modified xsi:type="dcterms:W3CDTF">2021-02-24T17:18:00Z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